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2085" w:leader="none"/>
          <w:tab w:val="center" w:pos="4816" w:leader="none"/>
        </w:tabs>
        <w:jc w:val="center"/>
        <w:rPr>
          <w:rFonts w:ascii="Calibri" w:hAnsi="Calibri" w:cs="Calibri"/>
          <w:b/>
          <w:b/>
          <w:bCs/>
          <w:sz w:val="22"/>
          <w:szCs w:val="22"/>
        </w:rPr>
      </w:pPr>
      <w:r>
        <w:rPr/>
        <w:drawing>
          <wp:inline distT="0" distB="0" distL="0" distR="0">
            <wp:extent cx="5166360" cy="104775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15" r="-3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256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>Job Description</w:t>
      </w:r>
    </w:p>
    <w:p>
      <w:pPr>
        <w:pStyle w:val="Normal"/>
        <w:spacing w:lineRule="auto" w:line="256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256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Job Title:</w:t>
        <w:tab/>
        <w:tab/>
        <w:t>Literacy Co-ordinator and Librarian</w:t>
      </w:r>
    </w:p>
    <w:p>
      <w:pPr>
        <w:pStyle w:val="Normal"/>
        <w:spacing w:lineRule="auto" w:line="256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Hours:</w:t>
        <w:tab/>
        <w:tab/>
        <w:tab/>
        <w:t xml:space="preserve">36.25 per week (8:00am – 3:45pm including a 30 minute unpaid break) </w:t>
      </w:r>
    </w:p>
    <w:p>
      <w:pPr>
        <w:pStyle w:val="Normal"/>
        <w:spacing w:lineRule="auto" w:line="256"/>
        <w:ind w:left="2160" w:right="0" w:hanging="0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39 weeks per year (Term Time + Inset Days) </w:t>
      </w:r>
    </w:p>
    <w:p>
      <w:pPr>
        <w:pStyle w:val="Normal"/>
        <w:spacing w:lineRule="auto" w:line="256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Responsible to: </w:t>
        <w:tab/>
        <w:t>Head of Literacy</w:t>
      </w:r>
    </w:p>
    <w:p>
      <w:pPr>
        <w:pStyle w:val="Normal"/>
        <w:spacing w:lineRule="auto" w:line="256"/>
        <w:rPr/>
      </w:pPr>
      <w:r>
        <w:rPr>
          <w:rFonts w:cs="Calibri" w:ascii="Calibri" w:hAnsi="Calibri"/>
          <w:b/>
          <w:sz w:val="22"/>
          <w:szCs w:val="22"/>
        </w:rPr>
        <w:t xml:space="preserve">Salary:                          </w:t>
        <w:tab/>
      </w:r>
      <w:r>
        <w:rPr>
          <w:rFonts w:cs="Calibri" w:ascii="Calibri" w:hAnsi="Calibri"/>
          <w:b/>
          <w:bCs/>
          <w:sz w:val="22"/>
          <w:szCs w:val="22"/>
        </w:rPr>
        <w:t>Band 4 (SCP 12 to 17)</w:t>
      </w:r>
    </w:p>
    <w:p>
      <w:pPr>
        <w:pStyle w:val="Normal"/>
        <w:spacing w:lineRule="auto" w:line="256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256"/>
        <w:rPr/>
      </w:pPr>
      <w:r>
        <w:rPr>
          <w:rFonts w:eastAsia="Calibri" w:cs="Calibri" w:ascii="Calibri" w:hAnsi="Calibri"/>
          <w:b/>
          <w:sz w:val="22"/>
          <w:szCs w:val="22"/>
        </w:rPr>
        <w:t xml:space="preserve">                                   </w:t>
      </w:r>
      <w:r>
        <w:rPr>
          <w:rFonts w:cs="Calibri" w:ascii="Calibri" w:hAnsi="Calibri"/>
          <w:b/>
          <w:sz w:val="22"/>
          <w:szCs w:val="22"/>
        </w:rPr>
        <w:tab/>
      </w:r>
    </w:p>
    <w:p>
      <w:pPr>
        <w:pStyle w:val="Normal"/>
        <w:spacing w:lineRule="auto" w:line="276"/>
        <w:ind w:left="709" w:right="-471" w:hanging="709"/>
        <w:jc w:val="both"/>
        <w:rPr>
          <w:rFonts w:ascii="Calibri" w:hAnsi="Calibri" w:eastAsia="Calibri" w:cs="Calibri"/>
          <w:b/>
          <w:b/>
          <w:sz w:val="28"/>
          <w:szCs w:val="28"/>
          <w:lang w:eastAsia="en-US"/>
        </w:rPr>
      </w:pPr>
      <w:r>
        <w:rPr>
          <w:rFonts w:eastAsia="Calibri" w:cs="Calibri" w:ascii="Calibri" w:hAnsi="Calibri"/>
          <w:b/>
          <w:sz w:val="28"/>
          <w:szCs w:val="28"/>
          <w:lang w:eastAsia="en-US"/>
        </w:rPr>
        <w:t>Main Purpose of the Job:</w:t>
      </w:r>
    </w:p>
    <w:p>
      <w:pPr>
        <w:pStyle w:val="ListParagraph"/>
        <w:numPr>
          <w:ilvl w:val="0"/>
          <w:numId w:val="5"/>
        </w:numPr>
        <w:ind w:left="426" w:right="-471" w:hanging="426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To work under the direction of the Head of Literacy to foster a culture and love of reading across the college and to ensure the college library is an inclusive, vibrant and accessible resource for all.  </w:t>
      </w:r>
    </w:p>
    <w:p>
      <w:pPr>
        <w:pStyle w:val="ListParagraph"/>
        <w:numPr>
          <w:ilvl w:val="0"/>
          <w:numId w:val="5"/>
        </w:numPr>
        <w:ind w:left="426" w:right="-471" w:hanging="426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To co-ordinate and implement reading, writing and oracy interventions, supporting students who require additional help.</w:t>
      </w:r>
    </w:p>
    <w:p>
      <w:pPr>
        <w:pStyle w:val="Normal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</w:r>
    </w:p>
    <w:p>
      <w:pPr>
        <w:pStyle w:val="Normal"/>
        <w:spacing w:lineRule="auto" w:line="276"/>
        <w:ind w:left="709" w:right="-471" w:hanging="709"/>
        <w:jc w:val="both"/>
        <w:rPr>
          <w:rFonts w:ascii="Calibri" w:hAnsi="Calibri" w:eastAsia="Calibri" w:cs="Calibri"/>
          <w:b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</w:r>
    </w:p>
    <w:p>
      <w:pPr>
        <w:pStyle w:val="Normal"/>
        <w:spacing w:lineRule="auto" w:line="276"/>
        <w:ind w:left="709" w:right="-471" w:hanging="709"/>
        <w:jc w:val="both"/>
        <w:rPr>
          <w:rFonts w:ascii="Calibri" w:hAnsi="Calibri" w:eastAsia="Calibri" w:cs="Calibri"/>
          <w:b/>
          <w:b/>
          <w:sz w:val="28"/>
          <w:szCs w:val="28"/>
          <w:lang w:eastAsia="en-US"/>
        </w:rPr>
      </w:pPr>
      <w:r>
        <w:rPr>
          <w:rFonts w:eastAsia="Calibri" w:cs="Calibri" w:ascii="Calibri" w:hAnsi="Calibri"/>
          <w:b/>
          <w:sz w:val="28"/>
          <w:szCs w:val="28"/>
          <w:lang w:eastAsia="en-US"/>
        </w:rPr>
        <w:t xml:space="preserve">Main duties will be to: </w:t>
      </w:r>
    </w:p>
    <w:p>
      <w:pPr>
        <w:pStyle w:val="Normal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b/>
          <w:bCs/>
          <w:color w:val="000000"/>
          <w:sz w:val="22"/>
          <w:szCs w:val="22"/>
          <w:lang w:eastAsia="en-GB"/>
        </w:rPr>
      </w:r>
    </w:p>
    <w:p>
      <w:pPr>
        <w:pStyle w:val="Normal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b/>
          <w:bCs/>
          <w:color w:val="000000"/>
          <w:sz w:val="22"/>
          <w:szCs w:val="22"/>
          <w:lang w:eastAsia="en-GB"/>
        </w:rPr>
        <w:t>Day to day running of the library: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be responsible for the day-to-day management and use of the library ensuring shelves, books and materials are kept tidy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oversee book borrowing and laptop distribution before college, at break time, lunch time and after college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lead library induction sessions with Year 7 students on entry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facilitate enrichment opportunities such as Oxplore, Reading Eggs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offer enrichment opportunities before and after college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Manage the library’s resources, including selection, cataloguing, and promotion of books and digital materials.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monitor library usage and borrowing data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carry out clerical routines connected with the ordering and receipt of new materials and to order stock to support the curriculum</w:t>
      </w:r>
    </w:p>
    <w:p>
      <w:pPr>
        <w:pStyle w:val="Normal"/>
        <w:numPr>
          <w:ilvl w:val="0"/>
          <w:numId w:val="6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develop networks with other library professionals to promote reading</w:t>
      </w:r>
    </w:p>
    <w:p>
      <w:pPr>
        <w:pStyle w:val="Normal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b/>
          <w:bCs/>
          <w:color w:val="000000"/>
          <w:sz w:val="22"/>
          <w:szCs w:val="22"/>
          <w:lang w:eastAsia="en-GB"/>
        </w:rPr>
      </w:r>
    </w:p>
    <w:p>
      <w:pPr>
        <w:pStyle w:val="Normal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b/>
          <w:bCs/>
          <w:color w:val="000000"/>
          <w:sz w:val="22"/>
          <w:szCs w:val="22"/>
          <w:lang w:eastAsia="en-GB"/>
        </w:rPr>
        <w:t>Literacy Interventions:</w:t>
      </w:r>
    </w:p>
    <w:p>
      <w:pPr>
        <w:pStyle w:val="Normal"/>
        <w:numPr>
          <w:ilvl w:val="0"/>
          <w:numId w:val="7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co-ordinate and deliver reading and writing interventions to small groups of students with targeted reading and writing aims</w:t>
      </w:r>
    </w:p>
    <w:p>
      <w:pPr>
        <w:pStyle w:val="Normal"/>
        <w:numPr>
          <w:ilvl w:val="0"/>
          <w:numId w:val="7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organise and co-ordinate oracy workshops for students</w:t>
      </w:r>
    </w:p>
    <w:p>
      <w:pPr>
        <w:pStyle w:val="Normal"/>
        <w:numPr>
          <w:ilvl w:val="0"/>
          <w:numId w:val="7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schedule annual reading tests for students in Year 7, 8 and 9</w:t>
      </w:r>
    </w:p>
    <w:p>
      <w:pPr>
        <w:pStyle w:val="Normal"/>
        <w:numPr>
          <w:ilvl w:val="0"/>
          <w:numId w:val="7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communicate with parents and carers about reading intervention and explicit vocabulary students need to know, promoting reading at home</w:t>
      </w:r>
    </w:p>
    <w:p>
      <w:pPr>
        <w:pStyle w:val="Normal"/>
        <w:numPr>
          <w:ilvl w:val="0"/>
          <w:numId w:val="7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facilitate intervention for students at Key Stage 4 who struggle to access the curriculum due to literacy barriers</w:t>
      </w:r>
    </w:p>
    <w:p>
      <w:pPr>
        <w:pStyle w:val="Normal"/>
        <w:numPr>
          <w:ilvl w:val="0"/>
          <w:numId w:val="7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co-ordinate Key Stage 5 ready study skills with GCSE students</w:t>
      </w:r>
    </w:p>
    <w:p>
      <w:pPr>
        <w:pStyle w:val="ListParagraph"/>
        <w:numPr>
          <w:ilvl w:val="0"/>
          <w:numId w:val="7"/>
        </w:numPr>
        <w:suppressAutoHyphens w:val="true"/>
        <w:spacing w:lineRule="auto" w:line="244" w:before="0" w:after="160"/>
        <w:ind w:left="426" w:right="0" w:hanging="426"/>
        <w:contextualSpacing/>
        <w:jc w:val="left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>To liaise with SEND department to ensure interventions are impactful</w:t>
      </w:r>
    </w:p>
    <w:p>
      <w:pPr>
        <w:pStyle w:val="Normal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b/>
          <w:bCs/>
          <w:color w:val="000000"/>
          <w:sz w:val="22"/>
          <w:szCs w:val="22"/>
          <w:lang w:eastAsia="en-GB"/>
        </w:rPr>
        <w:t>Promoting Whole College Reading:</w:t>
      </w:r>
    </w:p>
    <w:p>
      <w:pPr>
        <w:pStyle w:val="Normal"/>
        <w:numPr>
          <w:ilvl w:val="0"/>
          <w:numId w:val="8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lead and facilitate reading materials for BTH Reads as part of the Personal Development curriculum</w:t>
      </w:r>
    </w:p>
    <w:p>
      <w:pPr>
        <w:pStyle w:val="Normal"/>
        <w:numPr>
          <w:ilvl w:val="0"/>
          <w:numId w:val="8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lead on whole college strategies to promote a love of reading: teacher recommendations, book of the fortnight etc.</w:t>
      </w:r>
    </w:p>
    <w:p>
      <w:pPr>
        <w:pStyle w:val="Normal"/>
        <w:numPr>
          <w:ilvl w:val="0"/>
          <w:numId w:val="8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promote and showcase reading via communications with families</w:t>
      </w:r>
    </w:p>
    <w:p>
      <w:pPr>
        <w:pStyle w:val="Normal"/>
        <w:numPr>
          <w:ilvl w:val="0"/>
          <w:numId w:val="8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promote a love of reading through competitions, events, author visits with the support of the Student Ministry</w:t>
      </w:r>
    </w:p>
    <w:p>
      <w:pPr>
        <w:pStyle w:val="Normal"/>
        <w:numPr>
          <w:ilvl w:val="0"/>
          <w:numId w:val="8"/>
        </w:numPr>
        <w:suppressAutoHyphens w:val="true"/>
        <w:ind w:left="426" w:right="0" w:hanging="426"/>
        <w:textAlignment w:val="baseline"/>
        <w:rPr>
          <w:rFonts w:ascii="Calibri" w:hAnsi="Calibri" w:eastAsia="Times New Roman" w:cs="Calibri"/>
          <w:color w:val="000000"/>
          <w:sz w:val="22"/>
          <w:szCs w:val="22"/>
          <w:lang w:eastAsia="en-GB"/>
        </w:rPr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promote rewards and celebrate success for students and particularly those engaging with reading intervention</w:t>
      </w:r>
    </w:p>
    <w:p>
      <w:pPr>
        <w:pStyle w:val="Normal"/>
        <w:numPr>
          <w:ilvl w:val="0"/>
          <w:numId w:val="8"/>
        </w:numPr>
        <w:suppressAutoHyphens w:val="true"/>
        <w:ind w:left="426" w:right="0" w:hanging="426"/>
        <w:textAlignment w:val="baseline"/>
        <w:rPr/>
      </w:pP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>To undertake CPD regarding the most up to date educational research around literacy</w:t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eastAsia="Times New Roman" w:cs="Calibri" w:ascii="Calibri" w:hAnsi="Calibri"/>
          <w:color w:val="000000"/>
          <w:sz w:val="22"/>
          <w:szCs w:val="22"/>
          <w:lang w:eastAsia="en-GB"/>
        </w:rPr>
        <w:t xml:space="preserve">and disseminate relevant information to staff as appropriate </w:t>
      </w:r>
    </w:p>
    <w:p>
      <w:pPr>
        <w:pStyle w:val="Normal"/>
        <w:rPr>
          <w:rFonts w:ascii="Calibri" w:hAnsi="Calibri" w:eastAsia="Times New Roman" w:cs="Calibri"/>
          <w:sz w:val="22"/>
          <w:szCs w:val="22"/>
          <w:lang w:eastAsia="en-US"/>
        </w:rPr>
      </w:pPr>
      <w:r>
        <w:rPr>
          <w:rFonts w:eastAsia="Times New Roman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Times New Roman" w:cs="Calibri"/>
          <w:sz w:val="22"/>
          <w:szCs w:val="22"/>
          <w:lang w:eastAsia="en-US"/>
        </w:rPr>
      </w:pPr>
      <w:r>
        <w:rPr>
          <w:rFonts w:eastAsia="Times New Roman" w:cs="Calibri" w:ascii="Calibri" w:hAnsi="Calibri"/>
          <w:sz w:val="22"/>
          <w:szCs w:val="22"/>
          <w:lang w:eastAsia="en-US"/>
        </w:rPr>
      </w:r>
    </w:p>
    <w:p>
      <w:pPr>
        <w:pStyle w:val="Normal"/>
        <w:jc w:val="both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Additional:</w:t>
      </w:r>
    </w:p>
    <w:p>
      <w:pPr>
        <w:pStyle w:val="Normal"/>
        <w:numPr>
          <w:ilvl w:val="0"/>
          <w:numId w:val="1"/>
        </w:numPr>
        <w:ind w:left="426" w:right="0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Be aware of and comply with policies and procedures relating to child protection, health, safety and security, confidentiality and data protection, reporting all concerns to the appropriate person</w:t>
      </w:r>
    </w:p>
    <w:p>
      <w:pPr>
        <w:pStyle w:val="Normal"/>
        <w:numPr>
          <w:ilvl w:val="0"/>
          <w:numId w:val="1"/>
        </w:numPr>
        <w:ind w:left="426" w:right="0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Maintain confidentiality of information acquired in the course of undertaking duties for the college</w:t>
      </w:r>
    </w:p>
    <w:p>
      <w:pPr>
        <w:pStyle w:val="Normal"/>
        <w:numPr>
          <w:ilvl w:val="0"/>
          <w:numId w:val="1"/>
        </w:numPr>
        <w:ind w:left="426" w:right="0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Be responsible for your own continuing self-development, undertaking training as appropriate</w:t>
      </w:r>
    </w:p>
    <w:p>
      <w:pPr>
        <w:pStyle w:val="Normal"/>
        <w:numPr>
          <w:ilvl w:val="0"/>
          <w:numId w:val="1"/>
        </w:numPr>
        <w:ind w:left="426" w:right="0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Contribute to the overall ethos/work/aims of the college</w:t>
      </w:r>
    </w:p>
    <w:p>
      <w:pPr>
        <w:pStyle w:val="Normal"/>
        <w:numPr>
          <w:ilvl w:val="0"/>
          <w:numId w:val="1"/>
        </w:numPr>
        <w:ind w:left="426" w:right="0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 xml:space="preserve">Undertake any other reasonable duties, as directed by the Headteacher </w:t>
      </w:r>
    </w:p>
    <w:p>
      <w:pPr>
        <w:pStyle w:val="Normal"/>
        <w:numPr>
          <w:ilvl w:val="0"/>
          <w:numId w:val="1"/>
        </w:numPr>
        <w:ind w:left="426" w:right="0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This job description will be regularly reviewed and may be subject to amendment at any time after consultation with the post holder.  It is not a comprehensive statement of tasks but sets out the main expectations of the college in relation to the post holder’s duties and responsibilities</w:t>
      </w:r>
    </w:p>
    <w:p>
      <w:pPr>
        <w:pStyle w:val="Normal"/>
        <w:rPr>
          <w:rFonts w:ascii="Calibri" w:hAnsi="Calibri" w:eastAsia="Calibri" w:cs="Calibri"/>
          <w:b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</w:r>
      <w:bookmarkStart w:id="0" w:name="_Hlk43977749"/>
      <w:bookmarkStart w:id="1" w:name="_Hlk43977749"/>
      <w:bookmarkEnd w:id="1"/>
    </w:p>
    <w:p>
      <w:pPr>
        <w:pStyle w:val="Normal"/>
        <w:rPr>
          <w:rFonts w:ascii="Calibri" w:hAnsi="Calibri" w:eastAsia="Calibri" w:cs="Calibri"/>
          <w:b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</w:r>
    </w:p>
    <w:p>
      <w:pPr>
        <w:pStyle w:val="Normal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  <w:r>
        <w:br w:type="page"/>
      </w:r>
    </w:p>
    <w:p>
      <w:pPr>
        <w:pStyle w:val="Normal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Person Specification</w:t>
      </w:r>
    </w:p>
    <w:p>
      <w:pPr>
        <w:pStyle w:val="Normal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</w:r>
    </w:p>
    <w:tbl>
      <w:tblPr>
        <w:tblW w:w="9382" w:type="dxa"/>
        <w:jc w:val="left"/>
        <w:tblInd w:w="24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3"/>
        <w:gridCol w:w="1022"/>
        <w:gridCol w:w="1087"/>
      </w:tblGrid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Education/Qualifications/Training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GCSE C + qualifications/equivalent in Maths and English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 degree or relevant qualification (e.g. librarianship, English, education)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Evidence of ongoing professional development, particularly in literacy or library management</w:t>
            </w:r>
          </w:p>
          <w:p>
            <w:pPr>
              <w:pStyle w:val="Normal"/>
              <w:ind w:left="720" w:right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Essential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Desirable</w:t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Experience</w:t>
            </w:r>
          </w:p>
          <w:p>
            <w:pPr>
              <w:pStyle w:val="ListBullet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Experience working in a school, college or library setting</w:t>
            </w:r>
          </w:p>
          <w:p>
            <w:pPr>
              <w:pStyle w:val="ListBullet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Experience delivering interventions or supporting literacy development</w:t>
            </w:r>
          </w:p>
          <w:p>
            <w:pPr>
              <w:pStyle w:val="ListBullet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Experience working with children and young people, including those with SEND</w:t>
            </w:r>
          </w:p>
          <w:p>
            <w:pPr>
              <w:pStyle w:val="ListBullet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Experience managing resources and organising events is desirable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Personal skills and knowledge</w:t>
            </w:r>
          </w:p>
          <w:p>
            <w:pPr>
              <w:pStyle w:val="ListBullet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Strong knowledge of children’s and young adult literature</w:t>
            </w:r>
          </w:p>
          <w:p>
            <w:pPr>
              <w:pStyle w:val="ListBullet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Good understanding of literacy development, including reading, writing, and oracy</w:t>
            </w:r>
          </w:p>
          <w:p>
            <w:pPr>
              <w:pStyle w:val="ListBullet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Ability to use library management systems and maintain accurate records</w:t>
            </w:r>
          </w:p>
          <w:p>
            <w:pPr>
              <w:pStyle w:val="ListBullet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Excellent organisational skills, with the ability to plan and deliver interventions and events</w:t>
            </w:r>
          </w:p>
          <w:p>
            <w:pPr>
              <w:pStyle w:val="ListBullet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Confident user of IT, including Microsoft Office and digital library resources</w:t>
            </w:r>
          </w:p>
          <w:p>
            <w:pPr>
              <w:pStyle w:val="ListBullet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Strong communication and interpersonal skills, able to work effectively with staff, pupils, parents, and external professionals</w:t>
            </w:r>
          </w:p>
          <w:p>
            <w:pPr>
              <w:pStyle w:val="Normal"/>
              <w:ind w:left="720" w:right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</w:tc>
      </w:tr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Personal skills and abilities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Enthusiastic, approachable, and committed to promoting a love of reading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High expectations for all pupils and belief in their potential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Commitment to equality, diversity, and inclusion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Ability to work independently and as part of a team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Flexible, proactive, and able to prioritise workload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Commitment to upholding the ethos and values of Blessed Thomas Holford Catholic College</w:t>
            </w:r>
          </w:p>
          <w:p>
            <w:pPr>
              <w:pStyle w:val="ListBullet"/>
              <w:numPr>
                <w:ilvl w:val="0"/>
                <w:numId w:val="9"/>
              </w:numPr>
              <w:spacing w:lineRule="auto" w:line="240" w:before="0" w:after="0"/>
              <w:ind w:left="774" w:right="0" w:hanging="425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Commitment to safeguarding and promoting the welfare of children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All 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footerReference w:type="default" r:id="rId3"/>
      <w:type w:val="nextPage"/>
      <w:pgSz w:w="12240" w:h="15840"/>
      <w:pgMar w:left="1361" w:right="1247" w:header="0" w:top="794" w:footer="72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Modern E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val="en-GB" w:eastAsia="ja-JP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  <w:sz w:val="22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  <w:sz w:val="22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2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DefaultParagraphFont">
    <w:name w:val="Default Paragraph Font"/>
    <w:qFormat/>
    <w:rPr/>
  </w:style>
  <w:style w:type="character" w:styleId="BalloonTextChar">
    <w:name w:val="Balloon Text Char"/>
    <w:qFormat/>
    <w:rPr>
      <w:rFonts w:ascii="Segoe UI" w:hAnsi="Segoe UI" w:cs="Segoe UI"/>
      <w:sz w:val="18"/>
      <w:szCs w:val="18"/>
      <w:lang w:eastAsia="ja-JP"/>
    </w:rPr>
  </w:style>
  <w:style w:type="character" w:styleId="HeaderChar">
    <w:name w:val="Header Char"/>
    <w:qFormat/>
    <w:rPr>
      <w:sz w:val="24"/>
      <w:szCs w:val="24"/>
      <w:lang w:eastAsia="ja-JP"/>
    </w:rPr>
  </w:style>
  <w:style w:type="character" w:styleId="FooterChar">
    <w:name w:val="Footer Char"/>
    <w:qFormat/>
    <w:rPr>
      <w:sz w:val="24"/>
      <w:szCs w:val="24"/>
      <w:lang w:eastAsia="ja-JP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TextBody"/>
    <w:qFormat/>
    <w:pPr>
      <w:jc w:val="center"/>
    </w:pPr>
    <w:rPr>
      <w:rFonts w:ascii="Arial" w:hAnsi="Arial" w:eastAsia="Times New Roman" w:cs="Arial"/>
      <w:b/>
      <w:sz w:val="28"/>
      <w:u w:val="single"/>
      <w:lang w:eastAsia="en-US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right="-471" w:hanging="0"/>
      <w:contextualSpacing/>
      <w:jc w:val="both"/>
    </w:pPr>
    <w:rPr>
      <w:rFonts w:ascii="Calibri" w:hAnsi="Calibri" w:eastAsia="Calibri" w:cs="Calibri"/>
      <w:sz w:val="22"/>
      <w:szCs w:val="22"/>
      <w:lang w:eastAsia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ListBullet">
    <w:name w:val="List Bullet"/>
    <w:basedOn w:val="Normal"/>
    <w:qFormat/>
    <w:pPr>
      <w:spacing w:lineRule="auto" w:line="276" w:before="0" w:after="200"/>
      <w:contextualSpacing/>
    </w:pPr>
    <w:rPr>
      <w:rFonts w:ascii="Modern Era" w:hAnsi="Modern Era" w:eastAsia="" w:cs="Modern Era"/>
      <w:color w:val="242424"/>
      <w:sz w:val="22"/>
      <w:szCs w:val="22"/>
      <w:lang w:val="en-US" w:eastAsia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