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jc w:val="center"/>
        <w:rPr>
          <w:b/>
          <w:sz w:val="32"/>
          <w:szCs w:val="32"/>
        </w:rPr>
      </w:pPr>
      <w:r>
        <w:drawing>
          <wp:anchor behindDoc="0" distT="0" distB="0" distL="0" distR="0" simplePos="0" locked="0" layoutInCell="1" allowOverlap="1" relativeHeight="2">
            <wp:simplePos x="0" y="0"/>
            <wp:positionH relativeFrom="column">
              <wp:posOffset>5186045</wp:posOffset>
            </wp:positionH>
            <wp:positionV relativeFrom="paragraph">
              <wp:posOffset>-225425</wp:posOffset>
            </wp:positionV>
            <wp:extent cx="786765" cy="75565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31" t="-33" r="-31" b="-33"/>
                    <a:stretch>
                      <a:fillRect/>
                    </a:stretch>
                  </pic:blipFill>
                  <pic:spPr bwMode="auto">
                    <a:xfrm>
                      <a:off x="0" y="0"/>
                      <a:ext cx="786765" cy="755650"/>
                    </a:xfrm>
                    <a:prstGeom prst="rect">
                      <a:avLst/>
                    </a:prstGeom>
                  </pic:spPr>
                </pic:pic>
              </a:graphicData>
            </a:graphic>
          </wp:anchor>
        </w:drawing>
        <w:drawing>
          <wp:anchor behindDoc="0" distT="0" distB="0" distL="0" distR="0" simplePos="0" locked="0" layoutInCell="1" allowOverlap="1" relativeHeight="3">
            <wp:simplePos x="0" y="0"/>
            <wp:positionH relativeFrom="column">
              <wp:posOffset>-181610</wp:posOffset>
            </wp:positionH>
            <wp:positionV relativeFrom="paragraph">
              <wp:posOffset>-225425</wp:posOffset>
            </wp:positionV>
            <wp:extent cx="786765" cy="755650"/>
            <wp:effectExtent l="0" t="0" r="0" b="0"/>
            <wp:wrapNone/>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31" t="-33" r="-31" b="-33"/>
                    <a:stretch>
                      <a:fillRect/>
                    </a:stretch>
                  </pic:blipFill>
                  <pic:spPr bwMode="auto">
                    <a:xfrm>
                      <a:off x="0" y="0"/>
                      <a:ext cx="786765" cy="755650"/>
                    </a:xfrm>
                    <a:prstGeom prst="rect">
                      <a:avLst/>
                    </a:prstGeom>
                  </pic:spPr>
                </pic:pic>
              </a:graphicData>
            </a:graphic>
          </wp:anchor>
        </w:drawing>
      </w:r>
      <w:r>
        <w:rPr>
          <w:b/>
          <w:sz w:val="32"/>
          <w:szCs w:val="32"/>
        </w:rPr>
        <w:t>Broomwood Primary School</w:t>
      </w:r>
    </w:p>
    <w:p>
      <w:pPr>
        <w:pStyle w:val="Normal"/>
        <w:jc w:val="center"/>
        <w:rPr>
          <w:b/>
          <w:sz w:val="32"/>
          <w:szCs w:val="32"/>
        </w:rPr>
      </w:pPr>
      <w:r>
        <w:rPr>
          <w:b/>
          <w:sz w:val="32"/>
          <w:szCs w:val="32"/>
        </w:rPr>
        <w:t>Job Description and specification</w:t>
      </w:r>
    </w:p>
    <w:p>
      <w:pPr>
        <w:pStyle w:val="Normal"/>
        <w:rPr>
          <w:b/>
          <w:sz w:val="32"/>
          <w:szCs w:val="32"/>
        </w:rPr>
      </w:pPr>
      <w:r>
        <w:rPr>
          <w:b/>
          <w:sz w:val="32"/>
          <w:szCs w:val="32"/>
        </w:rPr>
        <w:t xml:space="preserve">Name: </w:t>
      </w:r>
    </w:p>
    <w:p>
      <w:pPr>
        <w:pStyle w:val="Normal"/>
        <w:rPr>
          <w:b/>
          <w:sz w:val="32"/>
          <w:szCs w:val="32"/>
        </w:rPr>
      </w:pPr>
      <w:r>
        <w:rPr>
          <w:b/>
          <w:sz w:val="32"/>
          <w:szCs w:val="32"/>
        </w:rPr>
        <w:t>Post Held: Midday</w:t>
      </w:r>
    </w:p>
    <w:p>
      <w:pPr>
        <w:pStyle w:val="Normal"/>
        <w:rPr>
          <w:b/>
          <w:sz w:val="32"/>
          <w:szCs w:val="32"/>
        </w:rPr>
      </w:pPr>
      <w:r>
        <w:rPr>
          <w:b/>
          <w:sz w:val="32"/>
          <w:szCs w:val="32"/>
        </w:rPr>
        <w:t>Responsible to: Head Teacher, Deputy and line manager</w:t>
      </w:r>
    </w:p>
    <w:p>
      <w:pPr>
        <w:pStyle w:val="Normal"/>
        <w:rPr>
          <w:b/>
          <w:sz w:val="32"/>
          <w:szCs w:val="32"/>
        </w:rPr>
      </w:pPr>
      <w:r>
        <w:rPr>
          <w:b/>
          <w:sz w:val="32"/>
          <w:szCs w:val="32"/>
        </w:rPr>
        <w:t xml:space="preserve">Liaises with: SMT and the Class teacher </w:t>
      </w:r>
    </w:p>
    <w:p>
      <w:pPr>
        <w:pStyle w:val="Normal"/>
        <w:rPr>
          <w:b/>
          <w:sz w:val="32"/>
          <w:szCs w:val="32"/>
        </w:rPr>
      </w:pPr>
      <w:r>
        <w:rPr>
          <w:b/>
          <w:sz w:val="32"/>
          <w:szCs w:val="32"/>
        </w:rPr>
        <w:t>Hours: 8.45</w:t>
      </w:r>
    </w:p>
    <w:p>
      <w:pPr>
        <w:pStyle w:val="Normal"/>
        <w:rPr>
          <w:b/>
          <w:sz w:val="32"/>
          <w:szCs w:val="32"/>
        </w:rPr>
      </w:pPr>
      <w:r>
        <w:rPr>
          <w:b/>
          <w:sz w:val="32"/>
          <w:szCs w:val="32"/>
        </w:rPr>
        <w:t>Times: 11.30am-1.15pm</w:t>
      </w:r>
    </w:p>
    <w:p>
      <w:pPr>
        <w:pStyle w:val="Normal"/>
        <w:spacing w:lineRule="auto" w:line="240" w:before="0" w:after="0"/>
        <w:jc w:val="center"/>
        <w:rPr>
          <w:b/>
          <w:sz w:val="36"/>
          <w:szCs w:val="36"/>
        </w:rPr>
      </w:pPr>
      <w:r>
        <w:rPr>
          <w:b/>
          <w:sz w:val="36"/>
          <w:szCs w:val="36"/>
        </w:rPr>
        <w:t>Main purpose of job:</w:t>
      </w:r>
    </w:p>
    <w:p>
      <w:pPr>
        <w:pStyle w:val="Normal"/>
        <w:numPr>
          <w:ilvl w:val="0"/>
          <w:numId w:val="1"/>
        </w:numPr>
        <w:tabs>
          <w:tab w:val="left" w:pos="-720" w:leader="none"/>
          <w:tab w:val="left" w:pos="0" w:leader="none"/>
          <w:tab w:val="left" w:pos="244" w:leader="none"/>
          <w:tab w:val="left" w:pos="489" w:leader="none"/>
          <w:tab w:val="left" w:pos="720" w:leader="none"/>
          <w:tab w:val="left" w:pos="979" w:leader="none"/>
          <w:tab w:val="left" w:pos="1224" w:leader="none"/>
          <w:tab w:val="left" w:pos="1440" w:leader="none"/>
          <w:tab w:val="left" w:pos="1713" w:leader="none"/>
          <w:tab w:val="left" w:pos="1958" w:leader="none"/>
          <w:tab w:val="left" w:pos="2160" w:leader="none"/>
          <w:tab w:val="left" w:pos="2448" w:leader="none"/>
          <w:tab w:val="left" w:pos="2692"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s>
        <w:spacing w:lineRule="auto" w:line="240" w:before="0" w:after="0"/>
        <w:rPr/>
      </w:pPr>
      <w:r>
        <w:rPr>
          <w:rFonts w:cs="Calibri"/>
          <w:b/>
          <w:sz w:val="24"/>
          <w:szCs w:val="24"/>
        </w:rPr>
        <w:t>To supervise hand washing</w:t>
      </w:r>
    </w:p>
    <w:p>
      <w:pPr>
        <w:pStyle w:val="Normal"/>
        <w:numPr>
          <w:ilvl w:val="0"/>
          <w:numId w:val="1"/>
        </w:numPr>
        <w:tabs>
          <w:tab w:val="left" w:pos="-720" w:leader="none"/>
          <w:tab w:val="left" w:pos="0" w:leader="none"/>
          <w:tab w:val="left" w:pos="244" w:leader="none"/>
          <w:tab w:val="left" w:pos="489" w:leader="none"/>
          <w:tab w:val="left" w:pos="720" w:leader="none"/>
          <w:tab w:val="left" w:pos="979" w:leader="none"/>
          <w:tab w:val="left" w:pos="1224" w:leader="none"/>
          <w:tab w:val="left" w:pos="1440" w:leader="none"/>
          <w:tab w:val="left" w:pos="1713" w:leader="none"/>
          <w:tab w:val="left" w:pos="1958" w:leader="none"/>
          <w:tab w:val="left" w:pos="2160" w:leader="none"/>
          <w:tab w:val="left" w:pos="2448" w:leader="none"/>
          <w:tab w:val="left" w:pos="2692"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s>
        <w:spacing w:lineRule="auto" w:line="240" w:before="0" w:after="0"/>
        <w:rPr/>
      </w:pPr>
      <w:r>
        <w:rPr>
          <w:rFonts w:cs="Calibri"/>
          <w:b/>
          <w:sz w:val="24"/>
          <w:szCs w:val="24"/>
        </w:rPr>
        <w:t>To carry out light cleaning duties in the dining hall</w:t>
      </w:r>
    </w:p>
    <w:p>
      <w:pPr>
        <w:pStyle w:val="Normal"/>
        <w:numPr>
          <w:ilvl w:val="0"/>
          <w:numId w:val="1"/>
        </w:numPr>
        <w:tabs>
          <w:tab w:val="left" w:pos="-720" w:leader="none"/>
          <w:tab w:val="left" w:pos="0" w:leader="none"/>
          <w:tab w:val="left" w:pos="244" w:leader="none"/>
          <w:tab w:val="left" w:pos="489" w:leader="none"/>
          <w:tab w:val="left" w:pos="720" w:leader="none"/>
          <w:tab w:val="left" w:pos="979" w:leader="none"/>
          <w:tab w:val="left" w:pos="1224" w:leader="none"/>
          <w:tab w:val="left" w:pos="1440" w:leader="none"/>
          <w:tab w:val="left" w:pos="1713" w:leader="none"/>
          <w:tab w:val="left" w:pos="1958" w:leader="none"/>
          <w:tab w:val="left" w:pos="2160" w:leader="none"/>
          <w:tab w:val="left" w:pos="2448" w:leader="none"/>
          <w:tab w:val="left" w:pos="2692"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s>
        <w:spacing w:lineRule="auto" w:line="240" w:before="0" w:after="0"/>
        <w:rPr/>
      </w:pPr>
      <w:r>
        <w:rPr>
          <w:rFonts w:cs="Calibri"/>
          <w:b/>
          <w:sz w:val="24"/>
          <w:szCs w:val="24"/>
        </w:rPr>
        <w:t xml:space="preserve">To encourage very young children to consume their food and to develop good eating habits and to ensure that all pupils put their lunch things away </w:t>
      </w:r>
    </w:p>
    <w:p>
      <w:pPr>
        <w:pStyle w:val="Normal"/>
        <w:numPr>
          <w:ilvl w:val="0"/>
          <w:numId w:val="1"/>
        </w:numPr>
        <w:tabs>
          <w:tab w:val="left" w:pos="-720" w:leader="none"/>
          <w:tab w:val="left" w:pos="0" w:leader="none"/>
          <w:tab w:val="left" w:pos="244" w:leader="none"/>
          <w:tab w:val="left" w:pos="489" w:leader="none"/>
          <w:tab w:val="left" w:pos="720" w:leader="none"/>
          <w:tab w:val="left" w:pos="979" w:leader="none"/>
          <w:tab w:val="left" w:pos="1224" w:leader="none"/>
          <w:tab w:val="left" w:pos="1440" w:leader="none"/>
          <w:tab w:val="left" w:pos="1713" w:leader="none"/>
          <w:tab w:val="left" w:pos="1958" w:leader="none"/>
          <w:tab w:val="left" w:pos="2160" w:leader="none"/>
          <w:tab w:val="left" w:pos="2448" w:leader="none"/>
          <w:tab w:val="left" w:pos="2692"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s>
        <w:spacing w:lineRule="auto" w:line="240" w:before="0" w:after="0"/>
        <w:rPr/>
      </w:pPr>
      <w:r>
        <w:rPr>
          <w:rFonts w:cs="Calibri"/>
          <w:b/>
          <w:sz w:val="24"/>
          <w:szCs w:val="24"/>
        </w:rPr>
        <w:t>To supervise children in all areas of the school including the dining area, play areas, and classroom when it is wet play</w:t>
      </w:r>
    </w:p>
    <w:p>
      <w:pPr>
        <w:pStyle w:val="Normal"/>
        <w:numPr>
          <w:ilvl w:val="0"/>
          <w:numId w:val="1"/>
        </w:numPr>
        <w:tabs>
          <w:tab w:val="left" w:pos="-720" w:leader="none"/>
          <w:tab w:val="left" w:pos="0" w:leader="none"/>
          <w:tab w:val="left" w:pos="244" w:leader="none"/>
          <w:tab w:val="left" w:pos="489" w:leader="none"/>
          <w:tab w:val="left" w:pos="720" w:leader="none"/>
          <w:tab w:val="left" w:pos="979" w:leader="none"/>
          <w:tab w:val="left" w:pos="1224" w:leader="none"/>
          <w:tab w:val="left" w:pos="1440" w:leader="none"/>
          <w:tab w:val="left" w:pos="1713" w:leader="none"/>
          <w:tab w:val="left" w:pos="1958" w:leader="none"/>
          <w:tab w:val="left" w:pos="2160" w:leader="none"/>
          <w:tab w:val="left" w:pos="2448" w:leader="none"/>
          <w:tab w:val="left" w:pos="2692"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s>
        <w:spacing w:lineRule="auto" w:line="240" w:before="0" w:after="0"/>
        <w:rPr/>
      </w:pPr>
      <w:r>
        <w:rPr>
          <w:rFonts w:cs="Calibri"/>
          <w:b/>
          <w:sz w:val="24"/>
          <w:szCs w:val="24"/>
        </w:rPr>
        <w:t xml:space="preserve">To maintain good order at all times in the playground and help to resolve conflicts </w:t>
      </w:r>
    </w:p>
    <w:p>
      <w:pPr>
        <w:pStyle w:val="Normal"/>
        <w:numPr>
          <w:ilvl w:val="0"/>
          <w:numId w:val="1"/>
        </w:numPr>
        <w:tabs>
          <w:tab w:val="left" w:pos="-720" w:leader="none"/>
          <w:tab w:val="left" w:pos="0" w:leader="none"/>
          <w:tab w:val="left" w:pos="244" w:leader="none"/>
          <w:tab w:val="left" w:pos="489" w:leader="none"/>
          <w:tab w:val="left" w:pos="720" w:leader="none"/>
          <w:tab w:val="left" w:pos="979" w:leader="none"/>
          <w:tab w:val="left" w:pos="1224" w:leader="none"/>
          <w:tab w:val="left" w:pos="1440" w:leader="none"/>
          <w:tab w:val="left" w:pos="1713" w:leader="none"/>
          <w:tab w:val="left" w:pos="1958" w:leader="none"/>
          <w:tab w:val="left" w:pos="2160" w:leader="none"/>
          <w:tab w:val="left" w:pos="2448" w:leader="none"/>
          <w:tab w:val="left" w:pos="2692"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s>
        <w:spacing w:lineRule="auto" w:line="240" w:before="0" w:after="0"/>
        <w:rPr/>
      </w:pPr>
      <w:r>
        <w:rPr>
          <w:rFonts w:cs="Calibri"/>
          <w:b/>
          <w:sz w:val="24"/>
          <w:szCs w:val="24"/>
        </w:rPr>
        <w:t>To assist with first aid in the case of any accident or incident</w:t>
      </w:r>
    </w:p>
    <w:p>
      <w:pPr>
        <w:pStyle w:val="Normal"/>
        <w:numPr>
          <w:ilvl w:val="0"/>
          <w:numId w:val="1"/>
        </w:numPr>
        <w:tabs>
          <w:tab w:val="left" w:pos="-720" w:leader="none"/>
          <w:tab w:val="left" w:pos="0" w:leader="none"/>
          <w:tab w:val="left" w:pos="244" w:leader="none"/>
          <w:tab w:val="left" w:pos="489" w:leader="none"/>
          <w:tab w:val="left" w:pos="720" w:leader="none"/>
          <w:tab w:val="left" w:pos="979" w:leader="none"/>
          <w:tab w:val="left" w:pos="1224" w:leader="none"/>
          <w:tab w:val="left" w:pos="1440" w:leader="none"/>
          <w:tab w:val="left" w:pos="1713" w:leader="none"/>
          <w:tab w:val="left" w:pos="1958" w:leader="none"/>
          <w:tab w:val="left" w:pos="2160" w:leader="none"/>
          <w:tab w:val="left" w:pos="2448" w:leader="none"/>
          <w:tab w:val="left" w:pos="2692"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s>
        <w:spacing w:lineRule="auto" w:line="240" w:before="0" w:after="0"/>
        <w:rPr/>
      </w:pPr>
      <w:r>
        <w:rPr>
          <w:rFonts w:cs="Calibri"/>
          <w:b/>
          <w:sz w:val="24"/>
          <w:szCs w:val="24"/>
        </w:rPr>
        <w:t>To ensure that you implement all of the health and safety and safeguarding policies within the school</w:t>
      </w:r>
    </w:p>
    <w:p>
      <w:pPr>
        <w:pStyle w:val="Normal"/>
        <w:numPr>
          <w:ilvl w:val="0"/>
          <w:numId w:val="1"/>
        </w:numPr>
        <w:tabs>
          <w:tab w:val="left" w:pos="-720" w:leader="none"/>
          <w:tab w:val="left" w:pos="0" w:leader="none"/>
          <w:tab w:val="left" w:pos="244" w:leader="none"/>
          <w:tab w:val="left" w:pos="489" w:leader="none"/>
          <w:tab w:val="left" w:pos="720" w:leader="none"/>
          <w:tab w:val="left" w:pos="979" w:leader="none"/>
          <w:tab w:val="left" w:pos="1224" w:leader="none"/>
          <w:tab w:val="left" w:pos="1440" w:leader="none"/>
          <w:tab w:val="left" w:pos="1713" w:leader="none"/>
          <w:tab w:val="left" w:pos="1958" w:leader="none"/>
          <w:tab w:val="left" w:pos="2160" w:leader="none"/>
          <w:tab w:val="left" w:pos="2448" w:leader="none"/>
          <w:tab w:val="left" w:pos="2692"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s>
        <w:spacing w:lineRule="auto" w:line="240" w:before="0" w:after="0"/>
        <w:rPr/>
      </w:pPr>
      <w:r>
        <w:rPr>
          <w:rFonts w:cs="Calibri"/>
          <w:b/>
          <w:sz w:val="24"/>
          <w:szCs w:val="24"/>
        </w:rPr>
        <w:t>To ensure that you implement the relational belonging policy to support in managing behaviour</w:t>
      </w:r>
    </w:p>
    <w:p>
      <w:pPr>
        <w:pStyle w:val="Normal"/>
        <w:numPr>
          <w:ilvl w:val="0"/>
          <w:numId w:val="1"/>
        </w:numPr>
        <w:tabs>
          <w:tab w:val="left" w:pos="-720" w:leader="none"/>
          <w:tab w:val="left" w:pos="0" w:leader="none"/>
          <w:tab w:val="left" w:pos="244" w:leader="none"/>
          <w:tab w:val="left" w:pos="489" w:leader="none"/>
          <w:tab w:val="left" w:pos="720" w:leader="none"/>
          <w:tab w:val="left" w:pos="979" w:leader="none"/>
          <w:tab w:val="left" w:pos="1224" w:leader="none"/>
          <w:tab w:val="left" w:pos="1440" w:leader="none"/>
          <w:tab w:val="left" w:pos="1713" w:leader="none"/>
          <w:tab w:val="left" w:pos="1958" w:leader="none"/>
          <w:tab w:val="left" w:pos="2160" w:leader="none"/>
          <w:tab w:val="left" w:pos="2448" w:leader="none"/>
          <w:tab w:val="left" w:pos="2692"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s>
        <w:spacing w:lineRule="auto" w:line="240" w:before="0" w:after="0"/>
        <w:rPr/>
      </w:pPr>
      <w:r>
        <w:rPr>
          <w:rFonts w:cs="Calibri"/>
          <w:b/>
          <w:sz w:val="24"/>
          <w:szCs w:val="24"/>
        </w:rPr>
        <w:t>To work well with all members of the staff team at Broomwood</w:t>
      </w:r>
    </w:p>
    <w:p>
      <w:pPr>
        <w:pStyle w:val="Normal"/>
        <w:spacing w:lineRule="auto" w:line="240" w:before="0" w:after="0"/>
        <w:jc w:val="center"/>
        <w:rPr>
          <w:rFonts w:cs="Calibri"/>
          <w:b/>
          <w:sz w:val="32"/>
          <w:szCs w:val="32"/>
        </w:rPr>
      </w:pPr>
      <w:r>
        <w:rPr>
          <w:rFonts w:cs="Calibri"/>
          <w:b/>
          <w:sz w:val="32"/>
          <w:szCs w:val="32"/>
        </w:rPr>
      </w:r>
    </w:p>
    <w:p>
      <w:pPr>
        <w:pStyle w:val="DefaultText"/>
        <w:jc w:val="center"/>
        <w:rPr>
          <w:b/>
        </w:rPr>
      </w:pPr>
      <w:r>
        <w:rPr>
          <w:b/>
        </w:rPr>
        <w:t>Job Description agreed November 2026</w:t>
      </w:r>
    </w:p>
    <w:p>
      <w:pPr>
        <w:pStyle w:val="DefaultText"/>
        <w:rPr>
          <w:b/>
        </w:rPr>
      </w:pPr>
      <w:r>
        <w:rPr>
          <w:b/>
        </w:rPr>
      </w:r>
    </w:p>
    <w:p>
      <w:pPr>
        <w:pStyle w:val="DefaultText"/>
        <w:rPr>
          <w:b/>
        </w:rPr>
      </w:pPr>
      <w:r>
        <w:rPr>
          <w:b/>
        </w:rPr>
      </w:r>
    </w:p>
    <w:p>
      <w:pPr>
        <w:pStyle w:val="DefaultText"/>
        <w:rPr>
          <w:b/>
        </w:rPr>
      </w:pPr>
      <w:r>
        <w:rPr>
          <w:b/>
        </w:rPr>
      </w:r>
    </w:p>
    <w:p>
      <w:pPr>
        <w:pStyle w:val="DefaultText"/>
        <w:rPr>
          <w:b/>
        </w:rPr>
      </w:pPr>
      <w:r>
        <w:rPr>
          <w:b/>
        </w:rPr>
      </w:r>
    </w:p>
    <w:p>
      <w:pPr>
        <w:pStyle w:val="DefaultText"/>
        <w:rPr>
          <w:b/>
        </w:rPr>
      </w:pPr>
      <w:r>
        <w:rPr>
          <w:b/>
        </w:rPr>
        <w:tab/>
        <w:t>Postholder</w:t>
        <w:tab/>
        <w:t>________________________________Date____________</w:t>
      </w:r>
    </w:p>
    <w:p>
      <w:pPr>
        <w:pStyle w:val="DefaultText"/>
        <w:rPr>
          <w:b/>
        </w:rPr>
      </w:pPr>
      <w:r>
        <w:rPr>
          <w:b/>
        </w:rPr>
      </w:r>
    </w:p>
    <w:p>
      <w:pPr>
        <w:pStyle w:val="DefaultText"/>
        <w:rPr>
          <w:b/>
        </w:rPr>
      </w:pPr>
      <w:r>
        <w:rPr>
          <w:b/>
        </w:rPr>
      </w:r>
    </w:p>
    <w:p>
      <w:pPr>
        <w:pStyle w:val="DefaultText"/>
        <w:rPr>
          <w:b/>
        </w:rPr>
      </w:pPr>
      <w:r>
        <w:rPr>
          <w:b/>
        </w:rPr>
      </w:r>
    </w:p>
    <w:p>
      <w:pPr>
        <w:pStyle w:val="DefaultText"/>
        <w:rPr>
          <w:b/>
        </w:rPr>
      </w:pPr>
      <w:r>
        <w:rPr>
          <w:b/>
        </w:rPr>
        <w:tab/>
        <w:t>Headteacher/Deputy_________________________________ Date_____________</w:t>
      </w:r>
    </w:p>
    <w:p>
      <w:pPr>
        <w:pStyle w:val="DefaultText"/>
        <w:rPr>
          <w:b/>
        </w:rPr>
      </w:pPr>
      <w:r>
        <w:rPr>
          <w:b/>
        </w:rPr>
      </w:r>
    </w:p>
    <w:p>
      <w:pPr>
        <w:pStyle w:val="DefaultText"/>
        <w:rPr>
          <w:b/>
        </w:rPr>
      </w:pPr>
      <w:r>
        <w:rPr>
          <w:b/>
        </w:rPr>
      </w:r>
    </w:p>
    <w:p>
      <w:pPr>
        <w:pStyle w:val="DefaultText"/>
        <w:rPr>
          <w:b/>
        </w:rPr>
      </w:pPr>
      <w:r>
        <w:rPr>
          <w:b/>
        </w:rPr>
        <w:t>This job Description may be amended at any time after discussion with you, but in any case it will be reviewed before November 2027</w:t>
      </w:r>
    </w:p>
    <w:p>
      <w:pPr>
        <w:pStyle w:val="Normal"/>
        <w:tabs>
          <w:tab w:val="left" w:pos="720" w:leader="none"/>
          <w:tab w:val="left" w:pos="1440" w:leader="none"/>
          <w:tab w:val="left" w:pos="2160" w:leader="none"/>
          <w:tab w:val="left" w:pos="2880" w:leader="none"/>
          <w:tab w:val="left" w:pos="6570" w:leader="none"/>
        </w:tabs>
        <w:spacing w:lineRule="auto" w:line="240" w:before="0" w:after="0"/>
        <w:rPr>
          <w:rFonts w:ascii="Verdana" w:hAnsi="Verdana" w:eastAsia="Times New Roman" w:cs="Verdana"/>
          <w:b/>
        </w:rPr>
      </w:pPr>
      <w:r>
        <w:rPr>
          <w:rFonts w:eastAsia="Times New Roman" w:cs="Verdana" w:ascii="Verdana" w:hAnsi="Verdana"/>
          <w:b/>
        </w:rPr>
        <w:t>Competency Specification for the role</w:t>
      </w:r>
    </w:p>
    <w:p>
      <w:pPr>
        <w:pStyle w:val="Normal"/>
        <w:tabs>
          <w:tab w:val="left" w:pos="720" w:leader="none"/>
          <w:tab w:val="left" w:pos="1440" w:leader="none"/>
          <w:tab w:val="left" w:pos="2160" w:leader="none"/>
          <w:tab w:val="left" w:pos="2880" w:leader="none"/>
          <w:tab w:val="left" w:pos="6570" w:leader="none"/>
        </w:tabs>
        <w:spacing w:lineRule="auto" w:line="240" w:before="0" w:after="0"/>
        <w:rPr>
          <w:rFonts w:ascii="Verdana" w:hAnsi="Verdana" w:eastAsia="Times New Roman" w:cs="Verdana"/>
          <w:b/>
        </w:rPr>
      </w:pPr>
      <w:r>
        <w:rPr>
          <w:rFonts w:eastAsia="Times New Roman" w:cs="Verdana" w:ascii="Verdana" w:hAnsi="Verdana"/>
          <w:b/>
        </w:rPr>
      </w:r>
    </w:p>
    <w:p>
      <w:pPr>
        <w:pStyle w:val="Normal"/>
        <w:tabs>
          <w:tab w:val="left" w:pos="720" w:leader="none"/>
          <w:tab w:val="left" w:pos="1440" w:leader="none"/>
          <w:tab w:val="left" w:pos="2160" w:leader="none"/>
          <w:tab w:val="left" w:pos="2880" w:leader="none"/>
          <w:tab w:val="left" w:pos="6570" w:leader="none"/>
        </w:tabs>
        <w:spacing w:lineRule="auto" w:line="240" w:before="0" w:after="0"/>
        <w:rPr/>
      </w:pPr>
      <w:r>
        <w:rPr>
          <w:rFonts w:eastAsia="Times New Roman" w:cs="Verdana" w:ascii="Verdana" w:hAnsi="Verdana"/>
          <w:b/>
        </w:rPr>
        <w:t>Post Title</w:t>
      </w:r>
      <w:r>
        <w:rPr>
          <w:rFonts w:eastAsia="Times New Roman" w:cs="Verdana" w:ascii="Verdana" w:hAnsi="Verdana"/>
        </w:rPr>
        <w:t>: Midday Assistant scale 1</w:t>
      </w:r>
    </w:p>
    <w:p>
      <w:pPr>
        <w:pStyle w:val="Normal"/>
        <w:tabs>
          <w:tab w:val="left" w:pos="720" w:leader="none"/>
          <w:tab w:val="left" w:pos="1440" w:leader="none"/>
          <w:tab w:val="left" w:pos="2160" w:leader="none"/>
          <w:tab w:val="left" w:pos="2880" w:leader="none"/>
          <w:tab w:val="left" w:pos="6570" w:leader="none"/>
        </w:tabs>
        <w:spacing w:lineRule="auto" w:line="240" w:before="0" w:after="0"/>
        <w:rPr>
          <w:rFonts w:ascii="Verdana" w:hAnsi="Verdana" w:eastAsia="Times New Roman" w:cs="Verdana"/>
        </w:rPr>
      </w:pPr>
      <w:r>
        <w:rPr>
          <w:rFonts w:eastAsia="Times New Roman" w:cs="Verdana" w:ascii="Verdana" w:hAnsi="Verdana"/>
        </w:rPr>
      </w:r>
    </w:p>
    <w:p>
      <w:pPr>
        <w:pStyle w:val="Normal"/>
        <w:spacing w:lineRule="auto" w:line="240" w:before="0" w:after="0"/>
        <w:rPr>
          <w:rFonts w:ascii="Verdana" w:hAnsi="Verdana" w:eastAsia="Times New Roman" w:cs="Verdana"/>
          <w:sz w:val="20"/>
          <w:szCs w:val="20"/>
        </w:rPr>
      </w:pPr>
      <w:r>
        <w:rPr>
          <w:rFonts w:eastAsia="Times New Roman" w:cs="Verdana" w:ascii="Verdana" w:hAnsi="Verdana"/>
          <w:sz w:val="20"/>
          <w:szCs w:val="20"/>
        </w:rPr>
        <w:t xml:space="preserve">The criteria listed below represent the most important skills, experience, technical expertise and qualifications needed for this job role.  </w:t>
      </w:r>
    </w:p>
    <w:p>
      <w:pPr>
        <w:pStyle w:val="Normal"/>
        <w:spacing w:lineRule="auto" w:line="240" w:before="0" w:after="0"/>
        <w:rPr>
          <w:rFonts w:ascii="Verdana" w:hAnsi="Verdana" w:eastAsia="Times New Roman" w:cs="Verdana"/>
          <w:sz w:val="20"/>
          <w:szCs w:val="20"/>
        </w:rPr>
      </w:pPr>
      <w:r>
        <w:rPr>
          <w:rFonts w:eastAsia="Times New Roman" w:cs="Verdana" w:ascii="Verdana" w:hAnsi="Verdana"/>
          <w:sz w:val="20"/>
          <w:szCs w:val="20"/>
        </w:rPr>
      </w:r>
    </w:p>
    <w:p>
      <w:pPr>
        <w:pStyle w:val="Normal"/>
        <w:spacing w:lineRule="auto" w:line="240" w:before="0" w:after="0"/>
        <w:rPr>
          <w:rFonts w:ascii="Verdana" w:hAnsi="Verdana" w:eastAsia="Times New Roman" w:cs="Verdana"/>
          <w:sz w:val="20"/>
          <w:szCs w:val="20"/>
        </w:rPr>
      </w:pPr>
      <w:r>
        <w:rPr>
          <w:rFonts w:eastAsia="Times New Roman" w:cs="Verdana" w:ascii="Verdana" w:hAnsi="Verdana"/>
          <w:sz w:val="20"/>
          <w:szCs w:val="20"/>
        </w:rPr>
        <w:t>Your application will be assessed against these criteria to determine whether or not you are shortlisted for interview.  Any interview questions or additional assessments (tests, presentations etc.) will be broadly based on the criteria below.</w:t>
      </w:r>
    </w:p>
    <w:tbl>
      <w:tblPr>
        <w:tblW w:w="10653" w:type="dxa"/>
        <w:jc w:val="center"/>
        <w:tblInd w:w="0" w:type="dxa"/>
        <w:tblLayout w:type="fixed"/>
        <w:tblCellMar>
          <w:top w:w="0" w:type="dxa"/>
          <w:left w:w="108" w:type="dxa"/>
          <w:bottom w:w="0" w:type="dxa"/>
          <w:right w:w="108" w:type="dxa"/>
        </w:tblCellMar>
      </w:tblPr>
      <w:tblGrid>
        <w:gridCol w:w="6236"/>
        <w:gridCol w:w="568"/>
        <w:gridCol w:w="566"/>
        <w:gridCol w:w="567"/>
        <w:gridCol w:w="568"/>
        <w:gridCol w:w="566"/>
        <w:gridCol w:w="1559"/>
        <w:gridCol w:w="19"/>
        <w:gridCol w:w="4"/>
      </w:tblGrid>
      <w:tr>
        <w:trPr>
          <w:trHeight w:val="550" w:hRule="atLeast"/>
        </w:trPr>
        <w:tc>
          <w:tcPr>
            <w:tcW w:w="6236"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b/>
                <w:sz w:val="20"/>
                <w:szCs w:val="20"/>
              </w:rPr>
            </w:pPr>
            <w:r>
              <w:rPr>
                <w:rFonts w:eastAsia="Times New Roman" w:cs="Verdana" w:ascii="Verdana" w:hAnsi="Verdana"/>
                <w:b/>
                <w:sz w:val="20"/>
                <w:szCs w:val="20"/>
              </w:rPr>
              <w:t>Competency</w:t>
            </w:r>
          </w:p>
        </w:tc>
        <w:tc>
          <w:tcPr>
            <w:tcW w:w="2835"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b/>
                <w:sz w:val="20"/>
                <w:szCs w:val="20"/>
              </w:rPr>
            </w:pPr>
            <w:r>
              <w:rPr>
                <w:rFonts w:eastAsia="Times New Roman" w:cs="Verdana" w:ascii="Verdana" w:hAnsi="Verdana"/>
                <w:b/>
                <w:sz w:val="20"/>
                <w:szCs w:val="20"/>
              </w:rPr>
              <w:t>SCORE</w:t>
            </w:r>
          </w:p>
        </w:tc>
        <w:tc>
          <w:tcPr>
            <w:tcW w:w="155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b/>
                <w:sz w:val="20"/>
                <w:szCs w:val="20"/>
              </w:rPr>
            </w:pPr>
            <w:r>
              <w:rPr>
                <w:rFonts w:eastAsia="Times New Roman" w:cs="Verdana" w:ascii="Verdana" w:hAnsi="Verdana"/>
                <w:b/>
                <w:sz w:val="20"/>
                <w:szCs w:val="20"/>
              </w:rPr>
              <w:t>Essential or Desirable</w:t>
            </w:r>
          </w:p>
        </w:tc>
        <w:tc>
          <w:tcPr>
            <w:tcW w:w="23" w:type="dxa"/>
            <w:tcBorders/>
          </w:tcPr>
          <w:p>
            <w:pPr>
              <w:pStyle w:val="Normal"/>
              <w:widowControl/>
              <w:bidi w:val="0"/>
              <w:snapToGrid w:val="false"/>
              <w:spacing w:lineRule="auto" w:line="276" w:before="0" w:after="200"/>
              <w:jc w:val="left"/>
              <w:rPr/>
            </w:pPr>
            <w:r>
              <w:rPr/>
            </w:r>
          </w:p>
        </w:tc>
      </w:tr>
      <w:tr>
        <w:trPr>
          <w:trHeight w:val="550" w:hRule="atLeast"/>
        </w:trPr>
        <w:tc>
          <w:tcPr>
            <w:tcW w:w="6236"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b/>
                <w:sz w:val="20"/>
                <w:szCs w:val="20"/>
              </w:rPr>
            </w:pPr>
            <w:r>
              <w:rPr>
                <w:rFonts w:eastAsia="Times New Roman" w:cs="Verdana" w:ascii="Verdana" w:hAnsi="Verdana"/>
                <w:b/>
                <w:sz w:val="20"/>
                <w:szCs w:val="20"/>
              </w:rPr>
            </w:r>
          </w:p>
        </w:tc>
        <w:tc>
          <w:tcPr>
            <w:tcW w:w="56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b/>
                <w:sz w:val="20"/>
                <w:szCs w:val="20"/>
              </w:rPr>
            </w:pPr>
            <w:r>
              <w:rPr>
                <w:rFonts w:eastAsia="Times New Roman" w:cs="Verdana" w:ascii="Verdana" w:hAnsi="Verdana"/>
                <w:b/>
                <w:sz w:val="20"/>
                <w:szCs w:val="20"/>
              </w:rPr>
              <w:t>0</w:t>
            </w:r>
          </w:p>
        </w:tc>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b/>
                <w:sz w:val="20"/>
                <w:szCs w:val="20"/>
              </w:rPr>
            </w:pPr>
            <w:r>
              <w:rPr>
                <w:rFonts w:eastAsia="Times New Roman" w:cs="Verdana" w:ascii="Verdana" w:hAnsi="Verdana"/>
                <w:b/>
                <w:sz w:val="20"/>
                <w:szCs w:val="20"/>
              </w:rPr>
              <w:t>1</w:t>
            </w:r>
          </w:p>
        </w:tc>
        <w:tc>
          <w:tcPr>
            <w:tcW w:w="56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b/>
                <w:sz w:val="20"/>
                <w:szCs w:val="20"/>
              </w:rPr>
            </w:pPr>
            <w:r>
              <w:rPr>
                <w:rFonts w:eastAsia="Times New Roman" w:cs="Verdana" w:ascii="Verdana" w:hAnsi="Verdana"/>
                <w:b/>
                <w:sz w:val="20"/>
                <w:szCs w:val="20"/>
              </w:rPr>
              <w:t>2</w:t>
            </w:r>
          </w:p>
        </w:tc>
        <w:tc>
          <w:tcPr>
            <w:tcW w:w="56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b/>
                <w:sz w:val="20"/>
                <w:szCs w:val="20"/>
              </w:rPr>
            </w:pPr>
            <w:r>
              <w:rPr>
                <w:rFonts w:eastAsia="Times New Roman" w:cs="Verdana" w:ascii="Verdana" w:hAnsi="Verdana"/>
                <w:b/>
                <w:sz w:val="20"/>
                <w:szCs w:val="20"/>
              </w:rPr>
              <w:t>3</w:t>
            </w:r>
          </w:p>
        </w:tc>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b/>
                <w:sz w:val="20"/>
                <w:szCs w:val="20"/>
              </w:rPr>
            </w:pPr>
            <w:r>
              <w:rPr>
                <w:rFonts w:eastAsia="Times New Roman" w:cs="Verdana" w:ascii="Verdana" w:hAnsi="Verdana"/>
                <w:b/>
                <w:sz w:val="20"/>
                <w:szCs w:val="20"/>
              </w:rPr>
              <w:t>4</w:t>
            </w:r>
          </w:p>
        </w:tc>
        <w:tc>
          <w:tcPr>
            <w:tcW w:w="157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0" w:after="0"/>
              <w:rPr>
                <w:rFonts w:ascii="Verdana" w:hAnsi="Verdana" w:eastAsia="Times New Roman" w:cs="Verdana"/>
                <w:b/>
                <w:sz w:val="20"/>
                <w:szCs w:val="20"/>
              </w:rPr>
            </w:pPr>
            <w:r>
              <w:rPr>
                <w:rFonts w:eastAsia="Times New Roman" w:cs="Verdana" w:ascii="Verdana" w:hAnsi="Verdana"/>
                <w:b/>
                <w:sz w:val="20"/>
                <w:szCs w:val="20"/>
              </w:rPr>
            </w:r>
          </w:p>
        </w:tc>
      </w:tr>
      <w:tr>
        <w:trPr>
          <w:trHeight w:val="326" w:hRule="atLeast"/>
        </w:trPr>
        <w:tc>
          <w:tcPr>
            <w:tcW w:w="62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b/>
                <w:sz w:val="20"/>
                <w:szCs w:val="20"/>
              </w:rPr>
            </w:pPr>
            <w:r>
              <w:rPr>
                <w:rFonts w:eastAsia="Times New Roman" w:cs="Verdana" w:ascii="Verdana" w:hAnsi="Verdana"/>
                <w:b/>
                <w:sz w:val="20"/>
                <w:szCs w:val="20"/>
              </w:rPr>
              <w:t>Knowledge of:</w:t>
            </w:r>
          </w:p>
          <w:p>
            <w:pPr>
              <w:pStyle w:val="Normal"/>
              <w:widowControl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p>
            <w:pPr>
              <w:pStyle w:val="Normal"/>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1578"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b/>
                <w:sz w:val="20"/>
                <w:szCs w:val="20"/>
              </w:rPr>
            </w:pPr>
            <w:r>
              <w:rPr>
                <w:rFonts w:eastAsia="Times New Roman" w:cs="Verdana" w:ascii="Verdana" w:hAnsi="Verdana"/>
                <w:b/>
                <w:sz w:val="20"/>
                <w:szCs w:val="20"/>
              </w:rPr>
            </w:r>
          </w:p>
        </w:tc>
      </w:tr>
      <w:tr>
        <w:trPr>
          <w:trHeight w:val="425" w:hRule="atLeast"/>
        </w:trPr>
        <w:tc>
          <w:tcPr>
            <w:tcW w:w="62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sz w:val="20"/>
                <w:szCs w:val="20"/>
              </w:rPr>
            </w:pPr>
            <w:r>
              <w:rPr>
                <w:rFonts w:eastAsia="Times New Roman" w:cs="Verdana" w:ascii="Verdana" w:hAnsi="Verdana"/>
                <w:sz w:val="20"/>
                <w:szCs w:val="20"/>
              </w:rPr>
              <w:t>How to positively manage the behaviour of individuals and groups of children</w:t>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1578"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b/>
                <w:sz w:val="20"/>
                <w:szCs w:val="20"/>
              </w:rPr>
            </w:pPr>
            <w:r>
              <w:rPr>
                <w:rFonts w:eastAsia="Times New Roman" w:cs="Verdana" w:ascii="Verdana" w:hAnsi="Verdana"/>
                <w:b/>
                <w:sz w:val="20"/>
                <w:szCs w:val="20"/>
              </w:rPr>
              <w:t>Essential</w:t>
            </w:r>
          </w:p>
        </w:tc>
      </w:tr>
      <w:tr>
        <w:trPr>
          <w:trHeight w:val="417" w:hRule="atLeast"/>
        </w:trPr>
        <w:tc>
          <w:tcPr>
            <w:tcW w:w="62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sz w:val="20"/>
                <w:szCs w:val="20"/>
              </w:rPr>
            </w:pPr>
            <w:r>
              <w:rPr>
                <w:rFonts w:eastAsia="Times New Roman" w:cs="Verdana" w:ascii="Verdana" w:hAnsi="Verdana"/>
                <w:sz w:val="20"/>
                <w:szCs w:val="20"/>
              </w:rPr>
              <w:t>Health and safety issues within a school environment</w:t>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1578"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b/>
                <w:sz w:val="20"/>
                <w:szCs w:val="20"/>
              </w:rPr>
            </w:pPr>
            <w:r>
              <w:rPr>
                <w:rFonts w:eastAsia="Times New Roman" w:cs="Verdana" w:ascii="Verdana" w:hAnsi="Verdana"/>
                <w:b/>
                <w:sz w:val="20"/>
                <w:szCs w:val="20"/>
              </w:rPr>
              <w:t>Desirable</w:t>
            </w:r>
          </w:p>
        </w:tc>
      </w:tr>
      <w:tr>
        <w:trPr>
          <w:trHeight w:val="404" w:hRule="atLeast"/>
        </w:trPr>
        <w:tc>
          <w:tcPr>
            <w:tcW w:w="62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b/>
                <w:sz w:val="20"/>
                <w:szCs w:val="20"/>
              </w:rPr>
            </w:pPr>
            <w:r>
              <w:rPr>
                <w:rFonts w:eastAsia="Times New Roman" w:cs="Verdana" w:ascii="Verdana" w:hAnsi="Verdana"/>
                <w:b/>
                <w:sz w:val="20"/>
                <w:szCs w:val="20"/>
              </w:rPr>
              <w:t>Experience</w:t>
            </w:r>
          </w:p>
          <w:p>
            <w:pPr>
              <w:pStyle w:val="Normal"/>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1578"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r>
      <w:tr>
        <w:trPr>
          <w:trHeight w:val="427" w:hRule="atLeast"/>
        </w:trPr>
        <w:tc>
          <w:tcPr>
            <w:tcW w:w="62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sz w:val="20"/>
                <w:szCs w:val="20"/>
              </w:rPr>
            </w:pPr>
            <w:r>
              <w:rPr>
                <w:rFonts w:eastAsia="Times New Roman" w:cs="Verdana" w:ascii="Verdana" w:hAnsi="Verdana"/>
                <w:sz w:val="20"/>
                <w:szCs w:val="20"/>
              </w:rPr>
              <w:t xml:space="preserve">Experience of supervising children </w:t>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1578"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b/>
                <w:sz w:val="20"/>
                <w:szCs w:val="20"/>
              </w:rPr>
            </w:pPr>
            <w:r>
              <w:rPr>
                <w:rFonts w:eastAsia="Times New Roman" w:cs="Verdana" w:ascii="Verdana" w:hAnsi="Verdana"/>
                <w:b/>
                <w:sz w:val="20"/>
                <w:szCs w:val="20"/>
              </w:rPr>
              <w:t>Desirable</w:t>
            </w:r>
          </w:p>
          <w:p>
            <w:pPr>
              <w:pStyle w:val="Normal"/>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r>
      <w:tr>
        <w:trPr>
          <w:trHeight w:val="427" w:hRule="atLeast"/>
        </w:trPr>
        <w:tc>
          <w:tcPr>
            <w:tcW w:w="62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sz w:val="20"/>
                <w:szCs w:val="20"/>
              </w:rPr>
            </w:pPr>
            <w:r>
              <w:rPr>
                <w:rFonts w:eastAsia="Times New Roman" w:cs="Verdana" w:ascii="Verdana" w:hAnsi="Verdana"/>
                <w:sz w:val="20"/>
                <w:szCs w:val="20"/>
              </w:rPr>
              <w:t xml:space="preserve">Experience of working with groups of children </w:t>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1578"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b/>
                <w:sz w:val="20"/>
                <w:szCs w:val="20"/>
              </w:rPr>
            </w:pPr>
            <w:r>
              <w:rPr>
                <w:rFonts w:eastAsia="Times New Roman" w:cs="Verdana" w:ascii="Verdana" w:hAnsi="Verdana"/>
                <w:b/>
                <w:sz w:val="20"/>
                <w:szCs w:val="20"/>
              </w:rPr>
              <w:t>Essential</w:t>
            </w:r>
          </w:p>
          <w:p>
            <w:pPr>
              <w:pStyle w:val="Normal"/>
              <w:spacing w:lineRule="auto" w:line="240" w:before="0" w:after="0"/>
              <w:rPr>
                <w:rFonts w:ascii="Verdana" w:hAnsi="Verdana" w:eastAsia="Times New Roman" w:cs="Verdana"/>
                <w:b/>
                <w:sz w:val="20"/>
                <w:szCs w:val="20"/>
              </w:rPr>
            </w:pPr>
            <w:r>
              <w:rPr>
                <w:rFonts w:eastAsia="Times New Roman" w:cs="Verdana" w:ascii="Verdana" w:hAnsi="Verdana"/>
                <w:b/>
                <w:sz w:val="20"/>
                <w:szCs w:val="20"/>
              </w:rPr>
            </w:r>
          </w:p>
        </w:tc>
      </w:tr>
      <w:tr>
        <w:trPr>
          <w:trHeight w:val="427" w:hRule="atLeast"/>
        </w:trPr>
        <w:tc>
          <w:tcPr>
            <w:tcW w:w="62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b/>
                <w:sz w:val="20"/>
                <w:szCs w:val="20"/>
              </w:rPr>
            </w:pPr>
            <w:r>
              <w:rPr>
                <w:rFonts w:eastAsia="Times New Roman" w:cs="Verdana" w:ascii="Verdana" w:hAnsi="Verdana"/>
                <w:b/>
                <w:sz w:val="20"/>
                <w:szCs w:val="20"/>
              </w:rPr>
              <w:t>Skills</w:t>
            </w:r>
          </w:p>
          <w:p>
            <w:pPr>
              <w:pStyle w:val="Normal"/>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1578"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b/>
                <w:sz w:val="20"/>
                <w:szCs w:val="20"/>
              </w:rPr>
            </w:pPr>
            <w:r>
              <w:rPr>
                <w:rFonts w:eastAsia="Times New Roman" w:cs="Verdana" w:ascii="Verdana" w:hAnsi="Verdana"/>
                <w:b/>
                <w:sz w:val="20"/>
                <w:szCs w:val="20"/>
              </w:rPr>
            </w:r>
          </w:p>
        </w:tc>
      </w:tr>
      <w:tr>
        <w:trPr>
          <w:trHeight w:val="427" w:hRule="atLeast"/>
        </w:trPr>
        <w:tc>
          <w:tcPr>
            <w:tcW w:w="62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sz w:val="20"/>
                <w:szCs w:val="20"/>
              </w:rPr>
            </w:pPr>
            <w:r>
              <w:rPr>
                <w:rFonts w:eastAsia="Times New Roman" w:cs="Verdana" w:ascii="Verdana" w:hAnsi="Verdana"/>
                <w:sz w:val="20"/>
                <w:szCs w:val="20"/>
              </w:rPr>
              <w:t>Empathy with children</w:t>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1578"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b/>
                <w:sz w:val="20"/>
                <w:szCs w:val="20"/>
              </w:rPr>
            </w:pPr>
            <w:r>
              <w:rPr>
                <w:rFonts w:eastAsia="Times New Roman" w:cs="Verdana" w:ascii="Verdana" w:hAnsi="Verdana"/>
                <w:b/>
                <w:sz w:val="20"/>
                <w:szCs w:val="20"/>
              </w:rPr>
              <w:t>Essential</w:t>
            </w:r>
          </w:p>
        </w:tc>
      </w:tr>
      <w:tr>
        <w:trPr>
          <w:trHeight w:val="427" w:hRule="atLeast"/>
        </w:trPr>
        <w:tc>
          <w:tcPr>
            <w:tcW w:w="62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sz w:val="20"/>
                <w:szCs w:val="20"/>
              </w:rPr>
            </w:pPr>
            <w:r>
              <w:rPr>
                <w:rFonts w:eastAsia="Times New Roman" w:cs="Verdana" w:ascii="Verdana" w:hAnsi="Verdana"/>
                <w:sz w:val="20"/>
                <w:szCs w:val="20"/>
              </w:rPr>
              <w:t>Ability to enforce discipline</w:t>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1578"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b/>
                <w:sz w:val="20"/>
                <w:szCs w:val="20"/>
              </w:rPr>
            </w:pPr>
            <w:r>
              <w:rPr>
                <w:rFonts w:eastAsia="Times New Roman" w:cs="Verdana" w:ascii="Verdana" w:hAnsi="Verdana"/>
                <w:b/>
                <w:sz w:val="20"/>
                <w:szCs w:val="20"/>
              </w:rPr>
              <w:t xml:space="preserve">Essential </w:t>
            </w:r>
          </w:p>
        </w:tc>
      </w:tr>
      <w:tr>
        <w:trPr>
          <w:trHeight w:val="427" w:hRule="atLeast"/>
        </w:trPr>
        <w:tc>
          <w:tcPr>
            <w:tcW w:w="62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sz w:val="20"/>
                <w:szCs w:val="20"/>
              </w:rPr>
            </w:pPr>
            <w:r>
              <w:rPr>
                <w:rFonts w:eastAsia="Times New Roman" w:cs="Verdana" w:ascii="Verdana" w:hAnsi="Verdana"/>
                <w:sz w:val="20"/>
                <w:szCs w:val="20"/>
              </w:rPr>
              <w:t xml:space="preserve">Organisational skills </w:t>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1578"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b/>
                <w:sz w:val="20"/>
                <w:szCs w:val="20"/>
              </w:rPr>
            </w:pPr>
            <w:r>
              <w:rPr>
                <w:rFonts w:eastAsia="Times New Roman" w:cs="Verdana" w:ascii="Verdana" w:hAnsi="Verdana"/>
                <w:b/>
                <w:sz w:val="20"/>
                <w:szCs w:val="20"/>
              </w:rPr>
              <w:t xml:space="preserve">Essential </w:t>
            </w:r>
          </w:p>
        </w:tc>
      </w:tr>
      <w:tr>
        <w:trPr>
          <w:trHeight w:val="427" w:hRule="atLeast"/>
        </w:trPr>
        <w:tc>
          <w:tcPr>
            <w:tcW w:w="62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sz w:val="20"/>
                <w:szCs w:val="20"/>
              </w:rPr>
            </w:pPr>
            <w:r>
              <w:rPr>
                <w:rFonts w:eastAsia="Times New Roman" w:cs="Verdana" w:ascii="Verdana" w:hAnsi="Verdana"/>
                <w:sz w:val="20"/>
                <w:szCs w:val="20"/>
              </w:rPr>
              <w:t xml:space="preserve">Communication skills </w:t>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1578"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b/>
                <w:sz w:val="20"/>
                <w:szCs w:val="20"/>
              </w:rPr>
            </w:pPr>
            <w:r>
              <w:rPr>
                <w:rFonts w:eastAsia="Times New Roman" w:cs="Verdana" w:ascii="Verdana" w:hAnsi="Verdana"/>
                <w:b/>
                <w:sz w:val="20"/>
                <w:szCs w:val="20"/>
              </w:rPr>
              <w:t>Essential</w:t>
            </w:r>
          </w:p>
        </w:tc>
      </w:tr>
      <w:tr>
        <w:trPr>
          <w:trHeight w:val="427" w:hRule="atLeast"/>
        </w:trPr>
        <w:tc>
          <w:tcPr>
            <w:tcW w:w="62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sz w:val="20"/>
                <w:szCs w:val="20"/>
              </w:rPr>
            </w:pPr>
            <w:r>
              <w:rPr>
                <w:rFonts w:eastAsia="Times New Roman" w:cs="Verdana" w:ascii="Verdana" w:hAnsi="Verdana"/>
                <w:sz w:val="20"/>
                <w:szCs w:val="20"/>
              </w:rPr>
              <w:t xml:space="preserve">Ability to work as part of a team </w:t>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1578"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b/>
                <w:sz w:val="20"/>
                <w:szCs w:val="20"/>
              </w:rPr>
            </w:pPr>
            <w:r>
              <w:rPr>
                <w:rFonts w:eastAsia="Times New Roman" w:cs="Verdana" w:ascii="Verdana" w:hAnsi="Verdana"/>
                <w:b/>
                <w:sz w:val="20"/>
                <w:szCs w:val="20"/>
              </w:rPr>
              <w:t>Essential</w:t>
            </w:r>
          </w:p>
        </w:tc>
      </w:tr>
      <w:tr>
        <w:trPr>
          <w:trHeight w:val="427" w:hRule="atLeast"/>
        </w:trPr>
        <w:tc>
          <w:tcPr>
            <w:tcW w:w="62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sz w:val="20"/>
                <w:szCs w:val="20"/>
              </w:rPr>
            </w:pPr>
            <w:r>
              <w:rPr>
                <w:rFonts w:eastAsia="Times New Roman" w:cs="Verdana" w:ascii="Verdana" w:hAnsi="Verdana"/>
                <w:sz w:val="20"/>
                <w:szCs w:val="20"/>
              </w:rPr>
              <w:t xml:space="preserve">Ability to initiate games and activities </w:t>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1578"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b/>
                <w:sz w:val="20"/>
                <w:szCs w:val="20"/>
              </w:rPr>
            </w:pPr>
            <w:r>
              <w:rPr>
                <w:rFonts w:eastAsia="Times New Roman" w:cs="Verdana" w:ascii="Verdana" w:hAnsi="Verdana"/>
                <w:b/>
                <w:sz w:val="20"/>
                <w:szCs w:val="20"/>
              </w:rPr>
              <w:t xml:space="preserve">Desirable </w:t>
            </w:r>
          </w:p>
        </w:tc>
      </w:tr>
      <w:tr>
        <w:trPr>
          <w:trHeight w:val="427" w:hRule="atLeast"/>
        </w:trPr>
        <w:tc>
          <w:tcPr>
            <w:tcW w:w="62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sz w:val="20"/>
                <w:szCs w:val="20"/>
              </w:rPr>
            </w:pPr>
            <w:r>
              <w:rPr>
                <w:rFonts w:eastAsia="Times New Roman" w:cs="Verdana" w:ascii="Verdana" w:hAnsi="Verdana"/>
                <w:sz w:val="20"/>
                <w:szCs w:val="20"/>
              </w:rPr>
              <w:t>Ability to converse at ease with customers and provide advice in accurate spoken English</w:t>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1578"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b/>
                <w:sz w:val="20"/>
                <w:szCs w:val="20"/>
              </w:rPr>
            </w:pPr>
            <w:r>
              <w:rPr>
                <w:rFonts w:eastAsia="Times New Roman" w:cs="Verdana" w:ascii="Verdana" w:hAnsi="Verdana"/>
                <w:b/>
                <w:sz w:val="20"/>
                <w:szCs w:val="20"/>
              </w:rPr>
              <w:t>Essential</w:t>
            </w:r>
          </w:p>
        </w:tc>
      </w:tr>
      <w:tr>
        <w:trPr>
          <w:trHeight w:val="427" w:hRule="atLeast"/>
        </w:trPr>
        <w:tc>
          <w:tcPr>
            <w:tcW w:w="62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b/>
                <w:sz w:val="20"/>
                <w:szCs w:val="20"/>
              </w:rPr>
            </w:pPr>
            <w:r>
              <w:rPr>
                <w:rFonts w:eastAsia="Times New Roman" w:cs="Verdana" w:ascii="Verdana" w:hAnsi="Verdana"/>
                <w:b/>
                <w:sz w:val="20"/>
                <w:szCs w:val="20"/>
              </w:rPr>
              <w:t>Work related Commitments</w:t>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1578"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r>
      <w:tr>
        <w:trPr>
          <w:trHeight w:val="427" w:hRule="atLeast"/>
        </w:trPr>
        <w:tc>
          <w:tcPr>
            <w:tcW w:w="6236" w:type="dxa"/>
            <w:tcBorders>
              <w:top w:val="single" w:sz="4" w:space="0" w:color="000000"/>
              <w:left w:val="single" w:sz="4" w:space="0" w:color="000000"/>
              <w:bottom w:val="single" w:sz="4" w:space="0" w:color="000000"/>
              <w:right w:val="single" w:sz="4" w:space="0" w:color="000000"/>
            </w:tcBorders>
          </w:tcPr>
          <w:p>
            <w:pPr>
              <w:pStyle w:val="Normal"/>
              <w:spacing w:lineRule="exact" w:line="163" w:before="60" w:after="0"/>
              <w:rPr>
                <w:rFonts w:ascii="Verdana" w:hAnsi="Verdana" w:eastAsia="Times New Roman" w:cs="Verdana"/>
                <w:sz w:val="20"/>
                <w:szCs w:val="20"/>
              </w:rPr>
            </w:pPr>
            <w:r>
              <w:rPr>
                <w:rFonts w:eastAsia="Times New Roman" w:cs="Verdana" w:ascii="Verdana" w:hAnsi="Verdana"/>
                <w:sz w:val="20"/>
                <w:szCs w:val="20"/>
              </w:rPr>
              <w:t>Understands and actively support Broomwood’s</w:t>
            </w:r>
          </w:p>
          <w:p>
            <w:pPr>
              <w:pStyle w:val="Normal"/>
              <w:spacing w:lineRule="exact" w:line="163" w:before="60" w:after="0"/>
              <w:rPr>
                <w:rFonts w:ascii="Verdana" w:hAnsi="Verdana" w:eastAsia="Times New Roman" w:cs="Verdana"/>
                <w:sz w:val="20"/>
                <w:szCs w:val="20"/>
              </w:rPr>
            </w:pPr>
            <w:r>
              <w:rPr>
                <w:rFonts w:eastAsia="Times New Roman" w:cs="Verdana" w:ascii="Verdana" w:hAnsi="Verdana"/>
                <w:sz w:val="20"/>
                <w:szCs w:val="20"/>
              </w:rPr>
              <w:t>diversity and equality policy.</w:t>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1578"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b/>
                <w:sz w:val="20"/>
                <w:szCs w:val="20"/>
              </w:rPr>
            </w:pPr>
            <w:r>
              <w:rPr>
                <w:rFonts w:eastAsia="Times New Roman" w:cs="Verdana" w:ascii="Verdana" w:hAnsi="Verdana"/>
                <w:b/>
                <w:sz w:val="20"/>
                <w:szCs w:val="20"/>
              </w:rPr>
              <w:t>Essential</w:t>
            </w:r>
          </w:p>
        </w:tc>
      </w:tr>
      <w:tr>
        <w:trPr>
          <w:trHeight w:val="427" w:hRule="atLeast"/>
        </w:trPr>
        <w:tc>
          <w:tcPr>
            <w:tcW w:w="6236" w:type="dxa"/>
            <w:tcBorders>
              <w:top w:val="single" w:sz="4" w:space="0" w:color="000000"/>
              <w:left w:val="single" w:sz="4" w:space="0" w:color="000000"/>
              <w:bottom w:val="single" w:sz="4" w:space="0" w:color="000000"/>
              <w:right w:val="single" w:sz="4" w:space="0" w:color="000000"/>
            </w:tcBorders>
          </w:tcPr>
          <w:p>
            <w:pPr>
              <w:pStyle w:val="Normal"/>
              <w:spacing w:lineRule="auto" w:line="184" w:before="60" w:after="60"/>
              <w:rPr>
                <w:rFonts w:ascii="Verdana" w:hAnsi="Verdana" w:eastAsia="Times New Roman" w:cs="Verdana"/>
                <w:sz w:val="20"/>
                <w:szCs w:val="20"/>
              </w:rPr>
            </w:pPr>
            <w:r>
              <w:rPr>
                <w:rFonts w:eastAsia="Times New Roman" w:cs="Verdana" w:ascii="Verdana" w:hAnsi="Verdana"/>
                <w:sz w:val="20"/>
                <w:szCs w:val="20"/>
              </w:rPr>
              <w:t>Ability and willingness to meet Broomwood’s standard of attendance.</w:t>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1578"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b/>
                <w:sz w:val="20"/>
                <w:szCs w:val="20"/>
              </w:rPr>
            </w:pPr>
            <w:r>
              <w:rPr>
                <w:rFonts w:eastAsia="Times New Roman" w:cs="Verdana" w:ascii="Verdana" w:hAnsi="Verdana"/>
                <w:b/>
                <w:sz w:val="20"/>
                <w:szCs w:val="20"/>
              </w:rPr>
              <w:t>Essential</w:t>
            </w:r>
          </w:p>
        </w:tc>
      </w:tr>
      <w:tr>
        <w:trPr>
          <w:trHeight w:val="427" w:hRule="atLeast"/>
        </w:trPr>
        <w:tc>
          <w:tcPr>
            <w:tcW w:w="6236" w:type="dxa"/>
            <w:tcBorders>
              <w:top w:val="single" w:sz="4" w:space="0" w:color="000000"/>
              <w:left w:val="single" w:sz="4" w:space="0" w:color="000000"/>
              <w:bottom w:val="single" w:sz="4" w:space="0" w:color="000000"/>
              <w:right w:val="single" w:sz="4" w:space="0" w:color="000000"/>
            </w:tcBorders>
          </w:tcPr>
          <w:p>
            <w:pPr>
              <w:pStyle w:val="Normal"/>
              <w:spacing w:lineRule="auto" w:line="184" w:before="60" w:after="60"/>
              <w:rPr>
                <w:rFonts w:ascii="Verdana" w:hAnsi="Verdana" w:eastAsia="Times New Roman" w:cs="Verdana"/>
                <w:sz w:val="20"/>
                <w:szCs w:val="20"/>
              </w:rPr>
            </w:pPr>
            <w:r>
              <w:rPr>
                <w:rFonts w:eastAsia="Times New Roman" w:cs="Verdana" w:ascii="Verdana" w:hAnsi="Verdana"/>
                <w:sz w:val="20"/>
                <w:szCs w:val="20"/>
              </w:rPr>
              <w:t xml:space="preserve">Willingness to be flexible in a changing environment </w:t>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56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Verdana" w:hAnsi="Verdana" w:eastAsia="Times New Roman" w:cs="Verdana"/>
                <w:sz w:val="20"/>
                <w:szCs w:val="20"/>
              </w:rPr>
            </w:pPr>
            <w:r>
              <w:rPr>
                <w:rFonts w:eastAsia="Times New Roman" w:cs="Verdana" w:ascii="Verdana" w:hAnsi="Verdana"/>
                <w:sz w:val="20"/>
                <w:szCs w:val="20"/>
              </w:rPr>
            </w:r>
          </w:p>
        </w:tc>
        <w:tc>
          <w:tcPr>
            <w:tcW w:w="1578"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b/>
                <w:sz w:val="20"/>
                <w:szCs w:val="20"/>
              </w:rPr>
            </w:pPr>
            <w:r>
              <w:rPr>
                <w:rFonts w:eastAsia="Times New Roman" w:cs="Verdana" w:ascii="Verdana" w:hAnsi="Verdana"/>
                <w:b/>
                <w:sz w:val="20"/>
                <w:szCs w:val="20"/>
              </w:rPr>
              <w:t>Essential</w:t>
            </w:r>
          </w:p>
        </w:tc>
      </w:tr>
    </w:tbl>
    <w:p>
      <w:pPr>
        <w:pStyle w:val="Normal"/>
        <w:spacing w:lineRule="auto" w:line="240" w:before="0" w:after="0"/>
        <w:rPr>
          <w:rFonts w:ascii="Verdana" w:hAnsi="Verdana" w:eastAsia="Times New Roman" w:cs="Verdana"/>
          <w:sz w:val="20"/>
          <w:szCs w:val="20"/>
        </w:rPr>
      </w:pPr>
      <w:r>
        <w:rPr>
          <w:rFonts w:eastAsia="Times New Roman" w:cs="Verdana" w:ascii="Verdana" w:hAnsi="Verdana"/>
          <w:sz w:val="20"/>
          <w:szCs w:val="20"/>
        </w:rPr>
      </w:r>
    </w:p>
    <w:p>
      <w:pPr>
        <w:pStyle w:val="Normal"/>
        <w:spacing w:lineRule="auto" w:line="240" w:before="0" w:after="0"/>
        <w:rPr>
          <w:rFonts w:ascii="Verdana" w:hAnsi="Verdana" w:eastAsia="Times New Roman" w:cs="Verdana"/>
          <w:b/>
          <w:sz w:val="20"/>
          <w:szCs w:val="20"/>
        </w:rPr>
      </w:pPr>
      <w:r>
        <w:rPr>
          <w:rFonts w:eastAsia="Times New Roman" w:cs="Verdana" w:ascii="Verdana" w:hAnsi="Verdana"/>
          <w:b/>
          <w:sz w:val="20"/>
          <w:szCs w:val="20"/>
        </w:rPr>
        <w:t>Scoring key</w:t>
      </w:r>
    </w:p>
    <w:p>
      <w:pPr>
        <w:pStyle w:val="Normal"/>
        <w:spacing w:lineRule="auto" w:line="240" w:before="0" w:after="0"/>
        <w:rPr>
          <w:rFonts w:ascii="Verdana" w:hAnsi="Verdana" w:eastAsia="Times New Roman" w:cs="Verdana"/>
          <w:sz w:val="20"/>
          <w:szCs w:val="20"/>
        </w:rPr>
      </w:pPr>
      <w:r>
        <w:rPr>
          <w:rFonts w:eastAsia="Times New Roman" w:cs="Verdana" w:ascii="Verdana" w:hAnsi="Verdana"/>
          <w:sz w:val="20"/>
          <w:szCs w:val="20"/>
        </w:rPr>
        <w:t>0 – Not met essential criteria</w:t>
      </w:r>
    </w:p>
    <w:p>
      <w:pPr>
        <w:pStyle w:val="Normal"/>
        <w:spacing w:lineRule="auto" w:line="240" w:before="0" w:after="0"/>
        <w:rPr>
          <w:rFonts w:ascii="Verdana" w:hAnsi="Verdana" w:eastAsia="Times New Roman" w:cs="Verdana"/>
          <w:sz w:val="20"/>
          <w:szCs w:val="20"/>
        </w:rPr>
      </w:pPr>
      <w:r>
        <w:rPr>
          <w:rFonts w:eastAsia="Times New Roman" w:cs="Verdana" w:ascii="Verdana" w:hAnsi="Verdana"/>
          <w:sz w:val="20"/>
          <w:szCs w:val="20"/>
        </w:rPr>
        <w:t>1 – Partially meets essential criteria</w:t>
      </w:r>
    </w:p>
    <w:p>
      <w:pPr>
        <w:pStyle w:val="Normal"/>
        <w:spacing w:lineRule="auto" w:line="240" w:before="0" w:after="0"/>
        <w:rPr>
          <w:rFonts w:ascii="Verdana" w:hAnsi="Verdana" w:eastAsia="Times New Roman" w:cs="Verdana"/>
          <w:sz w:val="20"/>
          <w:szCs w:val="20"/>
        </w:rPr>
      </w:pPr>
      <w:r>
        <w:rPr>
          <w:rFonts w:eastAsia="Times New Roman" w:cs="Verdana" w:ascii="Verdana" w:hAnsi="Verdana"/>
          <w:sz w:val="20"/>
          <w:szCs w:val="20"/>
        </w:rPr>
        <w:t>2 – Meets criteria</w:t>
      </w:r>
    </w:p>
    <w:p>
      <w:pPr>
        <w:pStyle w:val="Normal"/>
        <w:spacing w:lineRule="auto" w:line="240" w:before="0" w:after="0"/>
        <w:rPr>
          <w:rFonts w:ascii="Verdana" w:hAnsi="Verdana" w:eastAsia="Times New Roman" w:cs="Verdana"/>
          <w:sz w:val="20"/>
          <w:szCs w:val="20"/>
        </w:rPr>
      </w:pPr>
      <w:r>
        <w:rPr>
          <w:rFonts w:eastAsia="Times New Roman" w:cs="Verdana" w:ascii="Verdana" w:hAnsi="Verdana"/>
          <w:sz w:val="20"/>
          <w:szCs w:val="20"/>
        </w:rPr>
        <w:t>3 – Exceeds criteria</w:t>
      </w:r>
    </w:p>
    <w:p>
      <w:pPr>
        <w:pStyle w:val="Normal"/>
        <w:spacing w:lineRule="auto" w:line="240" w:before="0" w:after="0"/>
        <w:rPr>
          <w:rFonts w:ascii="Verdana" w:hAnsi="Verdana" w:eastAsia="Times New Roman" w:cs="Verdana"/>
          <w:sz w:val="20"/>
          <w:szCs w:val="20"/>
        </w:rPr>
      </w:pPr>
      <w:r>
        <w:rPr>
          <w:rFonts w:eastAsia="Times New Roman" w:cs="Verdana" w:ascii="Verdana" w:hAnsi="Verdana"/>
          <w:sz w:val="20"/>
          <w:szCs w:val="20"/>
        </w:rPr>
        <w:t>4 - Exceptional</w:t>
      </w:r>
    </w:p>
    <w:sectPr>
      <w:type w:val="nextPage"/>
      <w:pgSz w:w="11906" w:h="16838"/>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Verdana">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sz w:val="24"/>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WW8Num1z0">
    <w:name w:val="WW8Num1z0"/>
    <w:qFormat/>
    <w:rPr>
      <w:b/>
      <w:sz w:val="24"/>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200"/>
      <w:ind w:hanging="0" w:left="720" w:right="0"/>
      <w:contextualSpacing/>
    </w:pPr>
    <w:rPr/>
  </w:style>
  <w:style w:type="paragraph" w:styleId="DefaultText">
    <w:name w:val="Default Text"/>
    <w:basedOn w:val="Normal"/>
    <w:qFormat/>
    <w:pPr>
      <w:overflowPunct w:val="true"/>
      <w:spacing w:lineRule="auto" w:line="240" w:before="0" w:after="0"/>
      <w:textAlignment w:val="baseline"/>
    </w:pPr>
    <w:rPr>
      <w:rFonts w:ascii="Times New Roman" w:hAnsi="Times New Roman" w:eastAsia="Times New Roman" w:cs="Times New Roman"/>
      <w:sz w:val="24"/>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