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Heading1"/>
        <w:spacing w:before="480" w:after="0"/>
        <w:jc w:val="center"/>
        <w:rPr>
          <w:color w:val="auto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-22860</wp:posOffset>
            </wp:positionH>
            <wp:positionV relativeFrom="paragraph">
              <wp:posOffset>-99695</wp:posOffset>
            </wp:positionV>
            <wp:extent cx="618490" cy="59372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" t="-33" r="-31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8526780</wp:posOffset>
            </wp:positionH>
            <wp:positionV relativeFrom="paragraph">
              <wp:posOffset>-91440</wp:posOffset>
            </wp:positionV>
            <wp:extent cx="618490" cy="59372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1" t="-33" r="-31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>J</w:t>
      </w:r>
      <w:r>
        <w:rPr>
          <w:color w:val="auto"/>
        </w:rPr>
        <w:t>ob Specification: KS2 Class Teacher – Broomwood Primary School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3525"/>
        <w:gridCol w:w="3825"/>
        <w:gridCol w:w="3530"/>
      </w:tblGrid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Category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Essential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Desirable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How Identified / Evidenced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Relevant Experience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Experience of teaching in Key Stage 2</w:t>
              <w:br/>
              <w:t>- Experience of planning and delivering the National Curriculum</w:t>
              <w:br/>
              <w:t>- Experience of inclusive classroom practice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Experience of effectively using assessment and tracking to move learning on.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Experience working in a diverse and inclusive school</w:t>
              <w:br/>
              <w:t>- Experience supporting children with SEND or SEMH needs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Application form</w:t>
              <w:br/>
              <w:t>- Interview</w:t>
              <w:br/>
              <w:t>- References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Education and Training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Qualified Teacher Status (QTS)</w:t>
              <w:br/>
              <w:t>- Evidence of ongoing professional development relevant to primary teaching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Additional qualifications/training in trauma-informed, attachment-aware or inclusion practices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Application form</w:t>
              <w:br/>
              <w:t>- Certificates</w:t>
              <w:br/>
              <w:t>- Interview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Special Knowledge and Skills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To have a clear philosophy of education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Strong understanding of effective teaching and learning in KS2</w:t>
              <w:br/>
              <w:t>- An understanding of adaptive teaching and what it looks like in the classroom.</w:t>
              <w:br/>
              <w:t>- Knowledge of safeguarding and child protection</w:t>
              <w:br/>
              <w:t>- Ability to create a safe, respectful, and engaging classroom</w:t>
              <w:br/>
              <w:t>- Excellent communication and organisational skills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-To be able to establish close relationships with parents, governors and the community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Commitment to target setting and intervention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To be a reflective practioner who can respond to the needs of the children, academically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Understanding of relational inclusion, equity and restorative practice</w:t>
              <w:br/>
              <w:t>- Experience with curriculum development or leadership tasks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Application form</w:t>
              <w:br/>
              <w:t>- Interview</w:t>
              <w:br/>
              <w:t>- Teaching task</w:t>
              <w:br/>
              <w:t>- References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Additional Factors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A strong commitment to inclusion, equity, and high expectations for all learners</w:t>
              <w:br/>
              <w:t>- Reflective, adaptable, and eager to learn</w:t>
              <w:br/>
              <w:t>- Passion for nurturing the whole child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To be able to work independently and as part of a team and with a job share effectively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To be flexible, adaptable and willing to try new initiatives.</w:t>
              <w:br/>
              <w:t>- Commitment to upholding the school’s values: Togetherness, Respect, Welcoming, Commitment, and Nurturing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-Work well with a job share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Enthusiastic contributor to wider school life (e.g., clubs, events)</w:t>
              <w:br/>
              <w:t>- Interest in developing a subject specialism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Interview</w:t>
              <w:br/>
              <w:t>- Application form</w:t>
              <w:br/>
              <w:t>- References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5840" w:h="122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" w:hAnsi="Calibri" w:eastAsia="ＭＳ ゴシック" w:cs="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" w:hAnsi="Calibri" w:eastAsia="ＭＳ ゴシック" w:cs="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ＭＳ ゴシック" w:cs="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" w:hAnsi="Calibri" w:eastAsia="ＭＳ ゴシック" w:cs="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" w:hAnsi="Calibri" w:eastAsia="ＭＳ ゴシック" w:cs="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" w:hAnsi="Calibri" w:eastAsia="ＭＳ ゴシック" w:cs="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" w:hAnsi="Calibri" w:eastAsia="ＭＳ ゴシック" w:cs="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" w:hAnsi="Calibri" w:eastAsia="ＭＳ ゴシック" w:cs="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ＭＳ ゴシック" w:cs=""/>
      <w:b/>
      <w:bCs/>
      <w:color w:val="365F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ＭＳ ゴシック" w:cs=""/>
      <w:b/>
      <w:bCs/>
      <w:color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ＭＳ ゴシック" w:cs=""/>
      <w:b/>
      <w:bCs/>
      <w:color w:val="4F81BD"/>
    </w:rPr>
  </w:style>
  <w:style w:type="character" w:styleId="TitleChar">
    <w:name w:val="Title Char"/>
    <w:basedOn w:val="DefaultParagraphFont"/>
    <w:qFormat/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qFormat/>
    <w:rPr/>
  </w:style>
  <w:style w:type="character" w:styleId="BodyText3Char">
    <w:name w:val="Body Text 3 Char"/>
    <w:basedOn w:val="DefaultParagraphFont"/>
    <w:qFormat/>
    <w:rPr>
      <w:sz w:val="16"/>
      <w:szCs w:val="16"/>
    </w:rPr>
  </w:style>
  <w:style w:type="character" w:styleId="MacroTextChar">
    <w:name w:val="Macro Text Char"/>
    <w:basedOn w:val="DefaultParagraphFont"/>
    <w:qFormat/>
    <w:rPr>
      <w:rFonts w:ascii="Courier;Courier New" w:hAnsi="Courier;Courier New" w:cs="Courier;Courier New"/>
      <w:sz w:val="20"/>
      <w:szCs w:val="20"/>
    </w:rPr>
  </w:style>
  <w:style w:type="character" w:styleId="QuoteChar">
    <w:name w:val="Quote Char"/>
    <w:basedOn w:val="DefaultParagraphFont"/>
    <w:qFormat/>
    <w:rPr>
      <w:i/>
      <w:iCs/>
      <w:color w:val="000000"/>
    </w:rPr>
  </w:style>
  <w:style w:type="character" w:styleId="Heading4Char">
    <w:name w:val="Heading 4 Char"/>
    <w:basedOn w:val="DefaultParagraphFont"/>
    <w:qFormat/>
    <w:rPr>
      <w:rFonts w:ascii="Calibri" w:hAnsi="Calibri" w:eastAsia="ＭＳ ゴシック" w:cs=""/>
      <w:b/>
      <w:bCs/>
      <w:i/>
      <w:iCs/>
      <w:color w:val="4F81BD"/>
    </w:rPr>
  </w:style>
  <w:style w:type="character" w:styleId="Heading5Char">
    <w:name w:val="Heading 5 Char"/>
    <w:basedOn w:val="DefaultParagraphFont"/>
    <w:qFormat/>
    <w:rPr>
      <w:rFonts w:ascii="Calibri" w:hAnsi="Calibri" w:eastAsia="ＭＳ ゴシック" w:cs=""/>
      <w:color w:val="243F60"/>
    </w:rPr>
  </w:style>
  <w:style w:type="character" w:styleId="Heading6Char">
    <w:name w:val="Heading 6 Char"/>
    <w:basedOn w:val="DefaultParagraphFont"/>
    <w:qFormat/>
    <w:rPr>
      <w:rFonts w:ascii="Calibri" w:hAnsi="Calibri" w:eastAsia="ＭＳ ゴシック" w:cs=""/>
      <w:i/>
      <w:iCs/>
      <w:color w:val="243F60"/>
    </w:rPr>
  </w:style>
  <w:style w:type="character" w:styleId="Heading7Char">
    <w:name w:val="Heading 7 Char"/>
    <w:basedOn w:val="DefaultParagraphFont"/>
    <w:qFormat/>
    <w:rPr>
      <w:rFonts w:ascii="Calibri" w:hAnsi="Calibri" w:eastAsia="ＭＳ ゴシック" w:cs=""/>
      <w:i/>
      <w:iCs/>
      <w:color w:val="404040"/>
    </w:rPr>
  </w:style>
  <w:style w:type="character" w:styleId="Heading8Char">
    <w:name w:val="Heading 8 Char"/>
    <w:basedOn w:val="DefaultParagraphFont"/>
    <w:qFormat/>
    <w:rPr>
      <w:rFonts w:ascii="Calibri" w:hAnsi="Calibri" w:eastAsia="ＭＳ ゴシック" w:cs=""/>
      <w:color w:val="4F81BD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left="360" w:right="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qFormat/>
    <w:pPr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pPr>
      <w:spacing w:before="0" w:after="200"/>
      <w:ind w:left="720" w:right="0" w:hanging="360"/>
      <w:contextualSpacing/>
    </w:pPr>
    <w:rPr/>
  </w:style>
  <w:style w:type="paragraph" w:styleId="List3">
    <w:name w:val="List Bullet 4"/>
    <w:basedOn w:val="Normal"/>
    <w:pPr>
      <w:spacing w:before="0" w:after="200"/>
      <w:ind w:left="1080" w:right="0" w:hanging="360"/>
      <w:contextualSpacing/>
    </w:pPr>
    <w:rPr/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ListBullet2">
    <w:name w:val="List Bullet 2"/>
    <w:basedOn w:val="Normal"/>
    <w:qFormat/>
    <w:pPr>
      <w:spacing w:before="0" w:after="200"/>
      <w:contextualSpacing/>
    </w:pPr>
    <w:rPr/>
  </w:style>
  <w:style w:type="paragraph" w:styleId="ListBullet3">
    <w:name w:val="List Bullet 3"/>
    <w:basedOn w:val="Normal"/>
    <w:qFormat/>
    <w:pPr>
      <w:spacing w:before="0" w:after="200"/>
      <w:contextualSpacing/>
    </w:pPr>
    <w:rPr/>
  </w:style>
  <w:style w:type="paragraph" w:styleId="ListNumber">
    <w:name w:val="List Number"/>
    <w:basedOn w:val="Normal"/>
    <w:qFormat/>
    <w:pPr>
      <w:spacing w:before="0" w:after="200"/>
      <w:contextualSpacing/>
    </w:pPr>
    <w:rPr/>
  </w:style>
  <w:style w:type="paragraph" w:styleId="ListNumber2">
    <w:name w:val="List Number 2"/>
    <w:basedOn w:val="Normal"/>
    <w:qFormat/>
    <w:pPr>
      <w:spacing w:before="0" w:after="200"/>
      <w:contextualSpacing/>
    </w:pPr>
    <w:rPr/>
  </w:style>
  <w:style w:type="paragraph" w:styleId="ListNumber3">
    <w:name w:val="List Number 3"/>
    <w:basedOn w:val="Normal"/>
    <w:qFormat/>
    <w:pPr>
      <w:spacing w:before="0" w:after="20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right="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right="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right="0" w:hanging="0"/>
      <w:contextualSpacing/>
    </w:pPr>
    <w:rPr/>
  </w:style>
  <w:style w:type="paragraph" w:styleId="Macro">
    <w:name w:val="macro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;Courier New" w:hAnsi="Courier;Courier New" w:eastAsia="ＭＳ 明朝" w:cs="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Caption1">
    <w:name w:val="caption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2026-06-09T13:21:00Z</dcterms:created>
  <dc:creator>python-docx</dc:creator>
  <dc:description>generated by python-docx</dc:description>
  <dc:language>en-US</dc:language>
  <cp:lastModifiedBy>Green, Sue</cp:lastModifiedBy>
  <cp:lastPrinted>1995-11-21T17:41:00Z</cp:lastPrinted>
  <dcterms:modified xsi:type="dcterms:W3CDTF">2026-06-09T13:21:00Z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0x0101002B027224CB90DD458BA16D8323C38994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Order">
    <vt:i4>1703400</vt:i4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xd_Signature">
    <vt:bool>0</vt:bool>
  </property>
</Properties>
</file>