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60"/>
        <w:jc w:val="center"/>
        <w:rPr>
          <w:color w:val="5B9BD5"/>
          <w:sz w:val="56"/>
          <w:szCs w:val="56"/>
        </w:rPr>
      </w:pPr>
      <w:r>
        <w:rPr>
          <w:color w:val="5B9BD5"/>
          <w:sz w:val="56"/>
          <w:szCs w:val="56"/>
        </w:rPr>
        <w:t>Kings Road Primary School</w:t>
      </w:r>
    </w:p>
    <w:p>
      <w:pPr>
        <w:pStyle w:val="Heading1"/>
        <w:jc w:val="center"/>
        <w:rPr/>
      </w:pPr>
      <w:r>
        <w:rPr>
          <w:rStyle w:val="IntenseReference"/>
          <w:b/>
        </w:rPr>
        <w:t>Job Description</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bl>
      <w:tblPr>
        <w:tblW w:w="10694" w:type="dxa"/>
        <w:jc w:val="left"/>
        <w:tblInd w:w="-113" w:type="dxa"/>
        <w:tblCellMar>
          <w:top w:w="0" w:type="dxa"/>
          <w:left w:w="108" w:type="dxa"/>
          <w:bottom w:w="0" w:type="dxa"/>
          <w:right w:w="108" w:type="dxa"/>
        </w:tblCellMar>
      </w:tblPr>
      <w:tblGrid>
        <w:gridCol w:w="5342"/>
        <w:gridCol w:w="5352"/>
      </w:tblGrid>
      <w:tr>
        <w:trPr/>
        <w:tc>
          <w:tcPr>
            <w:tcW w:w="5342" w:type="dxa"/>
            <w:tcBorders>
              <w:top w:val="single" w:sz="4" w:space="0" w:color="000000"/>
              <w:left w:val="single" w:sz="4" w:space="0" w:color="000000"/>
              <w:bottom w:val="single" w:sz="4" w:space="0" w:color="000000"/>
            </w:tcBorders>
            <w:shd w:fill="auto" w:val="clear"/>
          </w:tcPr>
          <w:p>
            <w:pPr>
              <w:pStyle w:val="Normal"/>
              <w:rPr/>
            </w:pPr>
            <w:r>
              <w:rPr>
                <w:rStyle w:val="IntenseReference"/>
                <w:rFonts w:cs="Calibri Light" w:ascii="Calibri Light" w:hAnsi="Calibri Light"/>
                <w:sz w:val="24"/>
                <w:szCs w:val="24"/>
              </w:rPr>
              <w:t>Job Title</w:t>
            </w:r>
          </w:p>
          <w:p>
            <w:pPr>
              <w:pStyle w:val="Normal"/>
              <w:rPr>
                <w:rFonts w:ascii="Calibri Light" w:hAnsi="Calibri Light" w:cs="Calibri Light"/>
                <w:sz w:val="24"/>
                <w:szCs w:val="24"/>
              </w:rPr>
            </w:pPr>
            <w:r>
              <w:rPr>
                <w:rFonts w:cs="Calibri Light" w:ascii="Calibri Light" w:hAnsi="Calibri Light"/>
                <w:sz w:val="24"/>
                <w:szCs w:val="24"/>
              </w:rPr>
            </w:r>
          </w:p>
        </w:tc>
        <w:tc>
          <w:tcPr>
            <w:tcW w:w="535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IntenseReference"/>
                <w:rFonts w:cs="Calibri Light" w:ascii="Calibri Light" w:hAnsi="Calibri Light"/>
                <w:sz w:val="24"/>
                <w:szCs w:val="24"/>
              </w:rPr>
              <w:t>School Business Manager</w:t>
            </w:r>
          </w:p>
        </w:tc>
      </w:tr>
      <w:tr>
        <w:trPr/>
        <w:tc>
          <w:tcPr>
            <w:tcW w:w="5342" w:type="dxa"/>
            <w:tcBorders>
              <w:top w:val="single" w:sz="4" w:space="0" w:color="000000"/>
              <w:left w:val="single" w:sz="4" w:space="0" w:color="000000"/>
              <w:bottom w:val="single" w:sz="4" w:space="0" w:color="000000"/>
            </w:tcBorders>
            <w:shd w:fill="auto" w:val="clear"/>
          </w:tcPr>
          <w:p>
            <w:pPr>
              <w:pStyle w:val="Normal"/>
              <w:rPr/>
            </w:pPr>
            <w:r>
              <w:rPr>
                <w:rStyle w:val="IntenseReference"/>
                <w:rFonts w:cs="Calibri Light" w:ascii="Calibri Light" w:hAnsi="Calibri Light"/>
                <w:sz w:val="24"/>
                <w:szCs w:val="24"/>
              </w:rPr>
              <w:t>Grade</w:t>
            </w:r>
          </w:p>
          <w:p>
            <w:pPr>
              <w:pStyle w:val="Normal"/>
              <w:rPr>
                <w:rFonts w:ascii="Calibri Light" w:hAnsi="Calibri Light" w:cs="Calibri Light"/>
                <w:sz w:val="24"/>
                <w:szCs w:val="24"/>
              </w:rPr>
            </w:pPr>
            <w:r>
              <w:rPr>
                <w:rFonts w:cs="Calibri Light" w:ascii="Calibri Light" w:hAnsi="Calibri Light"/>
                <w:sz w:val="24"/>
                <w:szCs w:val="24"/>
              </w:rPr>
            </w:r>
          </w:p>
        </w:tc>
        <w:tc>
          <w:tcPr>
            <w:tcW w:w="535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IntenseReference"/>
                <w:rFonts w:cs="Calibri Light" w:ascii="Calibri Light" w:hAnsi="Calibri Light"/>
                <w:sz w:val="24"/>
                <w:szCs w:val="24"/>
              </w:rPr>
              <w:t>Grade 8</w:t>
            </w:r>
          </w:p>
        </w:tc>
      </w:tr>
      <w:tr>
        <w:trPr/>
        <w:tc>
          <w:tcPr>
            <w:tcW w:w="5342" w:type="dxa"/>
            <w:tcBorders>
              <w:top w:val="single" w:sz="4" w:space="0" w:color="000000"/>
              <w:left w:val="single" w:sz="4" w:space="0" w:color="000000"/>
              <w:bottom w:val="single" w:sz="4" w:space="0" w:color="000000"/>
            </w:tcBorders>
            <w:shd w:fill="auto" w:val="clear"/>
          </w:tcPr>
          <w:p>
            <w:pPr>
              <w:pStyle w:val="Normal"/>
              <w:rPr/>
            </w:pPr>
            <w:r>
              <w:rPr>
                <w:rStyle w:val="IntenseReference"/>
                <w:rFonts w:cs="Calibri Light" w:ascii="Calibri Light" w:hAnsi="Calibri Light"/>
                <w:sz w:val="24"/>
                <w:szCs w:val="24"/>
              </w:rPr>
              <w:t>Responsible to</w:t>
            </w:r>
          </w:p>
          <w:p>
            <w:pPr>
              <w:pStyle w:val="Normal"/>
              <w:rPr>
                <w:rFonts w:ascii="Calibri Light" w:hAnsi="Calibri Light" w:cs="Calibri Light"/>
                <w:sz w:val="24"/>
                <w:szCs w:val="24"/>
              </w:rPr>
            </w:pPr>
            <w:r>
              <w:rPr>
                <w:rFonts w:cs="Calibri Light" w:ascii="Calibri Light" w:hAnsi="Calibri Light"/>
                <w:sz w:val="24"/>
                <w:szCs w:val="24"/>
              </w:rPr>
            </w:r>
          </w:p>
        </w:tc>
        <w:tc>
          <w:tcPr>
            <w:tcW w:w="535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IntenseReference"/>
                <w:rFonts w:cs="Calibri Light" w:ascii="Calibri Light" w:hAnsi="Calibri Light"/>
                <w:sz w:val="24"/>
                <w:szCs w:val="24"/>
              </w:rPr>
              <w:t>School Business Manager</w:t>
            </w:r>
          </w:p>
        </w:tc>
      </w:tr>
      <w:tr>
        <w:trPr/>
        <w:tc>
          <w:tcPr>
            <w:tcW w:w="5342" w:type="dxa"/>
            <w:tcBorders>
              <w:top w:val="single" w:sz="4" w:space="0" w:color="000000"/>
              <w:left w:val="single" w:sz="4" w:space="0" w:color="000000"/>
              <w:bottom w:val="single" w:sz="4" w:space="0" w:color="000000"/>
            </w:tcBorders>
            <w:shd w:fill="auto" w:val="clear"/>
          </w:tcPr>
          <w:p>
            <w:pPr>
              <w:pStyle w:val="Normal"/>
              <w:rPr/>
            </w:pPr>
            <w:r>
              <w:rPr>
                <w:rStyle w:val="IntenseReference"/>
                <w:rFonts w:cs="Calibri Light" w:ascii="Calibri Light" w:hAnsi="Calibri Light"/>
                <w:sz w:val="24"/>
                <w:szCs w:val="24"/>
              </w:rPr>
              <w:t>Key Relationships</w:t>
            </w:r>
          </w:p>
          <w:p>
            <w:pPr>
              <w:pStyle w:val="Normal"/>
              <w:rPr>
                <w:rFonts w:ascii="Calibri Light" w:hAnsi="Calibri Light" w:cs="Calibri Light"/>
                <w:sz w:val="24"/>
                <w:szCs w:val="24"/>
              </w:rPr>
            </w:pPr>
            <w:r>
              <w:rPr>
                <w:rFonts w:cs="Calibri Light" w:ascii="Calibri Light" w:hAnsi="Calibri Light"/>
                <w:sz w:val="24"/>
                <w:szCs w:val="24"/>
              </w:rPr>
            </w:r>
          </w:p>
        </w:tc>
        <w:tc>
          <w:tcPr>
            <w:tcW w:w="535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IntenseReference"/>
                <w:rFonts w:cs="Calibri Light" w:ascii="Calibri Light" w:hAnsi="Calibri Light"/>
                <w:sz w:val="24"/>
                <w:szCs w:val="24"/>
              </w:rPr>
              <w:t>Head &amp; Deputy Teacher SLT</w:t>
            </w:r>
          </w:p>
        </w:tc>
      </w:tr>
      <w:tr>
        <w:trPr/>
        <w:tc>
          <w:tcPr>
            <w:tcW w:w="5342" w:type="dxa"/>
            <w:tcBorders>
              <w:top w:val="single" w:sz="4" w:space="0" w:color="000000"/>
              <w:left w:val="single" w:sz="4" w:space="0" w:color="000000"/>
              <w:bottom w:val="single" w:sz="4" w:space="0" w:color="000000"/>
            </w:tcBorders>
            <w:shd w:fill="auto" w:val="clear"/>
          </w:tcPr>
          <w:p>
            <w:pPr>
              <w:pStyle w:val="Normal"/>
              <w:snapToGrid w:val="false"/>
              <w:rPr>
                <w:rFonts w:ascii="Calibri Light" w:hAnsi="Calibri Light" w:cs="Calibri Light"/>
                <w:sz w:val="24"/>
                <w:szCs w:val="24"/>
              </w:rPr>
            </w:pPr>
            <w:r>
              <w:rPr>
                <w:rFonts w:cs="Calibri Light" w:ascii="Calibri Light" w:hAnsi="Calibri Light"/>
                <w:sz w:val="24"/>
                <w:szCs w:val="24"/>
              </w:rPr>
            </w:r>
          </w:p>
          <w:p>
            <w:pPr>
              <w:pStyle w:val="Normal"/>
              <w:rPr/>
            </w:pPr>
            <w:r>
              <w:rPr>
                <w:rStyle w:val="IntenseReference"/>
                <w:rFonts w:cs="Calibri Light" w:ascii="Calibri Light" w:hAnsi="Calibri Light"/>
                <w:sz w:val="24"/>
                <w:szCs w:val="24"/>
              </w:rPr>
              <w:t>Job Purpose</w:t>
            </w:r>
          </w:p>
        </w:tc>
        <w:tc>
          <w:tcPr>
            <w:tcW w:w="5352" w:type="dxa"/>
            <w:tcBorders>
              <w:top w:val="single" w:sz="4" w:space="0" w:color="000000"/>
              <w:left w:val="single" w:sz="4" w:space="0" w:color="000000"/>
              <w:bottom w:val="single" w:sz="4" w:space="0" w:color="000000"/>
              <w:right w:val="single" w:sz="4" w:space="0" w:color="000000"/>
            </w:tcBorders>
            <w:shd w:fill="auto" w:val="clear"/>
          </w:tcPr>
          <w:p>
            <w:pPr>
              <w:pStyle w:val="NormalWeb"/>
              <w:shd w:fill="FFFFFF" w:val="clear"/>
              <w:spacing w:before="0" w:after="0"/>
              <w:rPr/>
            </w:pPr>
            <w:r>
              <w:rPr>
                <w:rStyle w:val="IntenseReference"/>
                <w:rFonts w:cs="Calibri Light" w:ascii="Calibri Light" w:hAnsi="Calibri Light"/>
              </w:rPr>
              <w:t xml:space="preserve">To be responsible for the strategic planning development and implementation of financial, administration and </w:t>
            </w:r>
            <w:r>
              <w:rPr>
                <w:rStyle w:val="IntenseReference"/>
                <w:rFonts w:cs="Calibri Light" w:ascii="Calibri Light" w:hAnsi="Calibri Light"/>
                <w:color w:val="4472C4"/>
              </w:rPr>
              <w:t>HR services</w:t>
            </w:r>
            <w:r>
              <w:rPr>
                <w:rStyle w:val="IntenseReference"/>
                <w:rFonts w:cs="Calibri Light" w:ascii="Calibri Light" w:hAnsi="Calibri Light"/>
              </w:rPr>
              <w:t xml:space="preserve"> with the school.</w:t>
            </w:r>
          </w:p>
        </w:tc>
      </w:tr>
      <w:tr>
        <w:trPr/>
        <w:tc>
          <w:tcPr>
            <w:tcW w:w="5342" w:type="dxa"/>
            <w:tcBorders>
              <w:top w:val="single" w:sz="4" w:space="0" w:color="000000"/>
              <w:left w:val="single" w:sz="4" w:space="0" w:color="000000"/>
              <w:bottom w:val="single" w:sz="4" w:space="0" w:color="000000"/>
            </w:tcBorders>
            <w:shd w:fill="auto" w:val="clear"/>
          </w:tcPr>
          <w:p>
            <w:pPr>
              <w:pStyle w:val="Normal"/>
              <w:rPr/>
            </w:pPr>
            <w:r>
              <w:rPr>
                <w:rStyle w:val="IntenseReference"/>
                <w:rFonts w:cs="Calibri Light" w:ascii="Calibri Light" w:hAnsi="Calibri Light"/>
                <w:sz w:val="24"/>
                <w:szCs w:val="24"/>
              </w:rPr>
              <w:t>Level of disclosure</w:t>
            </w:r>
          </w:p>
        </w:tc>
        <w:tc>
          <w:tcPr>
            <w:tcW w:w="535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IntenseReference"/>
                <w:rFonts w:cs="Calibri Light" w:ascii="Calibri Light" w:hAnsi="Calibri Light"/>
                <w:sz w:val="24"/>
                <w:szCs w:val="24"/>
              </w:rPr>
              <w:t>Enhanced</w:t>
            </w:r>
          </w:p>
          <w:p>
            <w:pPr>
              <w:pStyle w:val="Normal"/>
              <w:rPr>
                <w:rFonts w:ascii="Calibri Light" w:hAnsi="Calibri Light" w:cs="Calibri Light"/>
                <w:sz w:val="24"/>
                <w:szCs w:val="24"/>
              </w:rPr>
            </w:pPr>
            <w:r>
              <w:rPr>
                <w:rFonts w:cs="Calibri Light" w:ascii="Calibri Light" w:hAnsi="Calibri Light"/>
                <w:sz w:val="24"/>
                <w:szCs w:val="24"/>
              </w:rPr>
            </w:r>
          </w:p>
        </w:tc>
      </w:tr>
      <w:tr>
        <w:trPr/>
        <w:tc>
          <w:tcPr>
            <w:tcW w:w="5342" w:type="dxa"/>
            <w:tcBorders>
              <w:top w:val="single" w:sz="4" w:space="0" w:color="000000"/>
              <w:left w:val="single" w:sz="4" w:space="0" w:color="000000"/>
              <w:bottom w:val="single" w:sz="4" w:space="0" w:color="000000"/>
            </w:tcBorders>
            <w:shd w:fill="auto" w:val="clear"/>
          </w:tcPr>
          <w:p>
            <w:pPr>
              <w:pStyle w:val="Normal"/>
              <w:rPr/>
            </w:pPr>
            <w:r>
              <w:rPr>
                <w:rStyle w:val="IntenseReference"/>
                <w:rFonts w:cs="Calibri Light" w:ascii="Calibri Light" w:hAnsi="Calibri Light"/>
                <w:sz w:val="24"/>
                <w:szCs w:val="24"/>
              </w:rPr>
              <w:t>Working Hours</w:t>
            </w:r>
          </w:p>
        </w:tc>
        <w:tc>
          <w:tcPr>
            <w:tcW w:w="535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IntenseReference"/>
                <w:rFonts w:cs="Calibri Light" w:ascii="Calibri Light" w:hAnsi="Calibri Light"/>
                <w:sz w:val="24"/>
                <w:szCs w:val="24"/>
              </w:rPr>
              <w:t xml:space="preserve">Full Time </w:t>
            </w:r>
            <w:r>
              <w:rPr>
                <w:rStyle w:val="IntenseReference"/>
                <w:rFonts w:cs="Calibri Light" w:ascii="Calibri Light" w:hAnsi="Calibri Light"/>
              </w:rPr>
              <w:t>term time only, occasional evening work</w:t>
            </w:r>
          </w:p>
          <w:p>
            <w:pPr>
              <w:pStyle w:val="Normal"/>
              <w:rPr>
                <w:rFonts w:ascii="Calibri Light" w:hAnsi="Calibri Light" w:cs="Calibri Light"/>
                <w:sz w:val="24"/>
                <w:szCs w:val="24"/>
              </w:rPr>
            </w:pPr>
            <w:r>
              <w:rPr>
                <w:rFonts w:cs="Calibri Light" w:ascii="Calibri Light" w:hAnsi="Calibri Light"/>
                <w:sz w:val="24"/>
                <w:szCs w:val="24"/>
              </w:rPr>
            </w:r>
          </w:p>
        </w:tc>
      </w:tr>
    </w:tbl>
    <w:p>
      <w:pPr>
        <w:pStyle w:val="NormalWeb"/>
        <w:shd w:fill="FFFFFF" w:val="clear"/>
        <w:spacing w:before="0" w:after="0"/>
        <w:rPr>
          <w:rFonts w:ascii="Calibri Light" w:hAnsi="Calibri Light" w:cs="Calibri Light"/>
        </w:rPr>
      </w:pPr>
      <w:r>
        <w:rPr>
          <w:rFonts w:cs="Calibri Light" w:ascii="Calibri Light" w:hAnsi="Calibri Light"/>
        </w:rPr>
        <w:t>Key Responsibilities/duties</w:t>
      </w:r>
    </w:p>
    <w:p>
      <w:pPr>
        <w:pStyle w:val="Normal"/>
        <w:numPr>
          <w:ilvl w:val="0"/>
          <w:numId w:val="2"/>
        </w:numPr>
        <w:overflowPunct w:val="true"/>
        <w:ind w:left="1077" w:right="0" w:hanging="357"/>
        <w:textAlignment w:val="baseline"/>
        <w:rPr/>
      </w:pPr>
      <w:r>
        <w:rPr>
          <w:rFonts w:cs="Calibri Light" w:ascii="Calibri Light" w:hAnsi="Calibri Light"/>
          <w:sz w:val="24"/>
          <w:szCs w:val="24"/>
        </w:rPr>
        <w:t xml:space="preserve">To organise and be responsible for managing the school budget, school fund </w:t>
      </w:r>
      <w:r>
        <w:rPr>
          <w:rFonts w:cs="Calibri Light" w:ascii="Calibri Light" w:hAnsi="Calibri Light"/>
          <w:color w:val="000000"/>
          <w:sz w:val="24"/>
          <w:szCs w:val="24"/>
        </w:rPr>
        <w:t>accounts and school resources. Having a clear understanding of good financial management and practices, providing clear guidance and advice to the senior leadership team, governing body and external agencies. Inform and advise the Head Teacher and Governors accordingly.</w:t>
      </w:r>
    </w:p>
    <w:p>
      <w:pPr>
        <w:pStyle w:val="Normal"/>
        <w:overflowPunct w:val="true"/>
        <w:spacing w:lineRule="atLeast" w:line="240" w:before="40" w:after="40"/>
        <w:ind w:left="1080" w:right="0" w:hanging="0"/>
        <w:textAlignment w:val="baseline"/>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 xml:space="preserve">To prepare and manage the school budget with a three-yearly plan, monitoring income and expenditure, inputting cost centre allocations onto the FMS System and reporting back to the Head Teacher and Governing body. </w:t>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Assist the Head Teacher and Governing Body with income generation activities in promoting and marketing the school.  Develop income generating activities including preparation and submission of bids for funding to external agencies.</w:t>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Report, advise and arrange provision, analysis/evaluation of data and detailed reports/information to the Senior Leadership team, the Governing Body and outside agencies. To attend Governors meetings providing information, annual budget statements, CFR Return, Financial Summary, all returns to the DFE and general financial policies and procedures.</w:t>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Manage the procurement process, ordering, invoicing, BACS run, submitting monthly VAT returns, bank reconciliation of accounts on FMS, dealing with petty cash payments, to investigate and resolve any queries.</w:t>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 xml:space="preserve">To manage the file transfers (salaries) ensuring that suspense is cleared and monitor future downloads. </w:t>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To raise invoices for lettings, ensure income is paid promptly.  To generate extra income through grants/bids under the direction of the Head teacher.</w:t>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Advise the Headteacher and Governing Board, develop and implement appropriate financial policies/procedures relevant to school support functions and the implications of policy and regulatory change for the school.</w:t>
      </w:r>
    </w:p>
    <w:p>
      <w:pPr>
        <w:pStyle w:val="Normal"/>
        <w:widowControl/>
        <w:spacing w:lineRule="atLeast" w:line="240" w:before="40" w:after="40"/>
        <w:rPr>
          <w:rFonts w:ascii="Calibri Light" w:hAnsi="Calibri Light" w:cs="Calibri Light"/>
          <w:sz w:val="24"/>
          <w:szCs w:val="24"/>
        </w:rPr>
      </w:pPr>
      <w:r>
        <w:rPr>
          <w:rFonts w:cs="Calibri Light" w:ascii="Calibri Light" w:hAnsi="Calibri Light"/>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 xml:space="preserve">To maintain and prepare all documentation for SFVS (Schools Financial Value Standard) and polices required by law ensuring that the school has policies in place electronically. </w:t>
      </w:r>
    </w:p>
    <w:p>
      <w:pPr>
        <w:pStyle w:val="Normal"/>
        <w:widowControl/>
        <w:spacing w:lineRule="atLeast" w:line="240" w:before="40" w:after="40"/>
        <w:ind w:left="1080" w:right="0" w:hanging="0"/>
        <w:rPr>
          <w:rFonts w:ascii="Calibri Light" w:hAnsi="Calibri Light" w:cs="Calibri Light"/>
          <w:sz w:val="24"/>
          <w:szCs w:val="24"/>
        </w:rPr>
      </w:pPr>
      <w:r>
        <w:rPr>
          <w:rFonts w:cs="Calibri Light" w:ascii="Calibri Light" w:hAnsi="Calibri Light"/>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Negotiate, manage and monitor subscriptions, licences, contracts and insurances on behalf of the school.</w:t>
      </w:r>
    </w:p>
    <w:p>
      <w:pPr>
        <w:pStyle w:val="Normal"/>
        <w:widowControl/>
        <w:spacing w:lineRule="atLeast" w:line="240" w:before="40" w:after="40"/>
        <w:ind w:left="1080" w:right="0" w:hanging="0"/>
        <w:rPr>
          <w:rFonts w:ascii="Calibri Light" w:hAnsi="Calibri Light" w:cs="Calibri Light"/>
          <w:sz w:val="24"/>
          <w:szCs w:val="24"/>
        </w:rPr>
      </w:pPr>
      <w:r>
        <w:rPr>
          <w:rFonts w:cs="Calibri Light" w:ascii="Calibri Light" w:hAnsi="Calibri Light"/>
          <w:sz w:val="24"/>
          <w:szCs w:val="24"/>
        </w:rPr>
      </w:r>
    </w:p>
    <w:p>
      <w:pPr>
        <w:pStyle w:val="Normal"/>
        <w:numPr>
          <w:ilvl w:val="0"/>
          <w:numId w:val="2"/>
        </w:numPr>
        <w:overflowPunct w:val="true"/>
        <w:ind w:left="1077" w:right="0" w:hanging="357"/>
        <w:textAlignment w:val="baseline"/>
        <w:rPr>
          <w:rFonts w:ascii="Calibri Light" w:hAnsi="Calibri Light" w:cs="Calibri Light"/>
          <w:sz w:val="24"/>
          <w:szCs w:val="24"/>
        </w:rPr>
      </w:pPr>
      <w:r>
        <w:rPr>
          <w:rFonts w:cs="Calibri Light" w:ascii="Calibri Light" w:hAnsi="Calibri Light"/>
          <w:sz w:val="24"/>
          <w:szCs w:val="24"/>
        </w:rPr>
        <w:t xml:space="preserve">Manage the school’s administrative function through planning, developing, designing and monitoring administrative systems and procedures </w:t>
      </w:r>
    </w:p>
    <w:p>
      <w:pPr>
        <w:pStyle w:val="Normal"/>
        <w:overflowPunct w:val="true"/>
        <w:spacing w:lineRule="atLeast" w:line="240" w:before="40" w:after="40"/>
        <w:textAlignment w:val="baseline"/>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Line manage and lead the business team, support staff, and Midday Team, completing appraisals and probationary reviews. Manage, support and complete absence management procedures and processes</w:t>
      </w:r>
    </w:p>
    <w:p>
      <w:pPr>
        <w:pStyle w:val="Normal"/>
        <w:widowControl/>
        <w:spacing w:lineRule="atLeast" w:line="240" w:before="40" w:after="40"/>
        <w:rPr>
          <w:rFonts w:ascii="Calibri Light" w:hAnsi="Calibri Light" w:cs="Calibri Light"/>
          <w:sz w:val="24"/>
          <w:szCs w:val="24"/>
        </w:rPr>
      </w:pPr>
      <w:r>
        <w:rPr>
          <w:rFonts w:cs="Calibri Light" w:ascii="Calibri Light" w:hAnsi="Calibri Light"/>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To lead and manage when the School is audited by Trafford Audit and Assurance Team.</w:t>
      </w:r>
    </w:p>
    <w:p>
      <w:pPr>
        <w:pStyle w:val="Normal"/>
        <w:widowControl/>
        <w:spacing w:lineRule="atLeast" w:line="240" w:before="40" w:after="40"/>
        <w:ind w:left="1080" w:right="0" w:hanging="0"/>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ind w:left="1077" w:right="0" w:hanging="357"/>
        <w:rPr>
          <w:rFonts w:ascii="Calibri Light" w:hAnsi="Calibri Light" w:cs="Calibri Light"/>
          <w:sz w:val="24"/>
          <w:szCs w:val="24"/>
        </w:rPr>
      </w:pPr>
      <w:r>
        <w:rPr>
          <w:rFonts w:cs="Calibri Light" w:ascii="Calibri Light" w:hAnsi="Calibri Light"/>
          <w:sz w:val="24"/>
          <w:szCs w:val="24"/>
        </w:rPr>
        <w:t>Attendance at and minuting of Senior Management team meetings and Governors committee meetings</w:t>
      </w:r>
    </w:p>
    <w:p>
      <w:pPr>
        <w:pStyle w:val="Normal"/>
        <w:widowControl/>
        <w:spacing w:lineRule="atLeast" w:line="240" w:before="40" w:after="40"/>
        <w:rPr>
          <w:rFonts w:ascii="Calibri Light" w:hAnsi="Calibri Light" w:cs="Calibri Light"/>
          <w:sz w:val="24"/>
          <w:szCs w:val="24"/>
        </w:rPr>
      </w:pPr>
      <w:r>
        <w:rPr>
          <w:rFonts w:cs="Calibri Light" w:ascii="Calibri Light" w:hAnsi="Calibri Light"/>
          <w:sz w:val="24"/>
          <w:szCs w:val="24"/>
        </w:rPr>
      </w:r>
    </w:p>
    <w:p>
      <w:pPr>
        <w:pStyle w:val="Normal"/>
        <w:widowControl/>
        <w:numPr>
          <w:ilvl w:val="0"/>
          <w:numId w:val="2"/>
        </w:numPr>
        <w:spacing w:lineRule="atLeast" w:line="240" w:before="40" w:after="40"/>
        <w:rPr>
          <w:rFonts w:ascii="Calibri Light" w:hAnsi="Calibri Light" w:cs="Calibri Light"/>
          <w:sz w:val="24"/>
          <w:szCs w:val="24"/>
        </w:rPr>
      </w:pPr>
      <w:r>
        <w:rPr>
          <w:rFonts w:cs="Calibri Light" w:ascii="Calibri Light" w:hAnsi="Calibri Light"/>
          <w:sz w:val="24"/>
          <w:szCs w:val="24"/>
        </w:rPr>
        <w:t>Support the Headteacher with GDPR across the school</w:t>
      </w:r>
    </w:p>
    <w:p>
      <w:pPr>
        <w:pStyle w:val="Normal"/>
        <w:widowControl/>
        <w:spacing w:lineRule="atLeast" w:line="240" w:before="40" w:after="40"/>
        <w:rPr>
          <w:rFonts w:ascii="Calibri Light" w:hAnsi="Calibri Light" w:cs="Calibri Light"/>
          <w:b/>
          <w:b/>
          <w:sz w:val="24"/>
          <w:szCs w:val="24"/>
        </w:rPr>
      </w:pPr>
      <w:r>
        <w:rPr>
          <w:rFonts w:cs="Calibri Light" w:ascii="Calibri Light" w:hAnsi="Calibri Light"/>
          <w:b/>
          <w:sz w:val="24"/>
          <w:szCs w:val="24"/>
        </w:rPr>
      </w:r>
    </w:p>
    <w:p>
      <w:pPr>
        <w:pStyle w:val="Normal"/>
        <w:widowControl/>
        <w:numPr>
          <w:ilvl w:val="0"/>
          <w:numId w:val="2"/>
        </w:numPr>
        <w:spacing w:lineRule="atLeast" w:line="240" w:before="40" w:after="40"/>
        <w:rPr>
          <w:rFonts w:ascii="Calibri Light" w:hAnsi="Calibri Light" w:cs="Calibri Light"/>
          <w:sz w:val="24"/>
          <w:szCs w:val="24"/>
        </w:rPr>
      </w:pPr>
      <w:r>
        <w:rPr>
          <w:rFonts w:cs="Calibri Light" w:ascii="Calibri Light" w:hAnsi="Calibri Light"/>
          <w:sz w:val="24"/>
          <w:szCs w:val="24"/>
        </w:rPr>
        <w:t>Support the Headteacher and manage the administration of human resources</w:t>
      </w:r>
    </w:p>
    <w:p>
      <w:pPr>
        <w:pStyle w:val="Normal"/>
        <w:overflowPunct w:val="true"/>
        <w:spacing w:before="40" w:after="40"/>
        <w:textAlignment w:val="baseline"/>
        <w:rPr>
          <w:rFonts w:ascii="Calibri Light" w:hAnsi="Calibri Light" w:cs="Calibri Light"/>
          <w:b/>
          <w:b/>
          <w:sz w:val="24"/>
          <w:szCs w:val="24"/>
        </w:rPr>
      </w:pPr>
      <w:r>
        <w:rPr>
          <w:rFonts w:cs="Calibri Light" w:ascii="Calibri Light" w:hAnsi="Calibri Light"/>
          <w:b/>
          <w:sz w:val="24"/>
          <w:szCs w:val="24"/>
        </w:rPr>
      </w:r>
    </w:p>
    <w:p>
      <w:pPr>
        <w:pStyle w:val="Normal"/>
        <w:overflowPunct w:val="true"/>
        <w:spacing w:before="40" w:after="40"/>
        <w:textAlignment w:val="baseline"/>
        <w:rPr>
          <w:rFonts w:ascii="Calibri Light" w:hAnsi="Calibri Light" w:cs="Calibri Light"/>
          <w:b/>
          <w:b/>
          <w:sz w:val="24"/>
          <w:szCs w:val="24"/>
        </w:rPr>
      </w:pPr>
      <w:r>
        <w:rPr>
          <w:rFonts w:cs="Calibri Light" w:ascii="Calibri Light" w:hAnsi="Calibri Light"/>
          <w:b/>
          <w:sz w:val="24"/>
          <w:szCs w:val="24"/>
        </w:rPr>
        <w:t>Individuals in this role will also:</w:t>
      </w:r>
    </w:p>
    <w:p>
      <w:pPr>
        <w:pStyle w:val="Normal"/>
        <w:numPr>
          <w:ilvl w:val="0"/>
          <w:numId w:val="3"/>
        </w:numPr>
        <w:overflowPunct w:val="true"/>
        <w:ind w:left="1077" w:right="0" w:hanging="357"/>
        <w:textAlignment w:val="baseline"/>
        <w:rPr>
          <w:rFonts w:ascii="Calibri Light" w:hAnsi="Calibri Light" w:cs="Calibri Light"/>
          <w:sz w:val="24"/>
          <w:szCs w:val="24"/>
        </w:rPr>
      </w:pPr>
      <w:r>
        <w:rPr>
          <w:rFonts w:cs="Calibri Light" w:ascii="Calibri Light" w:hAnsi="Calibri Light"/>
          <w:sz w:val="24"/>
          <w:szCs w:val="24"/>
        </w:rPr>
        <w:t xml:space="preserve">Management of facilities, including premises, lettings, catering and liaising with external contractors </w:t>
      </w:r>
    </w:p>
    <w:p>
      <w:pPr>
        <w:pStyle w:val="Normal"/>
        <w:numPr>
          <w:ilvl w:val="0"/>
          <w:numId w:val="3"/>
        </w:numPr>
        <w:overflowPunct w:val="true"/>
        <w:ind w:left="1077" w:right="0" w:hanging="357"/>
        <w:textAlignment w:val="baseline"/>
        <w:rPr>
          <w:rFonts w:ascii="Calibri Light" w:hAnsi="Calibri Light" w:cs="Calibri Light"/>
          <w:sz w:val="24"/>
          <w:szCs w:val="24"/>
        </w:rPr>
      </w:pPr>
      <w:r>
        <w:rPr>
          <w:rFonts w:cs="Calibri Light" w:ascii="Calibri Light" w:hAnsi="Calibri Light"/>
          <w:sz w:val="24"/>
          <w:szCs w:val="24"/>
        </w:rPr>
        <w:t xml:space="preserve">Be responsible for health and safety issues within the school and how they impact on pupils, staff and visitors to the school. </w:t>
      </w:r>
    </w:p>
    <w:p>
      <w:pPr>
        <w:pStyle w:val="Normal"/>
        <w:numPr>
          <w:ilvl w:val="0"/>
          <w:numId w:val="3"/>
        </w:numPr>
        <w:overflowPunct w:val="true"/>
        <w:ind w:left="1077" w:right="0" w:hanging="357"/>
        <w:textAlignment w:val="baseline"/>
        <w:rPr>
          <w:rFonts w:ascii="Calibri Light" w:hAnsi="Calibri Light" w:cs="Calibri Light"/>
          <w:sz w:val="24"/>
          <w:szCs w:val="24"/>
        </w:rPr>
      </w:pPr>
      <w:r>
        <w:rPr>
          <w:rFonts w:cs="Calibri Light" w:ascii="Calibri Light" w:hAnsi="Calibri Light"/>
          <w:sz w:val="24"/>
          <w:szCs w:val="24"/>
        </w:rPr>
        <w:t>To submit all paper work for any capital projects, work through DFC funding, monitoring and controlling expenditure.</w:t>
      </w:r>
    </w:p>
    <w:p>
      <w:pPr>
        <w:pStyle w:val="Normal"/>
        <w:numPr>
          <w:ilvl w:val="0"/>
          <w:numId w:val="3"/>
        </w:numPr>
        <w:overflowPunct w:val="true"/>
        <w:ind w:left="1077" w:right="0" w:hanging="357"/>
        <w:textAlignment w:val="baseline"/>
        <w:rPr>
          <w:rFonts w:ascii="Calibri Light" w:hAnsi="Calibri Light" w:cs="Calibri Light"/>
          <w:sz w:val="24"/>
          <w:szCs w:val="24"/>
        </w:rPr>
      </w:pPr>
      <w:r>
        <w:rPr>
          <w:rFonts w:cs="Calibri Light" w:ascii="Calibri Light" w:hAnsi="Calibri Light"/>
          <w:sz w:val="24"/>
          <w:szCs w:val="24"/>
        </w:rPr>
        <w:t>Has gained or be working towards a Level 4 Diploma in School Business Management (DSBM).</w:t>
      </w:r>
    </w:p>
    <w:p>
      <w:pPr>
        <w:pStyle w:val="Normal"/>
        <w:overflowPunct w:val="true"/>
        <w:spacing w:lineRule="atLeast" w:line="240" w:before="40" w:after="40"/>
        <w:ind w:left="720" w:right="0" w:hanging="0"/>
        <w:textAlignment w:val="baseline"/>
        <w:rPr>
          <w:rFonts w:ascii="Calibri Light" w:hAnsi="Calibri Light" w:cs="Calibri Light"/>
          <w:sz w:val="24"/>
          <w:szCs w:val="24"/>
        </w:rPr>
      </w:pPr>
      <w:r>
        <w:rPr>
          <w:rFonts w:cs="Calibri Light" w:ascii="Calibri Light" w:hAnsi="Calibri Light"/>
          <w:sz w:val="24"/>
          <w:szCs w:val="24"/>
        </w:rPr>
      </w:r>
    </w:p>
    <w:p>
      <w:pPr>
        <w:pStyle w:val="Normal"/>
        <w:overflowPunct w:val="true"/>
        <w:spacing w:lineRule="atLeast" w:line="240" w:before="40" w:after="40"/>
        <w:textAlignment w:val="baseline"/>
        <w:rPr>
          <w:rFonts w:ascii="Calibri Light" w:hAnsi="Calibri Light" w:cs="Calibri Light"/>
          <w:b/>
          <w:b/>
          <w:spacing w:val="-2"/>
          <w:sz w:val="24"/>
          <w:szCs w:val="24"/>
        </w:rPr>
      </w:pPr>
      <w:r>
        <w:rPr>
          <w:rFonts w:cs="Calibri Light" w:ascii="Calibri Light" w:hAnsi="Calibri Light"/>
          <w:b/>
          <w:spacing w:val="-2"/>
          <w:sz w:val="24"/>
          <w:szCs w:val="24"/>
        </w:rPr>
        <w:t>Indicative knowledge, skills and experience</w:t>
      </w:r>
    </w:p>
    <w:p>
      <w:pPr>
        <w:pStyle w:val="Normal"/>
        <w:widowControl/>
        <w:numPr>
          <w:ilvl w:val="0"/>
          <w:numId w:val="4"/>
        </w:numPr>
        <w:jc w:val="both"/>
        <w:rPr>
          <w:rFonts w:ascii="Calibri Light" w:hAnsi="Calibri Light" w:eastAsia="SimSun" w:cs="Calibri Light"/>
          <w:sz w:val="24"/>
          <w:szCs w:val="24"/>
          <w:lang w:eastAsia="zh-CN"/>
        </w:rPr>
      </w:pPr>
      <w:r>
        <w:rPr>
          <w:rFonts w:eastAsia="SimSun" w:cs="Calibri Light" w:ascii="Calibri Light" w:hAnsi="Calibri Light"/>
          <w:sz w:val="24"/>
          <w:szCs w:val="24"/>
          <w:lang w:eastAsia="zh-CN"/>
        </w:rPr>
        <w:t>Significant experience in administrative / finance roles.</w:t>
      </w:r>
    </w:p>
    <w:p>
      <w:pPr>
        <w:pStyle w:val="Normal"/>
        <w:numPr>
          <w:ilvl w:val="0"/>
          <w:numId w:val="4"/>
        </w:numPr>
        <w:overflowPunct w:val="true"/>
        <w:textAlignment w:val="baseline"/>
        <w:rPr>
          <w:rFonts w:ascii="Calibri Light" w:hAnsi="Calibri Light" w:eastAsia="SimSun" w:cs="Calibri Light"/>
          <w:sz w:val="24"/>
          <w:szCs w:val="24"/>
          <w:lang w:eastAsia="zh-CN"/>
        </w:rPr>
      </w:pPr>
      <w:r>
        <w:rPr>
          <w:rFonts w:eastAsia="SimSun" w:cs="Calibri Light" w:ascii="Calibri Light" w:hAnsi="Calibri Light"/>
          <w:sz w:val="24"/>
          <w:szCs w:val="24"/>
          <w:lang w:eastAsia="zh-CN"/>
        </w:rPr>
        <w:t>Have gained or be working towards Level 4 Diploma in School Business Management (DSBM).</w:t>
      </w:r>
    </w:p>
    <w:p>
      <w:pPr>
        <w:pStyle w:val="ListParagraph"/>
        <w:widowControl/>
        <w:tabs>
          <w:tab w:val="left" w:pos="720" w:leader="none"/>
        </w:tabs>
        <w:ind w:left="0" w:right="0" w:hanging="0"/>
        <w:rPr>
          <w:rFonts w:ascii="Calibri Light" w:hAnsi="Calibri Light" w:cs="Calibri Light"/>
          <w:sz w:val="24"/>
          <w:szCs w:val="24"/>
        </w:rPr>
      </w:pPr>
      <w:r>
        <w:rPr>
          <w:rFonts w:cs="Calibri Light" w:ascii="Calibri Light" w:hAnsi="Calibri Light"/>
          <w:sz w:val="24"/>
          <w:szCs w:val="24"/>
        </w:rPr>
      </w:r>
    </w:p>
    <w:p>
      <w:pPr>
        <w:pStyle w:val="ListParagraph"/>
        <w:widowControl/>
        <w:tabs>
          <w:tab w:val="left" w:pos="720" w:leader="none"/>
        </w:tabs>
        <w:rPr>
          <w:rFonts w:ascii="Calibri Light" w:hAnsi="Calibri Light" w:cs="Calibri Light"/>
          <w:sz w:val="24"/>
          <w:szCs w:val="24"/>
        </w:rPr>
      </w:pPr>
      <w:r>
        <w:rPr>
          <w:rFonts w:cs="Calibri Light" w:ascii="Calibri Light" w:hAnsi="Calibri Light"/>
          <w:sz w:val="24"/>
          <w:szCs w:val="24"/>
        </w:rPr>
      </w:r>
    </w:p>
    <w:p>
      <w:pPr>
        <w:pStyle w:val="ListParagraph"/>
        <w:widowControl/>
        <w:tabs>
          <w:tab w:val="left" w:pos="720" w:leader="none"/>
        </w:tabs>
        <w:rPr>
          <w:rFonts w:ascii="Calibri Light" w:hAnsi="Calibri Light" w:cs="Calibri Light"/>
          <w:sz w:val="24"/>
          <w:szCs w:val="24"/>
        </w:rPr>
      </w:pPr>
      <w:r>
        <w:rPr>
          <w:rFonts w:cs="Calibri Light" w:ascii="Calibri Light" w:hAnsi="Calibri Light"/>
          <w:sz w:val="24"/>
          <w:szCs w:val="24"/>
        </w:rPr>
      </w:r>
    </w:p>
    <w:p>
      <w:pPr>
        <w:pStyle w:val="ListParagraph"/>
        <w:widowControl/>
        <w:tabs>
          <w:tab w:val="left" w:pos="720" w:leader="none"/>
        </w:tabs>
        <w:rPr>
          <w:sz w:val="24"/>
          <w:szCs w:val="24"/>
        </w:rPr>
      </w:pPr>
      <w:r>
        <w:rPr>
          <w:sz w:val="24"/>
          <w:szCs w:val="24"/>
        </w:rPr>
      </w:r>
    </w:p>
    <w:p>
      <w:pPr>
        <w:pStyle w:val="ListParagraph"/>
        <w:widowControl/>
        <w:tabs>
          <w:tab w:val="left" w:pos="720" w:leader="none"/>
        </w:tabs>
        <w:rPr>
          <w:sz w:val="24"/>
          <w:szCs w:val="24"/>
        </w:rPr>
      </w:pPr>
      <w:r>
        <w:rPr>
          <w:sz w:val="24"/>
          <w:szCs w:val="24"/>
        </w:rPr>
      </w:r>
    </w:p>
    <w:sectPr>
      <w:headerReference w:type="default" r:id="rId2"/>
      <w:footerReference w:type="default" r:id="rId3"/>
      <w:type w:val="nextPage"/>
      <w:pgSz w:w="11906" w:h="16838"/>
      <w:pgMar w:left="720" w:right="720" w:header="153" w:top="284" w:footer="266" w:bottom="323"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May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left" w:pos="1020" w:leader="none"/>
      </w:tabs>
      <w:rPr/>
    </w:pPr>
    <w:r>
      <w:rPr/>
      <w:drawing>
        <wp:anchor behindDoc="1" distT="0" distB="0" distL="114935" distR="114935" simplePos="0" locked="0" layoutInCell="1" allowOverlap="1" relativeHeight="3">
          <wp:simplePos x="0" y="0"/>
          <wp:positionH relativeFrom="column">
            <wp:posOffset>5182235</wp:posOffset>
          </wp:positionH>
          <wp:positionV relativeFrom="paragraph">
            <wp:posOffset>28575</wp:posOffset>
          </wp:positionV>
          <wp:extent cx="1466850" cy="146685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12" t="-12" r="-12" b="-12"/>
                  <a:stretch>
                    <a:fillRect/>
                  </a:stretch>
                </pic:blipFill>
                <pic:spPr bwMode="auto">
                  <a:xfrm>
                    <a:off x="0" y="0"/>
                    <a:ext cx="1466850" cy="1466850"/>
                  </a:xfrm>
                  <a:prstGeom prst="rect">
                    <a:avLst/>
                  </a:prstGeom>
                </pic:spPr>
              </pic:pic>
            </a:graphicData>
          </a:graphic>
        </wp:anchor>
      </w:drawing>
    </w:r>
  </w:p>
  <w:p>
    <w:pPr>
      <w:pStyle w:val="Header"/>
      <w:tabs>
        <w:tab w:val="clear" w:pos="4513"/>
        <w:tab w:val="clear" w:pos="9026"/>
        <w:tab w:val="left" w:pos="1020"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1080"/>
        </w:tabs>
        <w:ind w:left="1080" w:hanging="360"/>
      </w:pPr>
      <w:rPr>
        <w:sz w:val="24"/>
        <w:szCs w:val="24"/>
        <w:rFonts w:ascii="Calibri Light" w:hAnsi="Calibri Light" w:cs="Calibri Light"/>
        <w:color w:val="000000"/>
      </w:rPr>
    </w:lvl>
    <w:lvl w:ilvl="1">
      <w:start w:val="1"/>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rPr/>
    </w:lvl>
    <w:lvl w:ilvl="3">
      <w:start w:val="1"/>
      <w:numFmt w:val="decimal"/>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Roman"/>
      <w:lvlText w:val="%6."/>
      <w:lvlJc w:val="right"/>
      <w:pPr>
        <w:tabs>
          <w:tab w:val="num" w:pos="4680"/>
        </w:tabs>
        <w:ind w:left="4680" w:hanging="180"/>
      </w:pPr>
      <w:rPr/>
    </w:lvl>
    <w:lvl w:ilvl="6">
      <w:start w:val="1"/>
      <w:numFmt w:val="decimal"/>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Roman"/>
      <w:lvlText w:val="%9."/>
      <w:lvlJc w:val="right"/>
      <w:pPr>
        <w:tabs>
          <w:tab w:val="num" w:pos="6840"/>
        </w:tabs>
        <w:ind w:left="6840" w:hanging="180"/>
      </w:pPr>
      <w:rPr/>
    </w:lvl>
  </w:abstractNum>
  <w:abstractNum w:abstractNumId="3">
    <w:lvl w:ilvl="0">
      <w:start w:val="1"/>
      <w:numFmt w:val="decimal"/>
      <w:lvlText w:val="%1."/>
      <w:lvlJc w:val="left"/>
      <w:pPr>
        <w:tabs>
          <w:tab w:val="num" w:pos="1080"/>
        </w:tabs>
        <w:ind w:left="1080" w:hanging="360"/>
      </w:pPr>
      <w:rPr/>
    </w:lvl>
    <w:lvl w:ilvl="1">
      <w:start w:val="1"/>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rPr/>
    </w:lvl>
    <w:lvl w:ilvl="3">
      <w:start w:val="1"/>
      <w:numFmt w:val="decimal"/>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Roman"/>
      <w:lvlText w:val="%6."/>
      <w:lvlJc w:val="right"/>
      <w:pPr>
        <w:tabs>
          <w:tab w:val="num" w:pos="4680"/>
        </w:tabs>
        <w:ind w:left="4680" w:hanging="180"/>
      </w:pPr>
      <w:rPr/>
    </w:lvl>
    <w:lvl w:ilvl="6">
      <w:start w:val="1"/>
      <w:numFmt w:val="decimal"/>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Roman"/>
      <w:lvlText w:val="%9."/>
      <w:lvlJc w:val="right"/>
      <w:pPr>
        <w:tabs>
          <w:tab w:val="num" w:pos="6840"/>
        </w:tabs>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Times New Roman" w:cs="Arial"/>
      <w:color w:val="auto"/>
      <w:kern w:val="0"/>
      <w:sz w:val="20"/>
      <w:szCs w:val="20"/>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libri Light" w:hAnsi="Calibri Light" w:cs="Times New Roman"/>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libri Light" w:hAnsi="Calibri Light" w:cs="Times New Roman"/>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Calibri Light" w:hAnsi="Calibri Light" w:cs="Times New Roman"/>
      <w:b/>
      <w:bCs/>
      <w:sz w:val="26"/>
      <w:szCs w:val="26"/>
    </w:rPr>
  </w:style>
  <w:style w:type="character" w:styleId="WW8Num1z0">
    <w:name w:val="WW8Num1z0"/>
    <w:qFormat/>
    <w:rPr>
      <w:rFonts w:ascii="Calibri Light" w:hAnsi="Calibri Light" w:cs="Calibri Light"/>
      <w:color w:val="000000"/>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eastAsia="en-US"/>
    </w:rPr>
  </w:style>
  <w:style w:type="character" w:styleId="TitleChar">
    <w:name w:val="Title Char"/>
    <w:qFormat/>
    <w:rPr>
      <w:rFonts w:ascii="Calibri Light" w:hAnsi="Calibri Light" w:eastAsia="Times New Roman" w:cs="Times New Roman"/>
      <w:b/>
      <w:bCs/>
      <w:kern w:val="2"/>
      <w:sz w:val="32"/>
      <w:szCs w:val="32"/>
      <w:lang w:eastAsia="en-US"/>
    </w:rPr>
  </w:style>
  <w:style w:type="character" w:styleId="Heading1Char">
    <w:name w:val="Heading 1 Char"/>
    <w:qFormat/>
    <w:rPr>
      <w:rFonts w:ascii="Calibri Light" w:hAnsi="Calibri Light" w:eastAsia="Times New Roman" w:cs="Times New Roman"/>
      <w:b/>
      <w:bCs/>
      <w:kern w:val="2"/>
      <w:sz w:val="32"/>
      <w:szCs w:val="32"/>
      <w:lang w:eastAsia="en-US"/>
    </w:rPr>
  </w:style>
  <w:style w:type="character" w:styleId="HeaderChar">
    <w:name w:val="Header Char"/>
    <w:qFormat/>
    <w:rPr>
      <w:rFonts w:ascii="Arial" w:hAnsi="Arial" w:cs="Arial"/>
      <w:lang w:eastAsia="en-US"/>
    </w:rPr>
  </w:style>
  <w:style w:type="character" w:styleId="FooterChar">
    <w:name w:val="Footer Char"/>
    <w:qFormat/>
    <w:rPr>
      <w:rFonts w:ascii="Arial" w:hAnsi="Arial" w:cs="Arial"/>
      <w:lang w:eastAsia="en-US"/>
    </w:rPr>
  </w:style>
  <w:style w:type="character" w:styleId="Heading2Char">
    <w:name w:val="Heading 2 Char"/>
    <w:qFormat/>
    <w:rPr>
      <w:rFonts w:ascii="Calibri Light" w:hAnsi="Calibri Light" w:eastAsia="Times New Roman" w:cs="Times New Roman"/>
      <w:b/>
      <w:bCs/>
      <w:i/>
      <w:iCs/>
      <w:sz w:val="28"/>
      <w:szCs w:val="28"/>
      <w:lang w:eastAsia="en-US"/>
    </w:rPr>
  </w:style>
  <w:style w:type="character" w:styleId="Heading3Char">
    <w:name w:val="Heading 3 Char"/>
    <w:qFormat/>
    <w:rPr>
      <w:rFonts w:ascii="Calibri Light" w:hAnsi="Calibri Light" w:eastAsia="Times New Roman" w:cs="Times New Roman"/>
      <w:b/>
      <w:bCs/>
      <w:sz w:val="26"/>
      <w:szCs w:val="26"/>
      <w:lang w:eastAsia="en-US"/>
    </w:rPr>
  </w:style>
  <w:style w:type="character" w:styleId="IntenseEmphasis">
    <w:name w:val="Intense Emphasis"/>
    <w:qFormat/>
    <w:rPr>
      <w:i/>
      <w:iCs/>
      <w:color w:val="5B9BD5"/>
    </w:rPr>
  </w:style>
  <w:style w:type="character" w:styleId="IntenseReference">
    <w:name w:val="Intense Reference"/>
    <w:qFormat/>
    <w:rPr>
      <w:b/>
      <w:bCs/>
      <w:smallCaps/>
      <w:color w:val="5B9BD5"/>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Text">
    <w:name w:val="Default Text"/>
    <w:basedOn w:val="Normal"/>
    <w:qFormat/>
    <w:pPr/>
    <w:rPr>
      <w:sz w:val="24"/>
      <w:szCs w:val="24"/>
      <w:lang w:val="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left="720" w:right="0" w:hanging="0"/>
    </w:pPr>
    <w:rPr/>
  </w:style>
  <w:style w:type="paragraph" w:styleId="Title">
    <w:name w:val="Title"/>
    <w:basedOn w:val="Normal"/>
    <w:next w:val="Normal"/>
    <w:qFormat/>
    <w:pPr>
      <w:spacing w:before="240" w:after="60"/>
      <w:jc w:val="center"/>
    </w:pPr>
    <w:rPr>
      <w:rFonts w:ascii="Calibri Light" w:hAnsi="Calibri Light" w:cs="Times New Roman"/>
      <w:b/>
      <w:bCs/>
      <w:kern w:val="2"/>
      <w:sz w:val="32"/>
      <w:szCs w:val="32"/>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rmalWeb">
    <w:name w:val="Normal (Web)"/>
    <w:basedOn w:val="Normal"/>
    <w:qFormat/>
    <w:pPr>
      <w:widowControl/>
      <w:spacing w:before="280" w:after="280"/>
    </w:pPr>
    <w:rPr>
      <w:rFonts w:ascii="Times New Roman" w:hAnsi="Times New Roman" w:cs="Times New Roman"/>
      <w:sz w:val="24"/>
      <w:szCs w:val="24"/>
    </w:rPr>
  </w:style>
  <w:style w:type="paragraph" w:styleId="P4">
    <w:name w:val="p4"/>
    <w:basedOn w:val="Normal"/>
    <w:qFormat/>
    <w:pPr>
      <w:tabs>
        <w:tab w:val="clear" w:pos="720"/>
        <w:tab w:val="left" w:pos="220" w:leader="none"/>
      </w:tabs>
      <w:spacing w:lineRule="atLeast" w:line="320"/>
      <w:ind w:left="1152" w:right="0" w:hanging="288"/>
    </w:pPr>
    <w:rPr>
      <w:rFonts w:ascii="Times New Roman" w:hAnsi="Times New Roman" w:cs="Times New Roman"/>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Woodheys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2026-06-11T11:30:00Z</dcterms:created>
  <dc:creator>The Head Teacher</dc:creator>
  <dc:description/>
  <dc:language>en-US</dc:language>
  <cp:lastModifiedBy>Jones, Donna</cp:lastModifiedBy>
  <cp:lastPrinted>1995-11-21T17:41:00Z</cp:lastPrinted>
  <dcterms:modified xsi:type="dcterms:W3CDTF">2026-06-11T11:30:00Z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Woodheys</vt:lpwstr>
  </property>
  <property fmtid="{D5CDD505-2E9C-101B-9397-08002B2CF9AE}" pid="4" name="ContentTypeId">
    <vt:lpwstr>0x0101007D3BBB86AB7FDA41803F916BC19F4E06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702600.000000000</vt:lpwstr>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BUILTIN\Administrators</vt:lpwstr>
  </property>
  <property fmtid="{D5CDD505-2E9C-101B-9397-08002B2CF9AE}" pid="12" name="display_urn:schemas-microsoft-com:office:office#Editor">
    <vt:lpwstr>BUILTIN\Administrators</vt:lpwstr>
  </property>
</Properties>
</file>