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240" w:after="0"/>
        <w:ind w:left="-426" w:right="-784" w:hanging="0"/>
        <w:rPr/>
      </w:pPr>
      <w:r>
        <w:rPr>
          <w:rFonts w:cs="Calibri"/>
          <w:sz w:val="24"/>
          <w:szCs w:val="24"/>
        </w:rPr>
        <w:t>S</w:t>
        <mc:AlternateContent>
          <mc:Choice Requires="wps">
            <w:drawing>
              <wp:anchor behindDoc="0" distT="0" distB="0" distL="114935" distR="114935" simplePos="0" locked="0" layoutInCell="1" allowOverlap="1" relativeHeight="2">
                <wp:simplePos x="0" y="0"/>
                <wp:positionH relativeFrom="column">
                  <wp:posOffset>-355600</wp:posOffset>
                </wp:positionH>
                <wp:positionV relativeFrom="paragraph">
                  <wp:posOffset>5080</wp:posOffset>
                </wp:positionV>
                <wp:extent cx="8039735" cy="314325"/>
                <wp:effectExtent l="0" t="0" r="0" b="0"/>
                <wp:wrapTopAndBottom/>
                <wp:docPr id="1" name=""/>
                <a:graphic xmlns:a="http://schemas.openxmlformats.org/drawingml/2006/main">
                  <a:graphicData uri="http://schemas.microsoft.com/office/word/2010/wordprocessingShape">
                    <wps:wsp>
                      <wps:cNvSpPr txBox="1"/>
                      <wps:spPr>
                        <a:xfrm>
                          <a:off x="0" y="0"/>
                          <a:ext cx="8039160" cy="313560"/>
                        </a:xfrm>
                        <a:prstGeom prst="rect">
                          <a:avLst/>
                        </a:prstGeom>
                        <a:solidFill>
                          <a:srgbClr val="b72621"/>
                        </a:solidFill>
                        <a:ln w="25560">
                          <a:solidFill>
                            <a:srgbClr val="b72621"/>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b72621" stroked="t" style="position:absolute;margin-left:-28pt;margin-top:0.4pt;width:632.95pt;height:24.6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48d9de"/>
                <v:stroke color="#b72621" weight="25560" joinstyle="round" endcap="flat"/>
              </v:shape>
            </w:pict>
          </mc:Fallback>
        </mc:AlternateContent>
        <w:drawing>
          <wp:anchor behindDoc="0" distT="0" distB="0" distL="0" distR="0" simplePos="0" locked="0" layoutInCell="1" allowOverlap="1" relativeHeight="9">
            <wp:simplePos x="0" y="0"/>
            <wp:positionH relativeFrom="column">
              <wp:posOffset>7833360</wp:posOffset>
            </wp:positionH>
            <wp:positionV relativeFrom="paragraph">
              <wp:posOffset>-264160</wp:posOffset>
            </wp:positionV>
            <wp:extent cx="1495425" cy="1495425"/>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24" t="-24" r="-24" b="-24"/>
                    <a:stretch>
                      <a:fillRect/>
                    </a:stretch>
                  </pic:blipFill>
                  <pic:spPr bwMode="auto">
                    <a:xfrm>
                      <a:off x="0" y="0"/>
                      <a:ext cx="1495425" cy="1495425"/>
                    </a:xfrm>
                    <a:prstGeom prst="rect">
                      <a:avLst/>
                    </a:prstGeom>
                  </pic:spPr>
                </pic:pic>
              </a:graphicData>
            </a:graphic>
          </wp:anchor>
        </w:drawing>
      </w:r>
      <w:r>
        <w:rPr>
          <w:rFonts w:cs="Calibri"/>
          <w:sz w:val="24"/>
          <w:szCs w:val="24"/>
        </w:rPr>
        <w:t>ervice:</w:t>
        <w:tab/>
      </w:r>
      <w:r>
        <w:rPr>
          <w:sz w:val="24"/>
          <w:szCs w:val="24"/>
        </w:rPr>
        <w:t xml:space="preserve">       Music Service</w:t>
      </w:r>
      <w:r>
        <w:rPr>
          <w:rFonts w:cs="Calibri"/>
          <w:sz w:val="24"/>
          <w:szCs w:val="24"/>
        </w:rPr>
        <w:tab/>
      </w:r>
      <w:r>
        <mc:AlternateContent>
          <mc:Choice Requires="wps">
            <w:drawing>
              <wp:anchor behindDoc="0" distT="72390" distB="72390" distL="114300" distR="133350" simplePos="0" locked="0" layoutInCell="1" allowOverlap="1" relativeHeight="12">
                <wp:simplePos x="0" y="0"/>
                <wp:positionH relativeFrom="column">
                  <wp:posOffset>-355600</wp:posOffset>
                </wp:positionH>
                <wp:positionV relativeFrom="paragraph">
                  <wp:posOffset>5080</wp:posOffset>
                </wp:positionV>
                <wp:extent cx="8039100" cy="313690"/>
                <wp:effectExtent l="0" t="0" r="0" b="0"/>
                <wp:wrapNone/>
                <wp:docPr id="3" name="Frame1"/>
                <a:graphic xmlns:a="http://schemas.openxmlformats.org/drawingml/2006/main">
                  <a:graphicData uri="http://schemas.microsoft.com/office/word/2010/wordprocessingShape">
                    <wps:wsp>
                      <wps:cNvSpPr txBox="1"/>
                      <wps:spPr>
                        <a:xfrm>
                          <a:off x="0" y="0"/>
                          <a:ext cx="8039100" cy="313690"/>
                        </a:xfrm>
                        <a:prstGeom prst="rect"/>
                        <a:solidFill>
                          <a:srgbClr val="FFFFFF"/>
                        </a:solidFill>
                      </wps:spPr>
                      <wps:txbx>
                        <w:txbxContent>
                          <w:p>
                            <w:pPr>
                              <w:pStyle w:val="FrameContents"/>
                              <w:rPr>
                                <w:rFonts w:cs="Calibri"/>
                                <w:b/>
                                <w:b/>
                                <w:color w:val="FFFFFF"/>
                                <w:sz w:val="28"/>
                              </w:rPr>
                            </w:pPr>
                            <w:r>
                              <w:rPr>
                                <w:rFonts w:cs="Calibri"/>
                                <w:b/>
                                <w:color w:val="FFFFFF"/>
                                <w:sz w:val="28"/>
                              </w:rPr>
                              <w:t xml:space="preserve">Job Title </w:t>
                              <w:tab/>
                              <w:t>Lead Early Years Music Tutor</w:t>
                              <w:tab/>
                              <w:tab/>
                              <w:tab/>
                              <w:tab/>
                              <w:tab/>
                              <w:tab/>
                              <w:tab/>
                              <w:tab/>
                              <w:t>Role Profile</w:t>
                            </w:r>
                          </w:p>
                          <w:p>
                            <w:pPr>
                              <w:pStyle w:val="FrameContents"/>
                              <w:spacing w:before="0" w:after="200"/>
                              <w:jc w:val="center"/>
                              <w:rPr>
                                <w:color w:val="FFFFFF"/>
                              </w:rPr>
                            </w:pPr>
                            <w:r>
                              <w:rPr>
                                <w:color w:val="FFFFFF"/>
                              </w:rPr>
                            </w:r>
                          </w:p>
                        </w:txbxContent>
                      </wps:txbx>
                      <wps:bodyPr anchor="t" lIns="92075" tIns="46355" rIns="92075" bIns="46355">
                        <a:noAutofit/>
                      </wps:bodyPr>
                    </wps:wsp>
                  </a:graphicData>
                </a:graphic>
              </wp:anchor>
            </w:drawing>
          </mc:Choice>
          <mc:Fallback>
            <w:pict>
              <v:rect fillcolor="#FFFFFF" style="position:absolute;rotation:0;width:633pt;height:24.7pt;mso-wrap-distance-left:9pt;mso-wrap-distance-right:10.5pt;mso-wrap-distance-top:5.7pt;mso-wrap-distance-bottom:5.7pt;margin-top:0.4pt;mso-position-vertical-relative:text;margin-left:-28pt;mso-position-horizontal-relative:text">
                <v:textbox inset="0.100694444444444in,0.0506944444444444in,0.100694444444444in,0.0506944444444444in">
                  <w:txbxContent>
                    <w:p>
                      <w:pPr>
                        <w:pStyle w:val="FrameContents"/>
                        <w:rPr>
                          <w:rFonts w:cs="Calibri"/>
                          <w:b/>
                          <w:b/>
                          <w:color w:val="FFFFFF"/>
                          <w:sz w:val="28"/>
                        </w:rPr>
                      </w:pPr>
                      <w:r>
                        <w:rPr>
                          <w:rFonts w:cs="Calibri"/>
                          <w:b/>
                          <w:color w:val="FFFFFF"/>
                          <w:sz w:val="28"/>
                        </w:rPr>
                        <w:t xml:space="preserve">Job Title </w:t>
                        <w:tab/>
                        <w:t>Lead Early Years Music Tutor</w:t>
                        <w:tab/>
                        <w:tab/>
                        <w:tab/>
                        <w:tab/>
                        <w:tab/>
                        <w:tab/>
                        <w:tab/>
                        <w:tab/>
                        <w:t>Role Profile</w:t>
                      </w:r>
                    </w:p>
                    <w:p>
                      <w:pPr>
                        <w:pStyle w:val="FrameContents"/>
                        <w:spacing w:before="0" w:after="200"/>
                        <w:jc w:val="center"/>
                        <w:rPr>
                          <w:color w:val="FFFFFF"/>
                        </w:rPr>
                      </w:pPr>
                      <w:r>
                        <w:rPr>
                          <w:color w:val="FFFFFF"/>
                        </w:rPr>
                      </w:r>
                    </w:p>
                  </w:txbxContent>
                </v:textbox>
              </v:rect>
            </w:pict>
          </mc:Fallback>
        </mc:AlternateContent>
      </w:r>
    </w:p>
    <w:p>
      <w:pPr>
        <w:pStyle w:val="Default"/>
        <w:ind w:left="-426" w:right="0" w:hanging="0"/>
        <w:rPr/>
      </w:pPr>
      <w:r>
        <w:rPr>
          <w:rFonts w:cs="Calibri" w:ascii="Calibri" w:hAnsi="Calibri"/>
          <w:b/>
        </w:rPr>
        <w:t>Band:</w:t>
      </w:r>
      <w:r>
        <w:rPr>
          <w:rFonts w:cs="Calibri" w:ascii="Calibri" w:hAnsi="Calibri"/>
        </w:rPr>
        <w:t xml:space="preserve"> </w:t>
      </w:r>
      <w:r>
        <w:rPr>
          <w:rFonts w:cs="Calibri" w:ascii="Calibri" w:hAnsi="Calibri"/>
          <w:color w:val="auto"/>
        </w:rPr>
        <w:tab/>
        <w:t xml:space="preserve"> </w:t>
        <w:tab/>
        <w:t xml:space="preserve">UQT 3 - 6 </w:t>
      </w:r>
      <w:r>
        <w:rPr>
          <w:rFonts w:cs="Calibri" w:ascii="Calibri" w:hAnsi="Calibri"/>
          <w:i/>
          <w:iCs/>
          <w:color w:val="auto"/>
        </w:rPr>
        <w:t xml:space="preserve"> </w:t>
      </w:r>
    </w:p>
    <w:p>
      <w:pPr>
        <w:pStyle w:val="Normal"/>
        <w:spacing w:before="0" w:after="0"/>
        <w:ind w:left="-426" w:right="0" w:hanging="0"/>
        <w:rPr/>
      </w:pPr>
      <w:r>
        <w:rPr>
          <w:rFonts w:cs="Calibri"/>
          <w:b/>
          <w:sz w:val="24"/>
          <w:szCs w:val="24"/>
        </w:rPr>
        <w:t>Reporting to:</w:t>
        <w:tab/>
      </w:r>
      <w:r>
        <w:rPr>
          <w:rFonts w:cs="Calibri"/>
          <w:bCs/>
          <w:sz w:val="24"/>
          <w:szCs w:val="24"/>
        </w:rPr>
        <w:t>Head of Service</w:t>
      </w:r>
    </w:p>
    <w:p>
      <w:pPr>
        <w:pStyle w:val="Normal"/>
        <w:spacing w:before="0" w:after="0"/>
        <w:ind w:left="-426" w:right="0" w:hanging="0"/>
        <w:rPr/>
      </w:pPr>
      <w:r>
        <w:rPr>
          <w:rFonts w:cs="Calibri"/>
          <w:b/>
          <w:sz w:val="24"/>
          <w:szCs w:val="24"/>
        </w:rPr>
        <w:t xml:space="preserve">Responsible for:  </w:t>
        <w:tab/>
      </w:r>
      <w:r>
        <w:rPr>
          <w:rFonts w:cs="Calibri"/>
          <w:bCs/>
          <w:sz w:val="24"/>
          <w:szCs w:val="24"/>
        </w:rPr>
        <w:t xml:space="preserve">Delivery of Early Years music provision </w:t>
      </w:r>
      <w:r>
        <w:rPr>
          <w:rFonts w:cs="Calibri"/>
          <w:bCs/>
          <w:i/>
          <w:iCs/>
          <w:sz w:val="24"/>
          <w:szCs w:val="24"/>
        </w:rPr>
        <w:t xml:space="preserve"> </w:t>
      </w:r>
    </w:p>
    <w:p>
      <w:pPr>
        <w:pStyle w:val="Normal"/>
        <w:spacing w:before="0" w:after="0"/>
        <w:ind w:left="-426" w:right="0" w:hanging="0"/>
        <w:rPr>
          <w:rFonts w:cs="Calibri"/>
          <w:b/>
          <w:b/>
          <w:sz w:val="8"/>
          <w:szCs w:val="8"/>
        </w:rPr>
      </w:pPr>
      <w:r>
        <w:rPr>
          <w:rFonts w:cs="Calibri"/>
          <w:b/>
          <w:sz w:val="8"/>
          <w:szCs w:val="8"/>
        </w:rPr>
      </w:r>
    </w:p>
    <w:p>
      <w:pPr>
        <w:pStyle w:val="Normal"/>
        <w:spacing w:before="0" w:after="0"/>
        <w:ind w:left="-426" w:right="0" w:hanging="0"/>
        <w:rPr>
          <w:rFonts w:cs="Calibri"/>
          <w:b/>
          <w:b/>
          <w:sz w:val="4"/>
          <w:szCs w:val="4"/>
        </w:rPr>
      </w:pPr>
      <w:r>
        <w:rPr>
          <w:rFonts w:cs="Calibri"/>
          <w:b/>
          <w:sz w:val="4"/>
          <w:szCs w:val="4"/>
        </w:rPr>
        <mc:AlternateContent>
          <mc:Choice Requires="wps">
            <w:drawing>
              <wp:anchor behindDoc="0" distT="0" distB="0" distL="114935" distR="114935" simplePos="0" locked="0" layoutInCell="1" allowOverlap="1" relativeHeight="8">
                <wp:simplePos x="0" y="0"/>
                <wp:positionH relativeFrom="column">
                  <wp:posOffset>-361950</wp:posOffset>
                </wp:positionH>
                <wp:positionV relativeFrom="paragraph">
                  <wp:posOffset>78105</wp:posOffset>
                </wp:positionV>
                <wp:extent cx="4655185" cy="295910"/>
                <wp:effectExtent l="0" t="0" r="0" b="0"/>
                <wp:wrapNone/>
                <wp:docPr id="4" name=""/>
                <a:graphic xmlns:a="http://schemas.openxmlformats.org/drawingml/2006/main">
                  <a:graphicData uri="http://schemas.microsoft.com/office/word/2010/wordprocessingShape">
                    <wps:wsp>
                      <wps:cNvSpPr txBox="1"/>
                      <wps:spPr>
                        <a:xfrm>
                          <a:off x="0" y="0"/>
                          <a:ext cx="4654440" cy="295200"/>
                        </a:xfrm>
                        <a:prstGeom prst="rect">
                          <a:avLst/>
                        </a:prstGeom>
                        <a:solidFill>
                          <a:srgbClr val="0088b2"/>
                        </a:solidFill>
                        <a:ln w="25560">
                          <a:solidFill>
                            <a:srgbClr val="0088b2"/>
                          </a:solidFill>
                          <a:round/>
                        </a:ln>
                      </wps:spPr>
                      <wps:bodyPr/>
                    </wps:wsp>
                  </a:graphicData>
                </a:graphic>
              </wp:anchor>
            </w:drawing>
          </mc:Choice>
          <mc:Fallback>
            <w:pict>
              <v:shape id="shape_0" fillcolor="#0088b2" stroked="t" style="position:absolute;margin-left:-28.5pt;margin-top:6.15pt;width:366.45pt;height:23.2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ff774d"/>
                <v:stroke color="#0088b2" weight="25560" joinstyle="round" endcap="flat"/>
              </v:shape>
            </w:pict>
          </mc:Fallback>
        </mc:AlternateContent>
      </w:r>
      <w:r>
        <mc:AlternateContent>
          <mc:Choice Requires="wps">
            <w:drawing>
              <wp:anchor behindDoc="0" distT="72390" distB="72390" distL="0" distR="12700" simplePos="0" locked="0" layoutInCell="1" allowOverlap="1" relativeHeight="13">
                <wp:simplePos x="0" y="0"/>
                <wp:positionH relativeFrom="column">
                  <wp:posOffset>-361950</wp:posOffset>
                </wp:positionH>
                <wp:positionV relativeFrom="paragraph">
                  <wp:posOffset>78105</wp:posOffset>
                </wp:positionV>
                <wp:extent cx="4654550" cy="295275"/>
                <wp:effectExtent l="0" t="0" r="0" b="0"/>
                <wp:wrapNone/>
                <wp:docPr id="5" name="Frame2"/>
                <a:graphic xmlns:a="http://schemas.openxmlformats.org/drawingml/2006/main">
                  <a:graphicData uri="http://schemas.microsoft.com/office/word/2010/wordprocessingShape">
                    <wps:wsp>
                      <wps:cNvSpPr txBox="1"/>
                      <wps:spPr>
                        <a:xfrm>
                          <a:off x="0" y="0"/>
                          <a:ext cx="4654550" cy="295275"/>
                        </a:xfrm>
                        <a:prstGeom prst="rect"/>
                        <a:solidFill>
                          <a:srgbClr val="FFFFFF"/>
                        </a:solidFill>
                      </wps:spPr>
                      <wps:txbx>
                        <w:txbxContent>
                          <w:p>
                            <w:pPr>
                              <w:pStyle w:val="FrameContents"/>
                              <w:spacing w:before="0" w:after="200"/>
                              <w:rPr>
                                <w:rFonts w:cs="Calibri"/>
                                <w:b/>
                                <w:b/>
                                <w:color w:val="FFFFFF"/>
                                <w:sz w:val="28"/>
                                <w:szCs w:val="24"/>
                              </w:rPr>
                            </w:pPr>
                            <w:r>
                              <w:rPr>
                                <w:rFonts w:cs="Calibri"/>
                                <w:b/>
                                <w:color w:val="FFFFFF"/>
                                <w:sz w:val="28"/>
                                <w:szCs w:val="24"/>
                              </w:rPr>
                              <w:t>About Us</w:t>
                            </w:r>
                          </w:p>
                        </w:txbxContent>
                      </wps:txbx>
                      <wps:bodyPr anchor="t" lIns="92075" tIns="46355" rIns="92075" bIns="46355">
                        <a:noAutofit/>
                      </wps:bodyPr>
                    </wps:wsp>
                  </a:graphicData>
                </a:graphic>
              </wp:anchor>
            </w:drawing>
          </mc:Choice>
          <mc:Fallback>
            <w:pict>
              <v:rect fillcolor="#FFFFFF" style="position:absolute;rotation:0;width:366.5pt;height:23.25pt;mso-wrap-distance-left:0pt;mso-wrap-distance-right:1pt;mso-wrap-distance-top:5.7pt;mso-wrap-distance-bottom:5.7pt;margin-top:6.15pt;mso-position-vertical-relative:text;margin-left:-28.5pt;mso-position-horizontal-relative:text">
                <v:textbox inset="0.100694444444444in,0.0506944444444444in,0.100694444444444in,0.0506944444444444in">
                  <w:txbxContent>
                    <w:p>
                      <w:pPr>
                        <w:pStyle w:val="FrameContents"/>
                        <w:spacing w:before="0" w:after="200"/>
                        <w:rPr>
                          <w:rFonts w:cs="Calibri"/>
                          <w:b/>
                          <w:b/>
                          <w:color w:val="FFFFFF"/>
                          <w:sz w:val="28"/>
                          <w:szCs w:val="24"/>
                        </w:rPr>
                      </w:pPr>
                      <w:r>
                        <w:rPr>
                          <w:rFonts w:cs="Calibri"/>
                          <w:b/>
                          <w:color w:val="FFFFFF"/>
                          <w:sz w:val="28"/>
                          <w:szCs w:val="24"/>
                        </w:rPr>
                        <w:t>About Us</w:t>
                      </w:r>
                    </w:p>
                  </w:txbxContent>
                </v:textbox>
              </v:rect>
            </w:pict>
          </mc:Fallback>
        </mc:AlternateContent>
      </w:r>
    </w:p>
    <w:p>
      <w:pPr>
        <w:pStyle w:val="Normal"/>
        <w:rPr>
          <w:rFonts w:cs="Calibri"/>
          <w:sz w:val="4"/>
          <w:szCs w:val="4"/>
          <w:u w:val="single"/>
        </w:rPr>
      </w:pPr>
      <w:r>
        <w:rPr>
          <w:rFonts w:cs="Calibri"/>
          <w:sz w:val="4"/>
          <w:szCs w:val="4"/>
          <w:u w:val="single"/>
        </w:rPr>
        <mc:AlternateContent>
          <mc:Choice Requires="wps">
            <w:drawing>
              <wp:anchor behindDoc="0" distT="0" distB="0" distL="114935" distR="114935" simplePos="0" locked="0" layoutInCell="1" allowOverlap="1" relativeHeight="3">
                <wp:simplePos x="0" y="0"/>
                <wp:positionH relativeFrom="column">
                  <wp:posOffset>4508500</wp:posOffset>
                </wp:positionH>
                <wp:positionV relativeFrom="paragraph">
                  <wp:posOffset>42545</wp:posOffset>
                </wp:positionV>
                <wp:extent cx="4712335" cy="295910"/>
                <wp:effectExtent l="0" t="0" r="0" b="0"/>
                <wp:wrapNone/>
                <wp:docPr id="6" name=""/>
                <a:graphic xmlns:a="http://schemas.openxmlformats.org/drawingml/2006/main">
                  <a:graphicData uri="http://schemas.microsoft.com/office/word/2010/wordprocessingShape">
                    <wps:wsp>
                      <wps:cNvSpPr txBox="1"/>
                      <wps:spPr>
                        <a:xfrm>
                          <a:off x="0" y="0"/>
                          <a:ext cx="4711680" cy="295200"/>
                        </a:xfrm>
                        <a:prstGeom prst="rect">
                          <a:avLst/>
                        </a:prstGeom>
                        <a:solidFill>
                          <a:srgbClr val="0088b2"/>
                        </a:solidFill>
                        <a:ln w="25560">
                          <a:solidFill>
                            <a:srgbClr val="0088b2"/>
                          </a:solidFill>
                          <a:round/>
                        </a:ln>
                      </wps:spPr>
                      <wps:bodyPr/>
                    </wps:wsp>
                  </a:graphicData>
                </a:graphic>
              </wp:anchor>
            </w:drawing>
          </mc:Choice>
          <mc:Fallback>
            <w:pict>
              <v:shape id="shape_0" fillcolor="#0088b2" stroked="t" style="position:absolute;margin-left:355pt;margin-top:3.35pt;width:370.95pt;height:23.2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ff774d"/>
                <v:stroke color="#0088b2" weight="25560" joinstyle="round" endcap="flat"/>
              </v:shape>
            </w:pict>
          </mc:Fallback>
        </mc:AlternateContent>
        <mc:AlternateContent>
          <mc:Choice Requires="wps">
            <w:drawing>
              <wp:anchor behindDoc="0" distT="0" distB="0" distL="114935" distR="114935" simplePos="0" locked="0" layoutInCell="1" allowOverlap="1" relativeHeight="4">
                <wp:simplePos x="0" y="0"/>
                <wp:positionH relativeFrom="column">
                  <wp:posOffset>-393700</wp:posOffset>
                </wp:positionH>
                <wp:positionV relativeFrom="paragraph">
                  <wp:posOffset>346075</wp:posOffset>
                </wp:positionV>
                <wp:extent cx="4819650" cy="5118735"/>
                <wp:effectExtent l="0" t="0" r="0" b="0"/>
                <wp:wrapNone/>
                <wp:docPr id="7" name=""/>
                <a:graphic xmlns:a="http://schemas.openxmlformats.org/drawingml/2006/main">
                  <a:graphicData uri="http://schemas.microsoft.com/office/word/2010/wordprocessingShape">
                    <wps:wsp>
                      <wps:cNvSpPr txBox="1"/>
                      <wps:spPr>
                        <a:xfrm>
                          <a:off x="0" y="0"/>
                          <a:ext cx="4818960" cy="5118120"/>
                        </a:xfrm>
                        <a:prstGeom prst="rect">
                          <a:avLst/>
                        </a:prstGeom>
                        <a:noFill/>
                        <a:ln>
                          <a:noFill/>
                        </a:ln>
                      </wps:spPr>
                      <wps:bodyPr/>
                    </wps:wsp>
                  </a:graphicData>
                </a:graphic>
              </wp:anchor>
            </w:drawing>
          </mc:Choice>
          <mc:Fallback>
            <w:pict>
              <v:shape id="shape_0" stroked="f" style="position:absolute;margin-left:-31pt;margin-top:27.25pt;width:379.4pt;height:402.9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14">
                <wp:simplePos x="0" y="0"/>
                <wp:positionH relativeFrom="column">
                  <wp:posOffset>-393700</wp:posOffset>
                </wp:positionH>
                <wp:positionV relativeFrom="paragraph">
                  <wp:posOffset>346075</wp:posOffset>
                </wp:positionV>
                <wp:extent cx="4819015" cy="5114290"/>
                <wp:effectExtent l="0" t="0" r="0" b="0"/>
                <wp:wrapNone/>
                <wp:docPr id="8" name="Frame3"/>
                <a:graphic xmlns:a="http://schemas.openxmlformats.org/drawingml/2006/main">
                  <a:graphicData uri="http://schemas.microsoft.com/office/word/2010/wordprocessingShape">
                    <wps:wsp>
                      <wps:cNvSpPr txBox="1"/>
                      <wps:spPr>
                        <a:xfrm>
                          <a:off x="0" y="0"/>
                          <a:ext cx="4819015" cy="5114290"/>
                        </a:xfrm>
                        <a:prstGeom prst="rect"/>
                        <a:solidFill>
                          <a:srgbClr val="FFFFFF"/>
                        </a:solidFill>
                      </wps:spPr>
                      <wps:txbx>
                        <w:txbxContent>
                          <w:p>
                            <w:pPr>
                              <w:pStyle w:val="FrameContents"/>
                              <w:spacing w:lineRule="auto" w:line="240"/>
                              <w:rPr/>
                            </w:pPr>
                            <w:r>
                              <w:rPr>
                                <w:rFonts w:cs="Calibri"/>
                                <w:sz w:val="24"/>
                                <w:szCs w:val="24"/>
                              </w:rPr>
                              <w:t>Trafford is a great place to live, work, learn and visit.</w:t>
                            </w:r>
                            <w:r>
                              <w:rPr>
                                <w:rFonts w:cs="Calibri"/>
                                <w:b/>
                                <w:sz w:val="24"/>
                                <w:szCs w:val="24"/>
                              </w:rPr>
                              <w:t xml:space="preserve"> </w:t>
                            </w:r>
                            <w:r>
                              <w:rPr>
                                <w:rStyle w:val="Strong"/>
                                <w:rFonts w:cs="Calibri"/>
                                <w:b w:val="false"/>
                                <w:sz w:val="24"/>
                                <w:szCs w:val="24"/>
                                <w:lang w:val="en"/>
                              </w:rPr>
                              <w:t>From its leafy suburbs, to its more urban areas, the borough takes pride in its strong, diverse communities, its cultural and sporting heritage and its position at the heart of the region’s economic powerhouse.</w:t>
                            </w:r>
                          </w:p>
                          <w:p>
                            <w:pPr>
                              <w:pStyle w:val="FrameContents"/>
                              <w:spacing w:lineRule="auto" w:line="240"/>
                              <w:rPr>
                                <w:rFonts w:cs="Calibri"/>
                                <w:sz w:val="24"/>
                                <w:szCs w:val="24"/>
                              </w:rPr>
                            </w:pPr>
                            <w:r>
                              <w:rPr>
                                <w:rFonts w:cs="Calibri"/>
                                <w:sz w:val="24"/>
                                <w:szCs w:val="24"/>
                              </w:rPr>
                              <w:t xml:space="preserve">Trafford Council and its partners in the public, private and third sectors have a Vision which sees us working together to close inequality gaps and maximise Trafford’s huge potential. </w:t>
                            </w:r>
                          </w:p>
                          <w:p>
                            <w:pPr>
                              <w:pStyle w:val="FrameContents"/>
                              <w:spacing w:lineRule="auto" w:line="240"/>
                              <w:jc w:val="center"/>
                              <w:rPr>
                                <w:rFonts w:cs="Calibri"/>
                                <w:b/>
                                <w:b/>
                                <w:i/>
                                <w:i/>
                                <w:sz w:val="24"/>
                                <w:szCs w:val="24"/>
                              </w:rPr>
                            </w:pPr>
                            <w:r>
                              <w:rPr>
                                <w:rFonts w:cs="Calibri"/>
                                <w:b/>
                                <w:i/>
                                <w:sz w:val="24"/>
                                <w:szCs w:val="24"/>
                              </w:rPr>
                              <w:t>Our vision: Trafford – where all our residents, businesses and communities prosper</w:t>
                            </w:r>
                          </w:p>
                          <w:p>
                            <w:pPr>
                              <w:pStyle w:val="FrameContents"/>
                              <w:spacing w:lineRule="auto" w:line="240"/>
                              <w:rPr>
                                <w:rFonts w:cs="Calibri"/>
                                <w:sz w:val="24"/>
                                <w:szCs w:val="24"/>
                              </w:rPr>
                            </w:pPr>
                            <w:r>
                              <w:rPr>
                                <w:rFonts w:cs="Calibri"/>
                                <w:sz w:val="24"/>
                                <w:szCs w:val="24"/>
                              </w:rPr>
                              <w:t>At the heart of our vision is a common cause – we want to make Trafford a better borough. We want to make it a place where everyone has a chance to succeed and where everybody has a voice. Through our new vision, we are making a commitment to work together across different services and agencies to make the best use of our resources.</w:t>
                            </w:r>
                          </w:p>
                          <w:p>
                            <w:pPr>
                              <w:pStyle w:val="NormalWeb"/>
                              <w:spacing w:before="160" w:after="0"/>
                              <w:ind w:left="547" w:right="0" w:hanging="547"/>
                              <w:rPr/>
                            </w:pPr>
                            <w:r>
                              <w:rPr/>
                              <w:drawing>
                                <wp:inline distT="0" distB="0" distL="0" distR="0">
                                  <wp:extent cx="4477385" cy="1916430"/>
                                  <wp:effectExtent l="0" t="0" r="0" b="0"/>
                                  <wp:docPr id="9"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pic:cNvPicPr>
                                            <a:picLocks noChangeAspect="1" noChangeArrowheads="1"/>
                                          </pic:cNvPicPr>
                                        </pic:nvPicPr>
                                        <pic:blipFill>
                                          <a:blip r:embed="rId3"/>
                                          <a:srcRect l="-9" t="-22" r="-9" b="-22"/>
                                          <a:stretch>
                                            <a:fillRect/>
                                          </a:stretch>
                                        </pic:blipFill>
                                        <pic:spPr bwMode="auto">
                                          <a:xfrm>
                                            <a:off x="0" y="0"/>
                                            <a:ext cx="4477385" cy="191643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79.45pt;height:402.7pt;mso-wrap-distance-left:0pt;mso-wrap-distance-right:0pt;mso-wrap-distance-top:5.7pt;mso-wrap-distance-bottom:5.7pt;margin-top:27.25pt;mso-position-vertical-relative:text;margin-left:-31pt;mso-position-horizontal-relative:text">
                <v:textbox inset="0.100694444444444in,0.0506944444444444in,0.100694444444444in,0.0506944444444444in">
                  <w:txbxContent>
                    <w:p>
                      <w:pPr>
                        <w:pStyle w:val="FrameContents"/>
                        <w:spacing w:lineRule="auto" w:line="240"/>
                        <w:rPr/>
                      </w:pPr>
                      <w:r>
                        <w:rPr>
                          <w:rFonts w:cs="Calibri"/>
                          <w:sz w:val="24"/>
                          <w:szCs w:val="24"/>
                        </w:rPr>
                        <w:t>Trafford is a great place to live, work, learn and visit.</w:t>
                      </w:r>
                      <w:r>
                        <w:rPr>
                          <w:rFonts w:cs="Calibri"/>
                          <w:b/>
                          <w:sz w:val="24"/>
                          <w:szCs w:val="24"/>
                        </w:rPr>
                        <w:t xml:space="preserve"> </w:t>
                      </w:r>
                      <w:r>
                        <w:rPr>
                          <w:rStyle w:val="Strong"/>
                          <w:rFonts w:cs="Calibri"/>
                          <w:b w:val="false"/>
                          <w:sz w:val="24"/>
                          <w:szCs w:val="24"/>
                          <w:lang w:val="en"/>
                        </w:rPr>
                        <w:t>From its leafy suburbs, to its more urban areas, the borough takes pride in its strong, diverse communities, its cultural and sporting heritage and its position at the heart of the region’s economic powerhouse.</w:t>
                      </w:r>
                    </w:p>
                    <w:p>
                      <w:pPr>
                        <w:pStyle w:val="FrameContents"/>
                        <w:spacing w:lineRule="auto" w:line="240"/>
                        <w:rPr>
                          <w:rFonts w:cs="Calibri"/>
                          <w:sz w:val="24"/>
                          <w:szCs w:val="24"/>
                        </w:rPr>
                      </w:pPr>
                      <w:r>
                        <w:rPr>
                          <w:rFonts w:cs="Calibri"/>
                          <w:sz w:val="24"/>
                          <w:szCs w:val="24"/>
                        </w:rPr>
                        <w:t xml:space="preserve">Trafford Council and its partners in the public, private and third sectors have a Vision which sees us working together to close inequality gaps and maximise Trafford’s huge potential. </w:t>
                      </w:r>
                    </w:p>
                    <w:p>
                      <w:pPr>
                        <w:pStyle w:val="FrameContents"/>
                        <w:spacing w:lineRule="auto" w:line="240"/>
                        <w:jc w:val="center"/>
                        <w:rPr>
                          <w:rFonts w:cs="Calibri"/>
                          <w:b/>
                          <w:b/>
                          <w:i/>
                          <w:i/>
                          <w:sz w:val="24"/>
                          <w:szCs w:val="24"/>
                        </w:rPr>
                      </w:pPr>
                      <w:r>
                        <w:rPr>
                          <w:rFonts w:cs="Calibri"/>
                          <w:b/>
                          <w:i/>
                          <w:sz w:val="24"/>
                          <w:szCs w:val="24"/>
                        </w:rPr>
                        <w:t>Our vision: Trafford – where all our residents, businesses and communities prosper</w:t>
                      </w:r>
                    </w:p>
                    <w:p>
                      <w:pPr>
                        <w:pStyle w:val="FrameContents"/>
                        <w:spacing w:lineRule="auto" w:line="240"/>
                        <w:rPr>
                          <w:rFonts w:cs="Calibri"/>
                          <w:sz w:val="24"/>
                          <w:szCs w:val="24"/>
                        </w:rPr>
                      </w:pPr>
                      <w:r>
                        <w:rPr>
                          <w:rFonts w:cs="Calibri"/>
                          <w:sz w:val="24"/>
                          <w:szCs w:val="24"/>
                        </w:rPr>
                        <w:t>At the heart of our vision is a common cause – we want to make Trafford a better borough. We want to make it a place where everyone has a chance to succeed and where everybody has a voice. Through our new vision, we are making a commitment to work together across different services and agencies to make the best use of our resources.</w:t>
                      </w:r>
                    </w:p>
                    <w:p>
                      <w:pPr>
                        <w:pStyle w:val="NormalWeb"/>
                        <w:spacing w:before="160" w:after="0"/>
                        <w:ind w:left="547" w:right="0" w:hanging="547"/>
                        <w:rPr/>
                      </w:pPr>
                      <w:r>
                        <w:rPr/>
                        <w:drawing>
                          <wp:inline distT="0" distB="0" distL="0" distR="0">
                            <wp:extent cx="4477385" cy="1916430"/>
                            <wp:effectExtent l="0" t="0" r="0" b="0"/>
                            <wp:docPr id="1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pic:cNvPicPr>
                                      <a:picLocks noChangeAspect="1" noChangeArrowheads="1"/>
                                    </pic:cNvPicPr>
                                  </pic:nvPicPr>
                                  <pic:blipFill>
                                    <a:blip r:embed="rId3"/>
                                    <a:srcRect l="-9" t="-22" r="-9" b="-22"/>
                                    <a:stretch>
                                      <a:fillRect/>
                                    </a:stretch>
                                  </pic:blipFill>
                                  <pic:spPr bwMode="auto">
                                    <a:xfrm>
                                      <a:off x="0" y="0"/>
                                      <a:ext cx="4477385" cy="1916430"/>
                                    </a:xfrm>
                                    <a:prstGeom prst="rect">
                                      <a:avLst/>
                                    </a:prstGeom>
                                  </pic:spPr>
                                </pic:pic>
                              </a:graphicData>
                            </a:graphic>
                          </wp:inline>
                        </w:drawing>
                      </w:r>
                    </w:p>
                  </w:txbxContent>
                </v:textbox>
              </v:rect>
            </w:pict>
          </mc:Fallback>
        </mc:AlternateContent>
      </w:r>
      <w:r>
        <mc:AlternateContent>
          <mc:Choice Requires="wps">
            <w:drawing>
              <wp:anchor behindDoc="0" distT="72390" distB="72390" distL="0" distR="12700" simplePos="0" locked="0" layoutInCell="1" allowOverlap="1" relativeHeight="16">
                <wp:simplePos x="0" y="0"/>
                <wp:positionH relativeFrom="column">
                  <wp:posOffset>4508500</wp:posOffset>
                </wp:positionH>
                <wp:positionV relativeFrom="paragraph">
                  <wp:posOffset>42545</wp:posOffset>
                </wp:positionV>
                <wp:extent cx="4711700" cy="295275"/>
                <wp:effectExtent l="0" t="0" r="0" b="0"/>
                <wp:wrapNone/>
                <wp:docPr id="11" name="Frame4"/>
                <a:graphic xmlns:a="http://schemas.openxmlformats.org/drawingml/2006/main">
                  <a:graphicData uri="http://schemas.microsoft.com/office/word/2010/wordprocessingShape">
                    <wps:wsp>
                      <wps:cNvSpPr txBox="1"/>
                      <wps:spPr>
                        <a:xfrm>
                          <a:off x="0" y="0"/>
                          <a:ext cx="4711700" cy="295275"/>
                        </a:xfrm>
                        <a:prstGeom prst="rect"/>
                        <a:solidFill>
                          <a:srgbClr val="FFFFFF"/>
                        </a:solidFill>
                      </wps:spPr>
                      <wps:txbx>
                        <w:txbxContent>
                          <w:p>
                            <w:pPr>
                              <w:pStyle w:val="FrameContents"/>
                              <w:spacing w:before="0" w:after="280"/>
                              <w:rPr>
                                <w:rFonts w:cs="Calibri"/>
                                <w:b/>
                                <w:b/>
                                <w:color w:val="FFFFFF"/>
                                <w:sz w:val="28"/>
                                <w:szCs w:val="24"/>
                              </w:rPr>
                            </w:pPr>
                            <w:r>
                              <w:rPr>
                                <w:rFonts w:cs="Calibri"/>
                                <w:b/>
                                <w:color w:val="FFFFFF"/>
                                <w:sz w:val="28"/>
                                <w:szCs w:val="24"/>
                              </w:rPr>
                              <w:t>Our Culture</w:t>
                            </w:r>
                          </w:p>
                        </w:txbxContent>
                      </wps:txbx>
                      <wps:bodyPr anchor="t" lIns="92075" tIns="46355" rIns="92075" bIns="46355">
                        <a:noAutofit/>
                      </wps:bodyPr>
                    </wps:wsp>
                  </a:graphicData>
                </a:graphic>
              </wp:anchor>
            </w:drawing>
          </mc:Choice>
          <mc:Fallback>
            <w:pict>
              <v:rect fillcolor="#FFFFFF" style="position:absolute;rotation:0;width:371pt;height:23.25pt;mso-wrap-distance-left:0pt;mso-wrap-distance-right:1pt;mso-wrap-distance-top:5.7pt;mso-wrap-distance-bottom:5.7pt;margin-top:3.35pt;mso-position-vertical-relative:text;margin-left:355pt;mso-position-horizontal-relative:text">
                <v:textbox inset="0.100694444444444in,0.0506944444444444in,0.100694444444444in,0.0506944444444444in">
                  <w:txbxContent>
                    <w:p>
                      <w:pPr>
                        <w:pStyle w:val="FrameContents"/>
                        <w:spacing w:before="0" w:after="280"/>
                        <w:rPr>
                          <w:rFonts w:cs="Calibri"/>
                          <w:b/>
                          <w:b/>
                          <w:color w:val="FFFFFF"/>
                          <w:sz w:val="28"/>
                          <w:szCs w:val="24"/>
                        </w:rPr>
                      </w:pPr>
                      <w:r>
                        <w:rPr>
                          <w:rFonts w:cs="Calibri"/>
                          <w:b/>
                          <w:color w:val="FFFFFF"/>
                          <w:sz w:val="28"/>
                          <w:szCs w:val="24"/>
                        </w:rPr>
                        <w:t>Our Culture</w:t>
                      </w:r>
                    </w:p>
                  </w:txbxContent>
                </v:textbox>
              </v:rect>
            </w:pict>
          </mc:Fallback>
        </mc:AlternateContent>
      </w:r>
    </w:p>
    <w:p>
      <w:pPr>
        <w:pStyle w:val="Normal"/>
        <w:rPr>
          <w:u w:val="single"/>
        </w:rPr>
      </w:pPr>
      <w:r>
        <w:rPr>
          <w:u w:val="single"/>
        </w:rPr>
        <mc:AlternateContent>
          <mc:Choice Requires="wps">
            <w:drawing>
              <wp:anchor behindDoc="0" distT="0" distB="0" distL="114935" distR="114935" simplePos="0" locked="0" layoutInCell="1" allowOverlap="1" relativeHeight="7">
                <wp:simplePos x="0" y="0"/>
                <wp:positionH relativeFrom="column">
                  <wp:posOffset>4495800</wp:posOffset>
                </wp:positionH>
                <wp:positionV relativeFrom="paragraph">
                  <wp:posOffset>36830</wp:posOffset>
                </wp:positionV>
                <wp:extent cx="4756785" cy="2073910"/>
                <wp:effectExtent l="0" t="0" r="0" b="0"/>
                <wp:wrapNone/>
                <wp:docPr id="12" name=""/>
                <a:graphic xmlns:a="http://schemas.openxmlformats.org/drawingml/2006/main">
                  <a:graphicData uri="http://schemas.microsoft.com/office/word/2010/wordprocessingShape">
                    <wps:wsp>
                      <wps:cNvSpPr txBox="1"/>
                      <wps:spPr>
                        <a:xfrm>
                          <a:off x="0" y="0"/>
                          <a:ext cx="4756320" cy="2073240"/>
                        </a:xfrm>
                        <a:prstGeom prst="rect">
                          <a:avLst/>
                        </a:prstGeom>
                        <a:solidFill>
                          <a:srgbClr val="ffffff"/>
                        </a:solidFill>
                        <a:ln>
                          <a:noFill/>
                        </a:ln>
                      </wps:spPr>
                      <wps:bodyPr/>
                    </wps:wsp>
                  </a:graphicData>
                </a:graphic>
              </wp:anchor>
            </w:drawing>
          </mc:Choice>
          <mc:Fallback>
            <w:pict>
              <v:shape id="shape_0" fillcolor="white" stroked="f" style="position:absolute;margin-left:354pt;margin-top:2.9pt;width:374.45pt;height:163.2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6350" simplePos="0" locked="0" layoutInCell="1" allowOverlap="1" relativeHeight="17">
                <wp:simplePos x="0" y="0"/>
                <wp:positionH relativeFrom="column">
                  <wp:posOffset>4495800</wp:posOffset>
                </wp:positionH>
                <wp:positionV relativeFrom="paragraph">
                  <wp:posOffset>36830</wp:posOffset>
                </wp:positionV>
                <wp:extent cx="4756150" cy="2073275"/>
                <wp:effectExtent l="0" t="0" r="0" b="0"/>
                <wp:wrapNone/>
                <wp:docPr id="13" name="Frame5"/>
                <a:graphic xmlns:a="http://schemas.openxmlformats.org/drawingml/2006/main">
                  <a:graphicData uri="http://schemas.microsoft.com/office/word/2010/wordprocessingShape">
                    <wps:wsp>
                      <wps:cNvSpPr txBox="1"/>
                      <wps:spPr>
                        <a:xfrm>
                          <a:off x="0" y="0"/>
                          <a:ext cx="4756150" cy="2073275"/>
                        </a:xfrm>
                        <a:prstGeom prst="rect"/>
                        <a:solidFill>
                          <a:srgbClr val="FFFFFF"/>
                        </a:solidFill>
                      </wps:spPr>
                      <wps:txbx>
                        <w:txbxContent>
                          <w:p>
                            <w:pPr>
                              <w:pStyle w:val="FrameContents"/>
                              <w:spacing w:lineRule="auto" w:line="240"/>
                              <w:rPr/>
                            </w:pPr>
                            <w:r>
                              <w:rPr>
                                <w:rFonts w:cs="Calibri"/>
                                <w:sz w:val="24"/>
                                <w:szCs w:val="24"/>
                              </w:rPr>
                              <w:t>Trafford Council employs around 2300 non-school members of staff and a</w:t>
                            </w:r>
                            <w:r>
                              <w:rPr>
                                <w:rFonts w:cs="Calibri"/>
                                <w:sz w:val="24"/>
                                <w:szCs w:val="24"/>
                                <w:lang w:val="en"/>
                              </w:rPr>
                              <w:t>s one of the biggest employers in the borough,</w:t>
                            </w:r>
                            <w:r>
                              <w:rPr>
                                <w:rFonts w:cs="Calibri"/>
                                <w:sz w:val="24"/>
                                <w:szCs w:val="24"/>
                              </w:rPr>
                              <w:t xml:space="preserve"> we work hard to make Trafford Council an employer of choice. We care what you think and believe you are more than just a job role.  We have a great benefits’ package and a real focus on your health and wellbeing, as well as, extensive learning, succession and development opportunities.</w:t>
                            </w:r>
                          </w:p>
                          <w:p>
                            <w:pPr>
                              <w:pStyle w:val="FrameContents"/>
                              <w:spacing w:lineRule="auto" w:line="240"/>
                              <w:rPr/>
                            </w:pPr>
                            <w:r>
                              <w:rPr>
                                <w:rFonts w:cs="Calibri"/>
                                <w:sz w:val="24"/>
                                <w:szCs w:val="24"/>
                              </w:rPr>
                              <w:t xml:space="preserve">For us, it’s not just about </w:t>
                            </w:r>
                            <w:r>
                              <w:rPr>
                                <w:rFonts w:cs="Calibri"/>
                                <w:i/>
                                <w:sz w:val="24"/>
                                <w:szCs w:val="24"/>
                              </w:rPr>
                              <w:t>what</w:t>
                            </w:r>
                            <w:r>
                              <w:rPr>
                                <w:rFonts w:cs="Calibri"/>
                                <w:sz w:val="24"/>
                                <w:szCs w:val="24"/>
                              </w:rPr>
                              <w:t xml:space="preserve"> we achieve as an organisation, but </w:t>
                            </w:r>
                            <w:r>
                              <w:rPr>
                                <w:rFonts w:cs="Calibri"/>
                                <w:i/>
                                <w:sz w:val="24"/>
                                <w:szCs w:val="24"/>
                              </w:rPr>
                              <w:t>how</w:t>
                            </w:r>
                            <w:r>
                              <w:rPr>
                                <w:rFonts w:cs="Calibri"/>
                                <w:sz w:val="24"/>
                                <w:szCs w:val="24"/>
                              </w:rPr>
                              <w:t xml:space="preserve"> we do it. Therefore, all employees are expected to display our </w:t>
                            </w:r>
                            <w:r>
                              <w:rPr>
                                <w:rFonts w:cs="Calibri"/>
                                <w:b/>
                                <w:color w:val="FF671D"/>
                                <w:sz w:val="24"/>
                                <w:szCs w:val="24"/>
                              </w:rPr>
                              <w:t>EPIC</w:t>
                            </w:r>
                            <w:r>
                              <w:rPr>
                                <w:rFonts w:cs="Calibri"/>
                                <w:color w:val="FF671D"/>
                                <w:sz w:val="24"/>
                                <w:szCs w:val="24"/>
                              </w:rPr>
                              <w:t xml:space="preserve"> </w:t>
                            </w:r>
                            <w:r>
                              <w:rPr>
                                <w:rFonts w:cs="Calibri"/>
                                <w:sz w:val="24"/>
                                <w:szCs w:val="24"/>
                              </w:rPr>
                              <w:t xml:space="preserve">values. </w:t>
                            </w:r>
                          </w:p>
                          <w:p>
                            <w:pPr>
                              <w:pStyle w:val="FrameContents"/>
                              <w:spacing w:lineRule="auto" w:line="240"/>
                              <w:rPr>
                                <w:rFonts w:ascii="Arial" w:hAnsi="Arial" w:cs="Arial"/>
                              </w:rPr>
                            </w:pPr>
                            <w:r>
                              <w:rPr>
                                <w:rFonts w:cs="Arial" w:ascii="Arial" w:hAnsi="Arial"/>
                              </w:rPr>
                            </w:r>
                          </w:p>
                          <w:p>
                            <w:pPr>
                              <w:pStyle w:val="FrameContents"/>
                              <w:spacing w:lineRule="auto" w:line="240" w:before="0" w:after="200"/>
                              <w:rPr>
                                <w:rFonts w:ascii="Arial" w:hAnsi="Arial" w:cs="Arial"/>
                              </w:rPr>
                            </w:pPr>
                            <w:r>
                              <w:rPr>
                                <w:rFonts w:cs="Arial" w:ascii="Arial" w:hAnsi="Arial"/>
                              </w:rPr>
                            </w:r>
                          </w:p>
                        </w:txbxContent>
                      </wps:txbx>
                      <wps:bodyPr anchor="t" lIns="92075" tIns="46355" rIns="92075" bIns="46355">
                        <a:noAutofit/>
                      </wps:bodyPr>
                    </wps:wsp>
                  </a:graphicData>
                </a:graphic>
              </wp:anchor>
            </w:drawing>
          </mc:Choice>
          <mc:Fallback>
            <w:pict>
              <v:rect fillcolor="#FFFFFF" style="position:absolute;rotation:0;width:374.5pt;height:163.25pt;mso-wrap-distance-left:0pt;mso-wrap-distance-right:0.5pt;mso-wrap-distance-top:5.7pt;mso-wrap-distance-bottom:5.7pt;margin-top:2.9pt;mso-position-vertical-relative:text;margin-left:354pt;mso-position-horizontal-relative:text">
                <v:textbox inset="0.100694444444444in,0.0506944444444444in,0.100694444444444in,0.0506944444444444in">
                  <w:txbxContent>
                    <w:p>
                      <w:pPr>
                        <w:pStyle w:val="FrameContents"/>
                        <w:spacing w:lineRule="auto" w:line="240"/>
                        <w:rPr/>
                      </w:pPr>
                      <w:r>
                        <w:rPr>
                          <w:rFonts w:cs="Calibri"/>
                          <w:sz w:val="24"/>
                          <w:szCs w:val="24"/>
                        </w:rPr>
                        <w:t>Trafford Council employs around 2300 non-school members of staff and a</w:t>
                      </w:r>
                      <w:r>
                        <w:rPr>
                          <w:rFonts w:cs="Calibri"/>
                          <w:sz w:val="24"/>
                          <w:szCs w:val="24"/>
                          <w:lang w:val="en"/>
                        </w:rPr>
                        <w:t>s one of the biggest employers in the borough,</w:t>
                      </w:r>
                      <w:r>
                        <w:rPr>
                          <w:rFonts w:cs="Calibri"/>
                          <w:sz w:val="24"/>
                          <w:szCs w:val="24"/>
                        </w:rPr>
                        <w:t xml:space="preserve"> we work hard to make Trafford Council an employer of choice. We care what you think and believe you are more than just a job role.  We have a great benefits’ package and a real focus on your health and wellbeing, as well as, extensive learning, succession and development opportunities.</w:t>
                      </w:r>
                    </w:p>
                    <w:p>
                      <w:pPr>
                        <w:pStyle w:val="FrameContents"/>
                        <w:spacing w:lineRule="auto" w:line="240"/>
                        <w:rPr/>
                      </w:pPr>
                      <w:r>
                        <w:rPr>
                          <w:rFonts w:cs="Calibri"/>
                          <w:sz w:val="24"/>
                          <w:szCs w:val="24"/>
                        </w:rPr>
                        <w:t xml:space="preserve">For us, it’s not just about </w:t>
                      </w:r>
                      <w:r>
                        <w:rPr>
                          <w:rFonts w:cs="Calibri"/>
                          <w:i/>
                          <w:sz w:val="24"/>
                          <w:szCs w:val="24"/>
                        </w:rPr>
                        <w:t>what</w:t>
                      </w:r>
                      <w:r>
                        <w:rPr>
                          <w:rFonts w:cs="Calibri"/>
                          <w:sz w:val="24"/>
                          <w:szCs w:val="24"/>
                        </w:rPr>
                        <w:t xml:space="preserve"> we achieve as an organisation, but </w:t>
                      </w:r>
                      <w:r>
                        <w:rPr>
                          <w:rFonts w:cs="Calibri"/>
                          <w:i/>
                          <w:sz w:val="24"/>
                          <w:szCs w:val="24"/>
                        </w:rPr>
                        <w:t>how</w:t>
                      </w:r>
                      <w:r>
                        <w:rPr>
                          <w:rFonts w:cs="Calibri"/>
                          <w:sz w:val="24"/>
                          <w:szCs w:val="24"/>
                        </w:rPr>
                        <w:t xml:space="preserve"> we do it. Therefore, all employees are expected to display our </w:t>
                      </w:r>
                      <w:r>
                        <w:rPr>
                          <w:rFonts w:cs="Calibri"/>
                          <w:b/>
                          <w:color w:val="FF671D"/>
                          <w:sz w:val="24"/>
                          <w:szCs w:val="24"/>
                        </w:rPr>
                        <w:t>EPIC</w:t>
                      </w:r>
                      <w:r>
                        <w:rPr>
                          <w:rFonts w:cs="Calibri"/>
                          <w:color w:val="FF671D"/>
                          <w:sz w:val="24"/>
                          <w:szCs w:val="24"/>
                        </w:rPr>
                        <w:t xml:space="preserve"> </w:t>
                      </w:r>
                      <w:r>
                        <w:rPr>
                          <w:rFonts w:cs="Calibri"/>
                          <w:sz w:val="24"/>
                          <w:szCs w:val="24"/>
                        </w:rPr>
                        <w:t xml:space="preserve">values. </w:t>
                      </w:r>
                    </w:p>
                    <w:p>
                      <w:pPr>
                        <w:pStyle w:val="FrameContents"/>
                        <w:spacing w:lineRule="auto" w:line="240"/>
                        <w:rPr>
                          <w:rFonts w:ascii="Arial" w:hAnsi="Arial" w:cs="Arial"/>
                        </w:rPr>
                      </w:pPr>
                      <w:r>
                        <w:rPr>
                          <w:rFonts w:cs="Arial" w:ascii="Arial" w:hAnsi="Arial"/>
                        </w:rPr>
                      </w:r>
                    </w:p>
                    <w:p>
                      <w:pPr>
                        <w:pStyle w:val="FrameContents"/>
                        <w:spacing w:lineRule="auto" w:line="240" w:before="0" w:after="200"/>
                        <w:rPr>
                          <w:rFonts w:ascii="Arial" w:hAnsi="Arial" w:cs="Arial"/>
                        </w:rPr>
                      </w:pPr>
                      <w:r>
                        <w:rPr>
                          <w:rFonts w:cs="Arial" w:ascii="Arial" w:hAnsi="Arial"/>
                        </w:rPr>
                      </w:r>
                    </w:p>
                  </w:txbxContent>
                </v:textbox>
              </v:rect>
            </w:pict>
          </mc:Fallback>
        </mc:AlternateConten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mc:AlternateContent>
          <mc:Choice Requires="wps">
            <w:drawing>
              <wp:anchor behindDoc="0" distT="0" distB="0" distL="114935" distR="114935" simplePos="0" locked="0" layoutInCell="1" allowOverlap="1" relativeHeight="10">
                <wp:simplePos x="0" y="0"/>
                <wp:positionH relativeFrom="column">
                  <wp:posOffset>4508500</wp:posOffset>
                </wp:positionH>
                <wp:positionV relativeFrom="paragraph">
                  <wp:posOffset>9525</wp:posOffset>
                </wp:positionV>
                <wp:extent cx="4788535" cy="3004185"/>
                <wp:effectExtent l="0" t="0" r="0" b="0"/>
                <wp:wrapNone/>
                <wp:docPr id="14" name=""/>
                <a:graphic xmlns:a="http://schemas.openxmlformats.org/drawingml/2006/main">
                  <a:graphicData uri="http://schemas.microsoft.com/office/word/2010/wordprocessingShape">
                    <wps:wsp>
                      <wps:cNvSpPr txBox="1"/>
                      <wps:spPr>
                        <a:xfrm>
                          <a:off x="0" y="0"/>
                          <a:ext cx="4788000" cy="3003480"/>
                        </a:xfrm>
                        <a:prstGeom prst="rect">
                          <a:avLst/>
                        </a:prstGeom>
                        <a:solidFill>
                          <a:srgbClr val="ffffff"/>
                        </a:solidFill>
                        <a:ln>
                          <a:noFill/>
                        </a:ln>
                      </wps:spPr>
                      <wps:bodyPr/>
                    </wps:wsp>
                  </a:graphicData>
                </a:graphic>
              </wp:anchor>
            </w:drawing>
          </mc:Choice>
          <mc:Fallback>
            <w:pict>
              <v:shape id="shape_0" fillcolor="white" stroked="f" style="position:absolute;margin-left:355pt;margin-top:0.75pt;width:376.95pt;height:236.4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18">
                <wp:simplePos x="0" y="0"/>
                <wp:positionH relativeFrom="column">
                  <wp:posOffset>4508500</wp:posOffset>
                </wp:positionH>
                <wp:positionV relativeFrom="paragraph">
                  <wp:posOffset>9525</wp:posOffset>
                </wp:positionV>
                <wp:extent cx="4787900" cy="3003550"/>
                <wp:effectExtent l="0" t="0" r="0" b="0"/>
                <wp:wrapNone/>
                <wp:docPr id="15" name="Frame6"/>
                <a:graphic xmlns:a="http://schemas.openxmlformats.org/drawingml/2006/main">
                  <a:graphicData uri="http://schemas.microsoft.com/office/word/2010/wordprocessingShape">
                    <wps:wsp>
                      <wps:cNvSpPr txBox="1"/>
                      <wps:spPr>
                        <a:xfrm>
                          <a:off x="0" y="0"/>
                          <a:ext cx="4787900" cy="3003550"/>
                        </a:xfrm>
                        <a:prstGeom prst="rect"/>
                        <a:solidFill>
                          <a:srgbClr val="FFFFFF"/>
                        </a:solidFill>
                      </wps:spPr>
                      <wps:txbx>
                        <w:txbxContent>
                          <w:p>
                            <w:pPr>
                              <w:pStyle w:val="FrameContents"/>
                              <w:spacing w:lineRule="auto" w:line="240" w:before="0" w:after="120"/>
                              <w:rPr/>
                            </w:pPr>
                            <w:r>
                              <w:rPr>
                                <w:rFonts w:cs="Calibri"/>
                                <w:b/>
                                <w:sz w:val="24"/>
                              </w:rPr>
                              <w:t xml:space="preserve">At Trafford Council we are </w:t>
                            </w:r>
                            <w:r>
                              <w:rPr>
                                <w:rFonts w:cs="Calibri"/>
                                <w:b/>
                                <w:color w:val="FF671D"/>
                                <w:sz w:val="24"/>
                              </w:rPr>
                              <w:t>EPIC</w:t>
                            </w:r>
                          </w:p>
                          <w:p>
                            <w:pPr>
                              <w:pStyle w:val="FrameContents"/>
                              <w:spacing w:lineRule="auto" w:line="240" w:before="0" w:after="120"/>
                              <w:rPr/>
                            </w:pPr>
                            <w:r>
                              <w:rPr>
                                <w:rFonts w:cs="Calibri"/>
                                <w:b/>
                                <w:sz w:val="24"/>
                              </w:rPr>
                              <w:t xml:space="preserve">We </w:t>
                            </w:r>
                            <w:r>
                              <w:rPr>
                                <w:rFonts w:cs="Calibri"/>
                                <w:b/>
                                <w:color w:val="FF671D"/>
                                <w:sz w:val="32"/>
                              </w:rPr>
                              <w:t>E</w:t>
                            </w:r>
                            <w:r>
                              <w:rPr>
                                <w:rFonts w:cs="Calibri"/>
                                <w:b/>
                                <w:sz w:val="24"/>
                              </w:rPr>
                              <w:t xml:space="preserve">MPOWER – </w:t>
                            </w:r>
                            <w:r>
                              <w:rPr>
                                <w:rFonts w:cs="Calibri"/>
                                <w:sz w:val="24"/>
                                <w:szCs w:val="24"/>
                              </w:rPr>
                              <w:t>We inspire and trust our people to deliver the best outcomes for our customers, communities and colleagues.</w:t>
                            </w:r>
                          </w:p>
                          <w:p>
                            <w:pPr>
                              <w:pStyle w:val="FrameContents"/>
                              <w:spacing w:lineRule="auto" w:line="240" w:before="0" w:after="120"/>
                              <w:rPr/>
                            </w:pPr>
                            <w:r>
                              <w:rPr>
                                <w:rFonts w:cs="Calibri"/>
                                <w:b/>
                                <w:sz w:val="24"/>
                              </w:rPr>
                              <w:t xml:space="preserve">We are </w:t>
                            </w:r>
                            <w:r>
                              <w:rPr>
                                <w:rFonts w:cs="Calibri"/>
                                <w:b/>
                                <w:color w:val="FF671D"/>
                                <w:sz w:val="32"/>
                              </w:rPr>
                              <w:t>P</w:t>
                            </w:r>
                            <w:r>
                              <w:rPr>
                                <w:rFonts w:cs="Calibri"/>
                                <w:b/>
                                <w:sz w:val="24"/>
                              </w:rPr>
                              <w:t xml:space="preserve">EOPLE CENTRED </w:t>
                            </w:r>
                            <w:r>
                              <w:rPr>
                                <w:rFonts w:cs="Calibri"/>
                                <w:b/>
                                <w:sz w:val="24"/>
                                <w:szCs w:val="24"/>
                              </w:rPr>
                              <w:t xml:space="preserve">– </w:t>
                            </w:r>
                            <w:r>
                              <w:rPr>
                                <w:rFonts w:cs="Calibri"/>
                                <w:sz w:val="24"/>
                                <w:szCs w:val="24"/>
                              </w:rPr>
                              <w:t>We value all people, within and external to the organisation and give those around us respect. We will act with honesty and integrity in all that we do, and create an environment that enables everyone we work with to thrive and succeed.</w:t>
                            </w:r>
                          </w:p>
                          <w:p>
                            <w:pPr>
                              <w:pStyle w:val="FrameContents"/>
                              <w:spacing w:lineRule="auto" w:line="240" w:before="0" w:after="120"/>
                              <w:rPr/>
                            </w:pPr>
                            <w:r>
                              <w:rPr>
                                <w:rFonts w:cs="Calibri"/>
                                <w:b/>
                                <w:sz w:val="24"/>
                              </w:rPr>
                              <w:t xml:space="preserve">We are </w:t>
                            </w:r>
                            <w:r>
                              <w:rPr>
                                <w:rFonts w:cs="Calibri"/>
                                <w:b/>
                                <w:color w:val="FF671D"/>
                                <w:sz w:val="32"/>
                              </w:rPr>
                              <w:t>I</w:t>
                            </w:r>
                            <w:r>
                              <w:rPr>
                                <w:rFonts w:cs="Calibri"/>
                                <w:b/>
                                <w:sz w:val="24"/>
                              </w:rPr>
                              <w:t xml:space="preserve">NCLUSIVE – </w:t>
                            </w:r>
                            <w:r>
                              <w:rPr>
                                <w:rFonts w:cs="Calibri"/>
                                <w:sz w:val="24"/>
                                <w:szCs w:val="24"/>
                              </w:rPr>
                              <w:t>We are committed to creating an environment that values and respects the diversity and richness differences bring.</w:t>
                            </w:r>
                          </w:p>
                          <w:p>
                            <w:pPr>
                              <w:pStyle w:val="FrameContents"/>
                              <w:spacing w:lineRule="auto" w:line="240" w:before="0" w:after="120"/>
                              <w:rPr/>
                            </w:pPr>
                            <w:r>
                              <w:rPr>
                                <w:rFonts w:cs="Calibri"/>
                                <w:b/>
                                <w:sz w:val="24"/>
                              </w:rPr>
                              <w:t xml:space="preserve">We </w:t>
                            </w:r>
                            <w:r>
                              <w:rPr>
                                <w:rFonts w:cs="Calibri"/>
                                <w:b/>
                                <w:color w:val="FF671D"/>
                                <w:sz w:val="32"/>
                              </w:rPr>
                              <w:t>C</w:t>
                            </w:r>
                            <w:r>
                              <w:rPr>
                                <w:rFonts w:cs="Calibri"/>
                                <w:b/>
                                <w:sz w:val="24"/>
                              </w:rPr>
                              <w:t xml:space="preserve">OLLABORATE </w:t>
                            </w:r>
                            <w:r>
                              <w:rPr>
                                <w:rFonts w:cs="Calibri"/>
                                <w:b/>
                                <w:sz w:val="24"/>
                                <w:szCs w:val="24"/>
                              </w:rPr>
                              <w:t xml:space="preserve">– </w:t>
                            </w:r>
                            <w:r>
                              <w:rPr>
                                <w:rFonts w:cs="Calibri"/>
                                <w:sz w:val="24"/>
                                <w:szCs w:val="24"/>
                              </w:rPr>
                              <w:t>We build relationships, collaborate; treat people as equal partners and work together to make things happen.</w:t>
                            </w:r>
                          </w:p>
                        </w:txbxContent>
                      </wps:txbx>
                      <wps:bodyPr anchor="t" lIns="92075" tIns="46355" rIns="92075" bIns="46355">
                        <a:noAutofit/>
                      </wps:bodyPr>
                    </wps:wsp>
                  </a:graphicData>
                </a:graphic>
              </wp:anchor>
            </w:drawing>
          </mc:Choice>
          <mc:Fallback>
            <w:pict>
              <v:rect fillcolor="#FFFFFF" style="position:absolute;rotation:0;width:377pt;height:236.5pt;mso-wrap-distance-left:0pt;mso-wrap-distance-right:0pt;mso-wrap-distance-top:5.7pt;mso-wrap-distance-bottom:5.7pt;margin-top:0.75pt;mso-position-vertical-relative:text;margin-left:355pt;mso-position-horizontal-relative:text">
                <v:textbox inset="0.100694444444444in,0.0506944444444444in,0.100694444444444in,0.0506944444444444in">
                  <w:txbxContent>
                    <w:p>
                      <w:pPr>
                        <w:pStyle w:val="FrameContents"/>
                        <w:spacing w:lineRule="auto" w:line="240" w:before="0" w:after="120"/>
                        <w:rPr/>
                      </w:pPr>
                      <w:r>
                        <w:rPr>
                          <w:rFonts w:cs="Calibri"/>
                          <w:b/>
                          <w:sz w:val="24"/>
                        </w:rPr>
                        <w:t xml:space="preserve">At Trafford Council we are </w:t>
                      </w:r>
                      <w:r>
                        <w:rPr>
                          <w:rFonts w:cs="Calibri"/>
                          <w:b/>
                          <w:color w:val="FF671D"/>
                          <w:sz w:val="24"/>
                        </w:rPr>
                        <w:t>EPIC</w:t>
                      </w:r>
                    </w:p>
                    <w:p>
                      <w:pPr>
                        <w:pStyle w:val="FrameContents"/>
                        <w:spacing w:lineRule="auto" w:line="240" w:before="0" w:after="120"/>
                        <w:rPr/>
                      </w:pPr>
                      <w:r>
                        <w:rPr>
                          <w:rFonts w:cs="Calibri"/>
                          <w:b/>
                          <w:sz w:val="24"/>
                        </w:rPr>
                        <w:t xml:space="preserve">We </w:t>
                      </w:r>
                      <w:r>
                        <w:rPr>
                          <w:rFonts w:cs="Calibri"/>
                          <w:b/>
                          <w:color w:val="FF671D"/>
                          <w:sz w:val="32"/>
                        </w:rPr>
                        <w:t>E</w:t>
                      </w:r>
                      <w:r>
                        <w:rPr>
                          <w:rFonts w:cs="Calibri"/>
                          <w:b/>
                          <w:sz w:val="24"/>
                        </w:rPr>
                        <w:t xml:space="preserve">MPOWER – </w:t>
                      </w:r>
                      <w:r>
                        <w:rPr>
                          <w:rFonts w:cs="Calibri"/>
                          <w:sz w:val="24"/>
                          <w:szCs w:val="24"/>
                        </w:rPr>
                        <w:t>We inspire and trust our people to deliver the best outcomes for our customers, communities and colleagues.</w:t>
                      </w:r>
                    </w:p>
                    <w:p>
                      <w:pPr>
                        <w:pStyle w:val="FrameContents"/>
                        <w:spacing w:lineRule="auto" w:line="240" w:before="0" w:after="120"/>
                        <w:rPr/>
                      </w:pPr>
                      <w:r>
                        <w:rPr>
                          <w:rFonts w:cs="Calibri"/>
                          <w:b/>
                          <w:sz w:val="24"/>
                        </w:rPr>
                        <w:t xml:space="preserve">We are </w:t>
                      </w:r>
                      <w:r>
                        <w:rPr>
                          <w:rFonts w:cs="Calibri"/>
                          <w:b/>
                          <w:color w:val="FF671D"/>
                          <w:sz w:val="32"/>
                        </w:rPr>
                        <w:t>P</w:t>
                      </w:r>
                      <w:r>
                        <w:rPr>
                          <w:rFonts w:cs="Calibri"/>
                          <w:b/>
                          <w:sz w:val="24"/>
                        </w:rPr>
                        <w:t xml:space="preserve">EOPLE CENTRED </w:t>
                      </w:r>
                      <w:r>
                        <w:rPr>
                          <w:rFonts w:cs="Calibri"/>
                          <w:b/>
                          <w:sz w:val="24"/>
                          <w:szCs w:val="24"/>
                        </w:rPr>
                        <w:t xml:space="preserve">– </w:t>
                      </w:r>
                      <w:r>
                        <w:rPr>
                          <w:rFonts w:cs="Calibri"/>
                          <w:sz w:val="24"/>
                          <w:szCs w:val="24"/>
                        </w:rPr>
                        <w:t>We value all people, within and external to the organisation and give those around us respect. We will act with honesty and integrity in all that we do, and create an environment that enables everyone we work with to thrive and succeed.</w:t>
                      </w:r>
                    </w:p>
                    <w:p>
                      <w:pPr>
                        <w:pStyle w:val="FrameContents"/>
                        <w:spacing w:lineRule="auto" w:line="240" w:before="0" w:after="120"/>
                        <w:rPr/>
                      </w:pPr>
                      <w:r>
                        <w:rPr>
                          <w:rFonts w:cs="Calibri"/>
                          <w:b/>
                          <w:sz w:val="24"/>
                        </w:rPr>
                        <w:t xml:space="preserve">We are </w:t>
                      </w:r>
                      <w:r>
                        <w:rPr>
                          <w:rFonts w:cs="Calibri"/>
                          <w:b/>
                          <w:color w:val="FF671D"/>
                          <w:sz w:val="32"/>
                        </w:rPr>
                        <w:t>I</w:t>
                      </w:r>
                      <w:r>
                        <w:rPr>
                          <w:rFonts w:cs="Calibri"/>
                          <w:b/>
                          <w:sz w:val="24"/>
                        </w:rPr>
                        <w:t xml:space="preserve">NCLUSIVE – </w:t>
                      </w:r>
                      <w:r>
                        <w:rPr>
                          <w:rFonts w:cs="Calibri"/>
                          <w:sz w:val="24"/>
                          <w:szCs w:val="24"/>
                        </w:rPr>
                        <w:t>We are committed to creating an environment that values and respects the diversity and richness differences bring.</w:t>
                      </w:r>
                    </w:p>
                    <w:p>
                      <w:pPr>
                        <w:pStyle w:val="FrameContents"/>
                        <w:spacing w:lineRule="auto" w:line="240" w:before="0" w:after="120"/>
                        <w:rPr/>
                      </w:pPr>
                      <w:r>
                        <w:rPr>
                          <w:rFonts w:cs="Calibri"/>
                          <w:b/>
                          <w:sz w:val="24"/>
                        </w:rPr>
                        <w:t xml:space="preserve">We </w:t>
                      </w:r>
                      <w:r>
                        <w:rPr>
                          <w:rFonts w:cs="Calibri"/>
                          <w:b/>
                          <w:color w:val="FF671D"/>
                          <w:sz w:val="32"/>
                        </w:rPr>
                        <w:t>C</w:t>
                      </w:r>
                      <w:r>
                        <w:rPr>
                          <w:rFonts w:cs="Calibri"/>
                          <w:b/>
                          <w:sz w:val="24"/>
                        </w:rPr>
                        <w:t xml:space="preserve">OLLABORATE </w:t>
                      </w:r>
                      <w:r>
                        <w:rPr>
                          <w:rFonts w:cs="Calibri"/>
                          <w:b/>
                          <w:sz w:val="24"/>
                          <w:szCs w:val="24"/>
                        </w:rPr>
                        <w:t xml:space="preserve">– </w:t>
                      </w:r>
                      <w:r>
                        <w:rPr>
                          <w:rFonts w:cs="Calibri"/>
                          <w:sz w:val="24"/>
                          <w:szCs w:val="24"/>
                        </w:rPr>
                        <w:t>We build relationships, collaborate; treat people as equal partners and work together to make things happen.</w:t>
                      </w:r>
                    </w:p>
                  </w:txbxContent>
                </v:textbox>
              </v:rect>
            </w:pict>
          </mc:Fallback>
        </mc:AlternateConten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mc:AlternateContent>
          <mc:Choice Requires="wps">
            <w:drawing>
              <wp:anchor behindDoc="0" distT="0" distB="0" distL="114935" distR="114935" simplePos="0" locked="0" layoutInCell="1" allowOverlap="1" relativeHeight="11">
                <wp:simplePos x="0" y="0"/>
                <wp:positionH relativeFrom="margin">
                  <wp:align>center</wp:align>
                </wp:positionH>
                <wp:positionV relativeFrom="paragraph">
                  <wp:posOffset>-165735</wp:posOffset>
                </wp:positionV>
                <wp:extent cx="9601835" cy="362585"/>
                <wp:effectExtent l="0" t="0" r="0" b="0"/>
                <wp:wrapNone/>
                <wp:docPr id="16" name=""/>
                <a:graphic xmlns:a="http://schemas.openxmlformats.org/drawingml/2006/main">
                  <a:graphicData uri="http://schemas.microsoft.com/office/word/2010/wordprocessingShape">
                    <wps:wsp>
                      <wps:cNvSpPr txBox="1"/>
                      <wps:spPr>
                        <a:xfrm>
                          <a:off x="0" y="0"/>
                          <a:ext cx="9601200" cy="361800"/>
                        </a:xfrm>
                        <a:prstGeom prst="rect">
                          <a:avLst/>
                        </a:prstGeom>
                        <a:solidFill>
                          <a:srgbClr val="b72621"/>
                        </a:solidFill>
                        <a:ln w="25560">
                          <a:solidFill>
                            <a:srgbClr val="b72621"/>
                          </a:solidFill>
                          <a:round/>
                        </a:ln>
                      </wps:spPr>
                      <wps:bodyPr/>
                    </wps:wsp>
                  </a:graphicData>
                </a:graphic>
              </wp:anchor>
            </w:drawing>
          </mc:Choice>
          <mc:Fallback>
            <w:pict>
              <v:shape id="shape_0" fillcolor="#b72621" stroked="t" style="position:absolute;margin-left:-29.05pt;margin-top:-13.05pt;width:755.95pt;height:28.45pt;mso-position-horizontal:center;mso-position-horizontal-relative:margin"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48d9de"/>
                <v:stroke color="#b72621" weight="25560" joinstyle="round" endcap="flat"/>
              </v:shape>
            </w:pict>
          </mc:Fallback>
        </mc:AlternateContent>
      </w:r>
      <w:r>
        <mc:AlternateContent>
          <mc:Choice Requires="wps">
            <w:drawing>
              <wp:anchor behindDoc="0" distT="72390" distB="72390" distL="0" distR="19050" simplePos="0" locked="0" layoutInCell="1" allowOverlap="1" relativeHeight="19">
                <wp:simplePos x="0" y="0"/>
                <wp:positionH relativeFrom="margin">
                  <wp:align>center</wp:align>
                </wp:positionH>
                <wp:positionV relativeFrom="paragraph">
                  <wp:posOffset>-165735</wp:posOffset>
                </wp:positionV>
                <wp:extent cx="9601200" cy="361950"/>
                <wp:effectExtent l="0" t="0" r="0" b="0"/>
                <wp:wrapNone/>
                <wp:docPr id="17" name="Frame7"/>
                <a:graphic xmlns:a="http://schemas.openxmlformats.org/drawingml/2006/main">
                  <a:graphicData uri="http://schemas.microsoft.com/office/word/2010/wordprocessingShape">
                    <wps:wsp>
                      <wps:cNvSpPr txBox="1"/>
                      <wps:spPr>
                        <a:xfrm>
                          <a:off x="0" y="0"/>
                          <a:ext cx="9601200" cy="361950"/>
                        </a:xfrm>
                        <a:prstGeom prst="rect"/>
                        <a:solidFill>
                          <a:srgbClr val="FFFFFF"/>
                        </a:solidFill>
                      </wps:spPr>
                      <wps:txbx>
                        <w:txbxContent>
                          <w:p>
                            <w:pPr>
                              <w:pStyle w:val="FrameContents"/>
                              <w:shd w:fill="B72621" w:val="clear"/>
                              <w:spacing w:before="0" w:after="200"/>
                              <w:rPr>
                                <w:rFonts w:cs="Calibri"/>
                                <w:b/>
                                <w:b/>
                                <w:color w:val="FFFFFF"/>
                                <w:sz w:val="28"/>
                                <w:szCs w:val="24"/>
                              </w:rPr>
                            </w:pPr>
                            <w:r>
                              <w:rPr>
                                <w:rFonts w:cs="Calibri"/>
                                <w:b/>
                                <w:color w:val="FFFFFF"/>
                                <w:sz w:val="28"/>
                                <w:szCs w:val="24"/>
                              </w:rPr>
                              <w:t>About the Role</w:t>
                            </w:r>
                          </w:p>
                        </w:txbxContent>
                      </wps:txbx>
                      <wps:bodyPr anchor="t" lIns="92075" tIns="46355" rIns="92075" bIns="46355">
                        <a:noAutofit/>
                      </wps:bodyPr>
                    </wps:wsp>
                  </a:graphicData>
                </a:graphic>
              </wp:anchor>
            </w:drawing>
          </mc:Choice>
          <mc:Fallback>
            <w:pict>
              <v:rect fillcolor="#FFFFFF" style="position:absolute;rotation:0;width:756pt;height:28.5pt;mso-wrap-distance-left:0pt;mso-wrap-distance-right:1.5pt;mso-wrap-distance-top:5.7pt;mso-wrap-distance-bottom:5.7pt;margin-top:-13.05pt;mso-position-vertical-relative:text;margin-left:-29.05pt;mso-position-horizontal:center;mso-position-horizontal-relative:margin">
                <v:textbox inset="0.100694444444444in,0.0506944444444444in,0.100694444444444in,0.0506944444444444in">
                  <w:txbxContent>
                    <w:p>
                      <w:pPr>
                        <w:pStyle w:val="FrameContents"/>
                        <w:shd w:fill="B72621" w:val="clear"/>
                        <w:spacing w:before="0" w:after="200"/>
                        <w:rPr>
                          <w:rFonts w:cs="Calibri"/>
                          <w:b/>
                          <w:b/>
                          <w:color w:val="FFFFFF"/>
                          <w:sz w:val="28"/>
                          <w:szCs w:val="24"/>
                        </w:rPr>
                      </w:pPr>
                      <w:r>
                        <w:rPr>
                          <w:rFonts w:cs="Calibri"/>
                          <w:b/>
                          <w:color w:val="FFFFFF"/>
                          <w:sz w:val="28"/>
                          <w:szCs w:val="24"/>
                        </w:rPr>
                        <w:t>About the Role</w:t>
                      </w:r>
                    </w:p>
                  </w:txbxContent>
                </v:textbox>
              </v:rect>
            </w:pict>
          </mc:Fallback>
        </mc:AlternateContent>
      </w:r>
    </w:p>
    <w:tbl>
      <w:tblPr>
        <w:tblW w:w="15036" w:type="dxa"/>
        <w:jc w:val="left"/>
        <w:tblInd w:w="-577" w:type="dxa"/>
        <w:tblCellMar>
          <w:top w:w="0" w:type="dxa"/>
          <w:left w:w="108" w:type="dxa"/>
          <w:bottom w:w="0" w:type="dxa"/>
          <w:right w:w="108" w:type="dxa"/>
        </w:tblCellMar>
      </w:tblPr>
      <w:tblGrid>
        <w:gridCol w:w="15036"/>
      </w:tblGrid>
      <w:tr>
        <w:trPr/>
        <w:tc>
          <w:tcPr>
            <w:tcW w:w="150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200"/>
              <w:jc w:val="both"/>
              <w:rPr>
                <w:rFonts w:cs="Calibri"/>
                <w:sz w:val="24"/>
              </w:rPr>
            </w:pPr>
            <w:r>
              <w:rPr>
                <w:rFonts w:cs="Calibri"/>
                <w:sz w:val="24"/>
              </w:rPr>
              <w:t>This Role Profile outlines the key tasks you will be expected to perform to give you an understanding of a typical day and the key activities that you will be expected to deliver or contribute to the delivery of.</w:t>
            </w:r>
          </w:p>
          <w:p>
            <w:pPr>
              <w:pStyle w:val="Normal"/>
              <w:spacing w:lineRule="auto" w:line="276" w:before="0" w:after="200"/>
              <w:jc w:val="both"/>
              <w:rPr>
                <w:rFonts w:cs="Calibri"/>
                <w:sz w:val="24"/>
              </w:rPr>
            </w:pPr>
            <w:r>
              <w:rPr>
                <w:rFonts w:cs="Calibri"/>
                <w:sz w:val="24"/>
              </w:rPr>
              <w:t>The ‘About You’ section explores what qualifications, experience, skills and knowledge you will need for the role.</w:t>
            </w:r>
          </w:p>
          <w:p>
            <w:pPr>
              <w:pStyle w:val="Normal"/>
              <w:spacing w:lineRule="auto" w:line="276" w:before="0" w:after="200"/>
              <w:jc w:val="both"/>
              <w:rPr>
                <w:rFonts w:cs="Calibri"/>
                <w:sz w:val="24"/>
              </w:rPr>
            </w:pPr>
            <w:r>
              <w:rPr>
                <w:rFonts w:cs="Calibri"/>
                <w:sz w:val="24"/>
              </w:rPr>
              <w:t>We are a values-based organisation and you will need to reflect our values, as well as the requirements in ‘About You’ in your application.</w:t>
            </w:r>
          </w:p>
        </w:tc>
      </w:tr>
      <w:tr>
        <w:trPr>
          <w:trHeight w:val="983" w:hRule="atLeast"/>
        </w:trPr>
        <w:tc>
          <w:tcPr>
            <w:tcW w:w="150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567" w:right="0" w:hanging="567"/>
              <w:jc w:val="both"/>
              <w:rPr/>
            </w:pPr>
            <w:r>
              <w:rPr>
                <w:rStyle w:val="HEADINGINLOWERCASE11PTBOLD"/>
                <w:rFonts w:cs="Calibri"/>
                <w:color w:val="auto"/>
                <w:sz w:val="24"/>
                <w:szCs w:val="24"/>
              </w:rPr>
              <w:t>Overview</w:t>
            </w:r>
          </w:p>
          <w:p>
            <w:pPr>
              <w:pStyle w:val="Normal"/>
              <w:spacing w:lineRule="auto" w:line="240" w:before="0" w:after="0"/>
              <w:ind w:left="567" w:right="0" w:hanging="567"/>
              <w:jc w:val="both"/>
              <w:rPr>
                <w:rFonts w:cs="Calibri"/>
                <w:color w:val="auto"/>
                <w:sz w:val="24"/>
                <w:szCs w:val="24"/>
              </w:rPr>
            </w:pPr>
            <w:r>
              <w:rPr>
                <w:rFonts w:cs="Calibri"/>
                <w:color w:val="auto"/>
                <w:sz w:val="24"/>
                <w:szCs w:val="24"/>
              </w:rPr>
            </w:r>
          </w:p>
          <w:p>
            <w:pPr>
              <w:pStyle w:val="Normal"/>
              <w:spacing w:lineRule="auto" w:line="240" w:before="0" w:after="0"/>
              <w:jc w:val="both"/>
              <w:rPr>
                <w:rFonts w:cs="Calibri"/>
                <w:b/>
                <w:b/>
                <w:sz w:val="24"/>
                <w:szCs w:val="24"/>
              </w:rPr>
            </w:pPr>
            <w:r>
              <w:rPr>
                <w:rFonts w:cs="Calibri"/>
                <w:b/>
                <w:sz w:val="24"/>
                <w:szCs w:val="24"/>
              </w:rPr>
              <w:t xml:space="preserve">Trafford Music Service </w:t>
            </w:r>
          </w:p>
          <w:p>
            <w:pPr>
              <w:pStyle w:val="Normal"/>
              <w:spacing w:lineRule="auto" w:line="240" w:before="0" w:after="0"/>
              <w:rPr>
                <w:rFonts w:cs="Calibri"/>
                <w:sz w:val="24"/>
                <w:szCs w:val="24"/>
              </w:rPr>
            </w:pPr>
            <w:r>
              <w:rPr>
                <w:rFonts w:cs="Calibri"/>
                <w:sz w:val="24"/>
                <w:szCs w:val="24"/>
              </w:rPr>
              <w:t xml:space="preserve">Trafford Music Service provides musical opportunities for children from across the borough. We are committed to enabling children from all backgrounds to access high quality music provision through curriculum teaching, whole class or instrumental lessons and ensembles. </w:t>
            </w:r>
          </w:p>
          <w:p>
            <w:pPr>
              <w:pStyle w:val="Normal"/>
              <w:spacing w:lineRule="auto" w:line="240" w:before="0" w:after="0"/>
              <w:rPr>
                <w:rFonts w:cs="Calibri"/>
                <w:sz w:val="24"/>
                <w:szCs w:val="24"/>
              </w:rPr>
            </w:pPr>
            <w:r>
              <w:rPr>
                <w:rFonts w:cs="Calibri"/>
                <w:sz w:val="24"/>
                <w:szCs w:val="24"/>
              </w:rPr>
              <w:t xml:space="preserve">We currently teach in primary and secondary schools across the authority as well as providing an after-school music provision at our Music Centre based in Sale. </w:t>
            </w:r>
          </w:p>
          <w:p>
            <w:pPr>
              <w:pStyle w:val="Normal"/>
              <w:spacing w:lineRule="auto" w:line="240" w:before="0" w:after="0"/>
              <w:rPr/>
            </w:pPr>
            <w:r>
              <w:rPr>
                <w:rFonts w:cs="Calibri"/>
                <w:sz w:val="24"/>
                <w:szCs w:val="24"/>
              </w:rPr>
              <w:t xml:space="preserve">Our Early Years provision </w:t>
            </w:r>
            <w:r>
              <w:rPr>
                <w:sz w:val="24"/>
                <w:szCs w:val="24"/>
              </w:rPr>
              <w:t>works with and in settings in Trafford including schools, private, voluntary and independent schools, childminders and community groups including our own provision at our music centre.</w:t>
            </w:r>
            <w:r>
              <w:rPr>
                <w:rFonts w:cs="Calibri"/>
                <w:sz w:val="24"/>
                <w:szCs w:val="24"/>
              </w:rPr>
              <w:br/>
            </w:r>
          </w:p>
          <w:p>
            <w:pPr>
              <w:pStyle w:val="Normal"/>
              <w:spacing w:lineRule="auto" w:line="240" w:before="0" w:after="0"/>
              <w:rPr>
                <w:rFonts w:cs="Calibri"/>
                <w:sz w:val="24"/>
                <w:szCs w:val="24"/>
              </w:rPr>
            </w:pPr>
            <w:r>
              <w:rPr>
                <w:rFonts w:cs="Calibri"/>
                <w:sz w:val="24"/>
                <w:szCs w:val="24"/>
              </w:rPr>
              <w:t>We are a welcoming and dedicated team of managers, teachers and support staff and can offer a variety of opportunities for professional development. At Trafford Music Service we are committed to nurturing a love of music in children and welcome like-minded enthusiastic applicants.</w:t>
            </w:r>
          </w:p>
          <w:p>
            <w:pPr>
              <w:pStyle w:val="Normal"/>
              <w:spacing w:lineRule="auto" w:line="240" w:before="0" w:after="0"/>
              <w:rPr>
                <w:rFonts w:cs="Calibri"/>
                <w:sz w:val="24"/>
                <w:szCs w:val="24"/>
              </w:rPr>
            </w:pPr>
            <w:r>
              <w:rPr>
                <w:rFonts w:cs="Calibri"/>
                <w:sz w:val="24"/>
                <w:szCs w:val="24"/>
              </w:rPr>
            </w:r>
          </w:p>
          <w:p>
            <w:pPr>
              <w:pStyle w:val="Normal"/>
              <w:spacing w:lineRule="auto" w:line="240" w:before="0" w:after="0"/>
              <w:rPr>
                <w:rFonts w:cs="Calibri"/>
                <w:sz w:val="24"/>
                <w:szCs w:val="24"/>
              </w:rPr>
            </w:pPr>
            <w:r>
              <w:rPr>
                <w:rFonts w:cs="Calibri"/>
                <w:sz w:val="24"/>
                <w:szCs w:val="24"/>
              </w:rPr>
              <w:t xml:space="preserve">We are looking to appoint a lead tutor to build and develop our existing provision to help deliver the core aims of the national plan for music. </w:t>
            </w:r>
          </w:p>
          <w:p>
            <w:pPr>
              <w:pStyle w:val="NormalWeb"/>
              <w:spacing w:lineRule="auto" w:line="240" w:before="0" w:after="0"/>
              <w:rPr>
                <w:rFonts w:ascii="Calibri" w:hAnsi="Calibri" w:cs="Calibri"/>
                <w:b/>
                <w:b/>
              </w:rPr>
            </w:pPr>
            <w:r>
              <w:rPr>
                <w:rFonts w:cs="Calibri" w:ascii="Calibri" w:hAnsi="Calibri"/>
                <w:b/>
              </w:rPr>
            </w:r>
          </w:p>
          <w:p>
            <w:pPr>
              <w:pStyle w:val="Normal"/>
              <w:spacing w:lineRule="auto" w:line="240" w:before="0" w:after="0"/>
              <w:jc w:val="both"/>
              <w:rPr>
                <w:rFonts w:cs="Calibri"/>
                <w:b/>
                <w:b/>
                <w:sz w:val="24"/>
                <w:szCs w:val="24"/>
              </w:rPr>
            </w:pPr>
            <w:r>
              <w:rPr>
                <w:rFonts w:cs="Calibri"/>
                <w:b/>
                <w:sz w:val="24"/>
                <w:szCs w:val="24"/>
              </w:rPr>
              <w:t>Main Priorities of the role</w:t>
            </w:r>
          </w:p>
          <w:p>
            <w:pPr>
              <w:pStyle w:val="ListParagraph"/>
              <w:numPr>
                <w:ilvl w:val="0"/>
                <w:numId w:val="2"/>
              </w:numPr>
              <w:spacing w:lineRule="auto" w:line="276" w:before="0" w:after="200"/>
              <w:contextualSpacing/>
              <w:jc w:val="both"/>
              <w:rPr>
                <w:rFonts w:cs="Calibri"/>
                <w:bCs/>
                <w:sz w:val="24"/>
                <w:szCs w:val="24"/>
              </w:rPr>
            </w:pPr>
            <w:r>
              <w:rPr>
                <w:rFonts w:cs="Calibri"/>
                <w:bCs/>
                <w:sz w:val="24"/>
                <w:szCs w:val="24"/>
              </w:rPr>
              <w:t xml:space="preserve">To continue and develop an Early Years music programme which will be offered to schools and early years providers in Trafford. You will be responsible for researching and piloting different delivery models to see which aligns itself best to the needs of Trafford’s Early Years pupils. </w:t>
            </w:r>
          </w:p>
          <w:p>
            <w:pPr>
              <w:pStyle w:val="ListParagraph"/>
              <w:numPr>
                <w:ilvl w:val="0"/>
                <w:numId w:val="2"/>
              </w:numPr>
              <w:spacing w:lineRule="auto" w:line="276" w:before="0" w:after="200"/>
              <w:contextualSpacing/>
              <w:jc w:val="both"/>
              <w:rPr>
                <w:rFonts w:cs="Calibri"/>
                <w:bCs/>
                <w:sz w:val="24"/>
                <w:szCs w:val="24"/>
              </w:rPr>
            </w:pPr>
            <w:r>
              <w:rPr>
                <w:rFonts w:cs="Calibri"/>
                <w:bCs/>
                <w:sz w:val="24"/>
                <w:szCs w:val="24"/>
              </w:rPr>
              <w:t>To deliver a nursery rhyme project which will engage every primary school in the borough and their Nursery and Reception classes.</w:t>
            </w:r>
          </w:p>
          <w:p>
            <w:pPr>
              <w:pStyle w:val="ListParagraph"/>
              <w:numPr>
                <w:ilvl w:val="0"/>
                <w:numId w:val="2"/>
              </w:numPr>
              <w:spacing w:lineRule="auto" w:line="276" w:before="0" w:after="200"/>
              <w:contextualSpacing/>
              <w:jc w:val="both"/>
              <w:rPr>
                <w:bCs/>
                <w:sz w:val="24"/>
                <w:szCs w:val="24"/>
              </w:rPr>
            </w:pPr>
            <w:r>
              <w:rPr>
                <w:bCs/>
                <w:sz w:val="24"/>
                <w:szCs w:val="24"/>
              </w:rPr>
              <w:t>Link to all Early Years providers in the Trafford area so that we can support them in offering a strong grounding in music up to age five.</w:t>
            </w:r>
          </w:p>
          <w:p>
            <w:pPr>
              <w:pStyle w:val="ListParagraph"/>
              <w:numPr>
                <w:ilvl w:val="0"/>
                <w:numId w:val="2"/>
              </w:numPr>
              <w:spacing w:lineRule="auto" w:line="276" w:before="0" w:after="200"/>
              <w:contextualSpacing/>
              <w:jc w:val="both"/>
              <w:rPr>
                <w:rFonts w:cs="Calibri"/>
                <w:bCs/>
                <w:sz w:val="24"/>
                <w:szCs w:val="24"/>
              </w:rPr>
            </w:pPr>
            <w:r>
              <w:rPr>
                <w:rFonts w:cs="Calibri"/>
                <w:bCs/>
                <w:sz w:val="24"/>
                <w:szCs w:val="24"/>
              </w:rPr>
              <w:t xml:space="preserve">To oversee and deliver music centre Early Years provision.  </w:t>
            </w:r>
          </w:p>
          <w:p>
            <w:pPr>
              <w:pStyle w:val="NormalWeb"/>
              <w:spacing w:lineRule="auto" w:line="240" w:before="0" w:after="0"/>
              <w:rPr>
                <w:rFonts w:ascii="Calibri" w:hAnsi="Calibri" w:cs="Calibri"/>
                <w:bCs/>
              </w:rPr>
            </w:pPr>
            <w:r>
              <w:rPr>
                <w:rFonts w:cs="Calibri" w:ascii="Calibri" w:hAnsi="Calibri"/>
                <w:bCs/>
              </w:rPr>
            </w:r>
          </w:p>
          <w:p>
            <w:pPr>
              <w:pStyle w:val="NormalWeb"/>
              <w:spacing w:lineRule="auto" w:line="240" w:before="0" w:after="0"/>
              <w:rPr>
                <w:rFonts w:ascii="Calibri" w:hAnsi="Calibri" w:cs="Calibri"/>
                <w:b/>
                <w:b/>
              </w:rPr>
            </w:pPr>
            <w:r>
              <w:rPr>
                <w:rFonts w:cs="Calibri" w:ascii="Calibri" w:hAnsi="Calibri"/>
                <w:b/>
              </w:rPr>
              <w:t>Key duties</w:t>
            </w:r>
          </w:p>
          <w:p>
            <w:pPr>
              <w:pStyle w:val="NormalWeb"/>
              <w:numPr>
                <w:ilvl w:val="0"/>
                <w:numId w:val="2"/>
              </w:numPr>
              <w:spacing w:lineRule="auto" w:line="240" w:before="0" w:after="0"/>
              <w:rPr/>
            </w:pPr>
            <w:r>
              <w:rPr>
                <w:rFonts w:cs="Calibri" w:ascii="Calibri" w:hAnsi="Calibri"/>
                <w:bCs/>
              </w:rPr>
              <w:t xml:space="preserve">To plan, </w:t>
            </w:r>
            <w:r>
              <w:rPr>
                <w:rFonts w:cs="Calibri" w:ascii="Calibri" w:hAnsi="Calibri"/>
              </w:rPr>
              <w:t>promote</w:t>
            </w:r>
            <w:r>
              <w:rPr>
                <w:rFonts w:cs="Calibri" w:ascii="Calibri" w:hAnsi="Calibri"/>
                <w:bCs/>
              </w:rPr>
              <w:t xml:space="preserve"> and deliver a range of projects for nursery and reception age pupils which will support class teachers in effective music delivery in Nursery and Early Years. </w:t>
            </w:r>
            <w:r>
              <w:rPr>
                <w:rFonts w:cs="Calibri" w:ascii="Calibri" w:hAnsi="Calibri"/>
              </w:rPr>
              <w:t>Providers including: schools, private, voluntary and independent schools, childminders and community groups including our own provision at our music centre.</w:t>
            </w:r>
          </w:p>
          <w:p>
            <w:pPr>
              <w:pStyle w:val="NormalWeb"/>
              <w:numPr>
                <w:ilvl w:val="0"/>
                <w:numId w:val="2"/>
              </w:numPr>
              <w:spacing w:lineRule="auto" w:line="240" w:before="0" w:after="0"/>
              <w:rPr>
                <w:rFonts w:ascii="Calibri" w:hAnsi="Calibri" w:cs="Calibri"/>
                <w:bCs/>
              </w:rPr>
            </w:pPr>
            <w:r>
              <w:rPr>
                <w:rFonts w:cs="Calibri" w:ascii="Calibri" w:hAnsi="Calibri"/>
                <w:bCs/>
              </w:rPr>
              <w:t xml:space="preserve">To organise and deliver a nursery rhyme project for each area of the borough, utilising different venues to bring nursery and reception age pupils together to enjoy performing nursery rhymes. </w:t>
            </w:r>
          </w:p>
          <w:p>
            <w:pPr>
              <w:pStyle w:val="NormalWeb"/>
              <w:numPr>
                <w:ilvl w:val="0"/>
                <w:numId w:val="2"/>
              </w:numPr>
              <w:spacing w:lineRule="auto" w:line="240" w:before="0" w:after="0"/>
              <w:rPr>
                <w:rFonts w:ascii="Calibri" w:hAnsi="Calibri" w:cs="Calibri"/>
                <w:bCs/>
              </w:rPr>
            </w:pPr>
            <w:r>
              <w:rPr>
                <w:rFonts w:cs="Calibri" w:ascii="Calibri" w:hAnsi="Calibri"/>
                <w:bCs/>
              </w:rPr>
              <w:t xml:space="preserve">To liaise with the Infant lead tutor to develop clear progression routes for our Early Years pupils into our Infant provision both at the Music Centre and at School. </w:t>
            </w:r>
          </w:p>
          <w:p>
            <w:pPr>
              <w:pStyle w:val="DefaultText"/>
              <w:numPr>
                <w:ilvl w:val="0"/>
                <w:numId w:val="2"/>
              </w:numPr>
              <w:spacing w:lineRule="auto" w:line="240" w:before="0" w:after="0"/>
              <w:rPr>
                <w:rFonts w:ascii="Calibri" w:hAnsi="Calibri" w:cs="Calibri"/>
              </w:rPr>
            </w:pPr>
            <w:r>
              <w:rPr>
                <w:rFonts w:cs="Calibri" w:ascii="Calibri" w:hAnsi="Calibri"/>
              </w:rPr>
              <w:t>To support and develop external partnerships to enrich the provision of Trafford Music Service.</w:t>
            </w:r>
          </w:p>
          <w:p>
            <w:pPr>
              <w:pStyle w:val="NormalWeb"/>
              <w:numPr>
                <w:ilvl w:val="0"/>
                <w:numId w:val="2"/>
              </w:numPr>
              <w:spacing w:lineRule="auto" w:line="240" w:before="0" w:after="0"/>
              <w:rPr>
                <w:rFonts w:ascii="Calibri" w:hAnsi="Calibri" w:cs="Calibri"/>
                <w:bCs/>
              </w:rPr>
            </w:pPr>
            <w:r>
              <w:rPr>
                <w:rFonts w:cs="Calibri" w:ascii="Calibri" w:hAnsi="Calibri"/>
                <w:bCs/>
              </w:rPr>
              <w:t>To act as first point of contact for schools and settings regarding Early Years Music.</w:t>
            </w:r>
          </w:p>
          <w:p>
            <w:pPr>
              <w:pStyle w:val="NormalWeb"/>
              <w:numPr>
                <w:ilvl w:val="0"/>
                <w:numId w:val="2"/>
              </w:numPr>
              <w:spacing w:lineRule="auto" w:line="240" w:before="0" w:after="0"/>
              <w:rPr>
                <w:rFonts w:ascii="Calibri" w:hAnsi="Calibri" w:cs="Calibri"/>
                <w:bCs/>
              </w:rPr>
            </w:pPr>
            <w:r>
              <w:rPr>
                <w:rFonts w:cs="Calibri" w:ascii="Calibri" w:hAnsi="Calibri"/>
                <w:bCs/>
              </w:rPr>
              <w:t>Link with Early Years settings in the Trafford area and map provision.</w:t>
            </w:r>
          </w:p>
          <w:p>
            <w:pPr>
              <w:pStyle w:val="NormalWeb"/>
              <w:numPr>
                <w:ilvl w:val="0"/>
                <w:numId w:val="2"/>
              </w:numPr>
              <w:spacing w:lineRule="auto" w:line="240" w:before="0" w:after="0"/>
              <w:rPr>
                <w:rFonts w:ascii="Calibri" w:hAnsi="Calibri" w:cs="Calibri"/>
              </w:rPr>
            </w:pPr>
            <w:r>
              <w:rPr>
                <w:rFonts w:cs="Calibri" w:ascii="Calibri" w:hAnsi="Calibri"/>
              </w:rPr>
              <w:t>Provide CPD for Early Years practitioners and maintain Early Years resources available on our website</w:t>
            </w:r>
          </w:p>
          <w:p>
            <w:pPr>
              <w:pStyle w:val="NormalWeb"/>
              <w:numPr>
                <w:ilvl w:val="0"/>
                <w:numId w:val="2"/>
              </w:numPr>
              <w:spacing w:lineRule="auto" w:line="240" w:before="0" w:after="0"/>
              <w:rPr>
                <w:rFonts w:ascii="Calibri" w:hAnsi="Calibri" w:cs="Calibri"/>
              </w:rPr>
            </w:pPr>
            <w:r>
              <w:rPr>
                <w:rFonts w:cs="Calibri" w:ascii="Calibri" w:hAnsi="Calibri"/>
              </w:rPr>
              <w:t>To promote opportunities, materials and progression routes appropriate for Early Years to internal and external teachers/providers.</w:t>
            </w:r>
          </w:p>
          <w:p>
            <w:pPr>
              <w:pStyle w:val="NormalWeb"/>
              <w:spacing w:lineRule="auto" w:line="240" w:before="0" w:after="0"/>
              <w:ind w:left="720" w:right="0" w:hanging="0"/>
              <w:rPr>
                <w:rFonts w:ascii="Calibri" w:hAnsi="Calibri" w:eastAsia="Calibri" w:cs="Calibri"/>
                <w:b/>
                <w:b/>
              </w:rPr>
            </w:pPr>
            <w:r>
              <w:rPr>
                <w:rFonts w:eastAsia="Calibri" w:cs="Calibri" w:ascii="Calibri" w:hAnsi="Calibri"/>
                <w:b/>
              </w:rPr>
              <w:t xml:space="preserve"> </w:t>
            </w:r>
          </w:p>
        </w:tc>
      </w:tr>
    </w:tbl>
    <w:p>
      <w:pPr>
        <w:pStyle w:val="Normal"/>
        <w:rPr>
          <w:sz w:val="24"/>
          <w:u w:val="single"/>
        </w:rPr>
      </w:pPr>
      <w:r>
        <w:rPr>
          <w:sz w:val="24"/>
          <w:u w:val="single"/>
        </w:rPr>
      </w:r>
    </w:p>
    <w:p>
      <w:pPr>
        <w:pStyle w:val="Normal"/>
        <w:rPr>
          <w:sz w:val="24"/>
          <w:u w:val="single"/>
        </w:rPr>
      </w:pPr>
      <w:r>
        <w:rPr>
          <w:sz w:val="24"/>
          <w:u w:val="single"/>
        </w:rPr>
        <mc:AlternateContent>
          <mc:Choice Requires="wps">
            <w:drawing>
              <wp:anchor behindDoc="0" distT="0" distB="0" distL="114935" distR="114935" simplePos="0" locked="0" layoutInCell="1" allowOverlap="1" relativeHeight="5">
                <wp:simplePos x="0" y="0"/>
                <wp:positionH relativeFrom="column">
                  <wp:posOffset>-381000</wp:posOffset>
                </wp:positionH>
                <wp:positionV relativeFrom="paragraph">
                  <wp:posOffset>182880</wp:posOffset>
                </wp:positionV>
                <wp:extent cx="9589135" cy="361950"/>
                <wp:effectExtent l="0" t="0" r="0" b="0"/>
                <wp:wrapNone/>
                <wp:docPr id="18" name=""/>
                <a:graphic xmlns:a="http://schemas.openxmlformats.org/drawingml/2006/main">
                  <a:graphicData uri="http://schemas.microsoft.com/office/word/2010/wordprocessingShape">
                    <wps:wsp>
                      <wps:cNvSpPr txBox="1"/>
                      <wps:spPr>
                        <a:xfrm>
                          <a:off x="0" y="0"/>
                          <a:ext cx="9588600" cy="361440"/>
                        </a:xfrm>
                        <a:prstGeom prst="rect">
                          <a:avLst/>
                        </a:prstGeom>
                        <a:solidFill>
                          <a:srgbClr val="0088b2"/>
                        </a:solidFill>
                        <a:ln w="25560">
                          <a:solidFill>
                            <a:srgbClr val="0088b2"/>
                          </a:solidFill>
                          <a:round/>
                        </a:ln>
                      </wps:spPr>
                      <wps:bodyPr/>
                    </wps:wsp>
                  </a:graphicData>
                </a:graphic>
              </wp:anchor>
            </w:drawing>
          </mc:Choice>
          <mc:Fallback>
            <w:pict>
              <v:shape id="shape_0" fillcolor="#0088b2" stroked="t" style="position:absolute;margin-left:-30pt;margin-top:14.4pt;width:754.95pt;height:28.4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ff774d"/>
                <v:stroke color="#0088b2" weight="25560" joinstyle="round" endcap="flat"/>
              </v:shape>
            </w:pict>
          </mc:Fallback>
        </mc:AlternateContent>
      </w:r>
      <w:r>
        <mc:AlternateContent>
          <mc:Choice Requires="wps">
            <w:drawing>
              <wp:anchor behindDoc="0" distT="72390" distB="72390" distL="0" distR="12700" simplePos="0" locked="0" layoutInCell="1" allowOverlap="1" relativeHeight="20">
                <wp:simplePos x="0" y="0"/>
                <wp:positionH relativeFrom="column">
                  <wp:posOffset>-381000</wp:posOffset>
                </wp:positionH>
                <wp:positionV relativeFrom="paragraph">
                  <wp:posOffset>182880</wp:posOffset>
                </wp:positionV>
                <wp:extent cx="9588500" cy="361315"/>
                <wp:effectExtent l="0" t="0" r="0" b="0"/>
                <wp:wrapNone/>
                <wp:docPr id="19" name="Frame8"/>
                <a:graphic xmlns:a="http://schemas.openxmlformats.org/drawingml/2006/main">
                  <a:graphicData uri="http://schemas.microsoft.com/office/word/2010/wordprocessingShape">
                    <wps:wsp>
                      <wps:cNvSpPr txBox="1"/>
                      <wps:spPr>
                        <a:xfrm>
                          <a:off x="0" y="0"/>
                          <a:ext cx="9588500" cy="361315"/>
                        </a:xfrm>
                        <a:prstGeom prst="rect"/>
                        <a:solidFill>
                          <a:srgbClr val="FFFFFF"/>
                        </a:solidFill>
                      </wps:spPr>
                      <wps:txbx>
                        <w:txbxContent>
                          <w:p>
                            <w:pPr>
                              <w:pStyle w:val="FrameContents"/>
                              <w:spacing w:before="0" w:after="200"/>
                              <w:rPr>
                                <w:rFonts w:cs="Calibri"/>
                                <w:b/>
                                <w:b/>
                                <w:color w:val="FFFFFF"/>
                                <w:sz w:val="28"/>
                                <w:szCs w:val="24"/>
                              </w:rPr>
                            </w:pPr>
                            <w:r>
                              <w:rPr>
                                <w:rFonts w:cs="Calibri"/>
                                <w:b/>
                                <w:color w:val="FFFFFF"/>
                                <w:sz w:val="28"/>
                                <w:szCs w:val="24"/>
                              </w:rPr>
                              <w:t>About You</w:t>
                            </w:r>
                          </w:p>
                        </w:txbxContent>
                      </wps:txbx>
                      <wps:bodyPr anchor="t" lIns="92075" tIns="46355" rIns="92075" bIns="46355">
                        <a:noAutofit/>
                      </wps:bodyPr>
                    </wps:wsp>
                  </a:graphicData>
                </a:graphic>
              </wp:anchor>
            </w:drawing>
          </mc:Choice>
          <mc:Fallback>
            <w:pict>
              <v:rect fillcolor="#FFFFFF" style="position:absolute;rotation:0;width:755pt;height:28.45pt;mso-wrap-distance-left:0pt;mso-wrap-distance-right:1pt;mso-wrap-distance-top:5.7pt;mso-wrap-distance-bottom:5.7pt;margin-top:14.4pt;mso-position-vertical-relative:text;margin-left:-30pt;mso-position-horizontal-relative:text">
                <v:textbox inset="0.100694444444444in,0.0506944444444444in,0.100694444444444in,0.0506944444444444in">
                  <w:txbxContent>
                    <w:p>
                      <w:pPr>
                        <w:pStyle w:val="FrameContents"/>
                        <w:spacing w:before="0" w:after="200"/>
                        <w:rPr>
                          <w:rFonts w:cs="Calibri"/>
                          <w:b/>
                          <w:b/>
                          <w:color w:val="FFFFFF"/>
                          <w:sz w:val="28"/>
                          <w:szCs w:val="24"/>
                        </w:rPr>
                      </w:pPr>
                      <w:r>
                        <w:rPr>
                          <w:rFonts w:cs="Calibri"/>
                          <w:b/>
                          <w:color w:val="FFFFFF"/>
                          <w:sz w:val="28"/>
                          <w:szCs w:val="24"/>
                        </w:rPr>
                        <w:t>About You</w:t>
                      </w:r>
                    </w:p>
                  </w:txbxContent>
                </v:textbox>
              </v:rect>
            </w:pict>
          </mc:Fallback>
        </mc:AlternateContent>
      </w:r>
    </w:p>
    <w:p>
      <w:pPr>
        <w:pStyle w:val="Normal"/>
        <w:rPr>
          <w:sz w:val="24"/>
          <w:u w:val="single"/>
        </w:rPr>
      </w:pPr>
      <w:r>
        <w:rPr>
          <w:sz w:val="24"/>
          <w:u w:val="single"/>
        </w:rPr>
      </w:r>
    </w:p>
    <w:tbl>
      <w:tblPr>
        <w:tblW w:w="15036" w:type="dxa"/>
        <w:jc w:val="left"/>
        <w:tblInd w:w="-577" w:type="dxa"/>
        <w:tblCellMar>
          <w:top w:w="0" w:type="dxa"/>
          <w:left w:w="108" w:type="dxa"/>
          <w:bottom w:w="0" w:type="dxa"/>
          <w:right w:w="108" w:type="dxa"/>
        </w:tblCellMar>
      </w:tblPr>
      <w:tblGrid>
        <w:gridCol w:w="15036"/>
      </w:tblGrid>
      <w:tr>
        <w:trPr/>
        <w:tc>
          <w:tcPr>
            <w:tcW w:w="15036"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0"/>
              <w:rPr>
                <w:rFonts w:ascii="Calibri" w:hAnsi="Calibri" w:cs="Calibri"/>
                <w:b/>
                <w:b/>
              </w:rPr>
            </w:pPr>
            <w:r>
              <w:rPr>
                <w:rFonts w:cs="Calibri" w:ascii="Calibri" w:hAnsi="Calibri"/>
                <w:b/>
              </w:rPr>
              <w:t>Qualifications and Professional Development</w:t>
            </w:r>
          </w:p>
          <w:p>
            <w:pPr>
              <w:pStyle w:val="Normal"/>
              <w:numPr>
                <w:ilvl w:val="0"/>
                <w:numId w:val="3"/>
              </w:numPr>
              <w:spacing w:lineRule="auto" w:line="276" w:before="0" w:after="0"/>
              <w:rPr>
                <w:rFonts w:cs="Calibri"/>
                <w:color w:val="000000"/>
                <w:sz w:val="24"/>
                <w:szCs w:val="24"/>
              </w:rPr>
            </w:pPr>
            <w:r>
              <w:rPr>
                <w:rFonts w:cs="Calibri"/>
                <w:color w:val="000000"/>
                <w:sz w:val="24"/>
                <w:szCs w:val="24"/>
              </w:rPr>
              <w:t xml:space="preserve">Degree in Music, Education (or a closely related field) </w:t>
            </w:r>
          </w:p>
          <w:p>
            <w:pPr>
              <w:pStyle w:val="Normal"/>
              <w:numPr>
                <w:ilvl w:val="0"/>
                <w:numId w:val="3"/>
              </w:numPr>
              <w:spacing w:lineRule="auto" w:line="276" w:before="0" w:after="0"/>
              <w:rPr>
                <w:rFonts w:cs="Calibri"/>
                <w:color w:val="000000"/>
                <w:sz w:val="24"/>
                <w:szCs w:val="24"/>
              </w:rPr>
            </w:pPr>
            <w:r>
              <w:rPr>
                <w:rFonts w:cs="Calibri"/>
                <w:color w:val="000000"/>
                <w:sz w:val="24"/>
                <w:szCs w:val="24"/>
              </w:rPr>
              <w:t>Qualified Teacher Status in the UK (desirable)</w:t>
            </w:r>
          </w:p>
          <w:p>
            <w:pPr>
              <w:pStyle w:val="NormalWeb"/>
              <w:spacing w:lineRule="auto" w:line="240" w:before="0" w:after="0"/>
              <w:rPr>
                <w:rFonts w:ascii="Calibri" w:hAnsi="Calibri" w:cs="Calibri"/>
                <w:b/>
                <w:b/>
              </w:rPr>
            </w:pPr>
            <w:r>
              <w:rPr>
                <w:rFonts w:cs="Calibri" w:ascii="Calibri" w:hAnsi="Calibri"/>
                <w:b/>
              </w:rPr>
            </w:r>
          </w:p>
          <w:p>
            <w:pPr>
              <w:pStyle w:val="NormalWeb"/>
              <w:spacing w:lineRule="auto" w:line="240" w:before="0" w:after="0"/>
              <w:rPr>
                <w:rFonts w:ascii="Calibri" w:hAnsi="Calibri" w:cs="Calibri"/>
                <w:b/>
                <w:b/>
              </w:rPr>
            </w:pPr>
            <w:r>
              <w:rPr>
                <w:rFonts w:cs="Calibri" w:ascii="Calibri" w:hAnsi="Calibri"/>
                <w:b/>
              </w:rPr>
              <w:t>Experience and Knowledge</w:t>
            </w:r>
          </w:p>
          <w:p>
            <w:pPr>
              <w:pStyle w:val="ListParagraph"/>
              <w:numPr>
                <w:ilvl w:val="0"/>
                <w:numId w:val="3"/>
              </w:numPr>
              <w:spacing w:lineRule="auto" w:line="240" w:before="0" w:after="0"/>
              <w:contextualSpacing/>
              <w:rPr>
                <w:rFonts w:cs="Calibri"/>
                <w:sz w:val="24"/>
                <w:szCs w:val="24"/>
              </w:rPr>
            </w:pPr>
            <w:r>
              <w:rPr>
                <w:rFonts w:cs="Calibri"/>
                <w:sz w:val="24"/>
                <w:szCs w:val="24"/>
              </w:rPr>
              <w:t>Experience of teaching music in a range of settings.</w:t>
            </w:r>
          </w:p>
          <w:p>
            <w:pPr>
              <w:pStyle w:val="ListParagraph"/>
              <w:numPr>
                <w:ilvl w:val="0"/>
                <w:numId w:val="3"/>
              </w:numPr>
              <w:spacing w:lineRule="auto" w:line="240" w:before="0" w:after="0"/>
              <w:contextualSpacing/>
              <w:rPr>
                <w:rFonts w:cs="Calibri"/>
                <w:sz w:val="24"/>
                <w:szCs w:val="24"/>
              </w:rPr>
            </w:pPr>
            <w:r>
              <w:rPr>
                <w:rFonts w:cs="Calibri"/>
                <w:sz w:val="24"/>
                <w:szCs w:val="24"/>
              </w:rPr>
              <w:t>Experience of teaching groups/classes of children in schools in the Early Years Foundation Stage.</w:t>
            </w:r>
          </w:p>
          <w:p>
            <w:pPr>
              <w:pStyle w:val="ListParagraph"/>
              <w:numPr>
                <w:ilvl w:val="0"/>
                <w:numId w:val="3"/>
              </w:numPr>
              <w:spacing w:lineRule="auto" w:line="240" w:before="0" w:after="0"/>
              <w:contextualSpacing/>
              <w:rPr>
                <w:rFonts w:cs="Calibri"/>
                <w:sz w:val="24"/>
                <w:szCs w:val="24"/>
              </w:rPr>
            </w:pPr>
            <w:r>
              <w:rPr>
                <w:rFonts w:cs="Calibri"/>
                <w:sz w:val="24"/>
                <w:szCs w:val="24"/>
              </w:rPr>
              <w:t>Experience of organising events.</w:t>
            </w:r>
          </w:p>
          <w:p>
            <w:pPr>
              <w:pStyle w:val="NormalWeb"/>
              <w:numPr>
                <w:ilvl w:val="0"/>
                <w:numId w:val="3"/>
              </w:numPr>
              <w:spacing w:lineRule="auto" w:line="240" w:before="0" w:after="0"/>
              <w:rPr>
                <w:rFonts w:ascii="Calibri" w:hAnsi="Calibri" w:cs="Calibri"/>
              </w:rPr>
            </w:pPr>
            <w:r>
              <w:rPr>
                <w:rFonts w:cs="Calibri" w:ascii="Calibri" w:hAnsi="Calibri"/>
              </w:rPr>
              <w:t>Experience of collaborative working with school-based staff.</w:t>
            </w:r>
          </w:p>
          <w:p>
            <w:pPr>
              <w:pStyle w:val="ListParagraph"/>
              <w:numPr>
                <w:ilvl w:val="0"/>
                <w:numId w:val="3"/>
              </w:numPr>
              <w:spacing w:lineRule="auto" w:line="240" w:before="0" w:after="0"/>
              <w:contextualSpacing/>
              <w:rPr>
                <w:rFonts w:cs="Calibri"/>
                <w:sz w:val="24"/>
                <w:szCs w:val="24"/>
              </w:rPr>
            </w:pPr>
            <w:r>
              <w:rPr>
                <w:rFonts w:cs="Calibri"/>
                <w:sz w:val="24"/>
                <w:szCs w:val="24"/>
              </w:rPr>
              <w:t>Knowledge of current developments in music education.</w:t>
            </w:r>
          </w:p>
          <w:p>
            <w:pPr>
              <w:pStyle w:val="ListParagraph"/>
              <w:numPr>
                <w:ilvl w:val="0"/>
                <w:numId w:val="3"/>
              </w:numPr>
              <w:spacing w:lineRule="auto" w:line="240" w:before="0" w:after="0"/>
              <w:contextualSpacing/>
              <w:rPr>
                <w:rFonts w:cs="Calibri"/>
                <w:sz w:val="24"/>
                <w:szCs w:val="24"/>
              </w:rPr>
            </w:pPr>
            <w:r>
              <w:rPr>
                <w:rFonts w:cs="Calibri"/>
                <w:sz w:val="24"/>
                <w:szCs w:val="24"/>
              </w:rPr>
              <w:t>A wide-ranging knowledge of Early Years pedagogy and understanding of Early Years music and child development.</w:t>
            </w:r>
          </w:p>
          <w:p>
            <w:pPr>
              <w:pStyle w:val="NormalWeb"/>
              <w:spacing w:lineRule="auto" w:line="240" w:before="0" w:after="0"/>
              <w:rPr>
                <w:rFonts w:ascii="Calibri" w:hAnsi="Calibri" w:cs="Calibri"/>
                <w:b/>
                <w:b/>
              </w:rPr>
            </w:pPr>
            <w:r>
              <w:rPr>
                <w:rFonts w:cs="Calibri" w:ascii="Calibri" w:hAnsi="Calibri"/>
                <w:b/>
              </w:rPr>
            </w:r>
          </w:p>
          <w:p>
            <w:pPr>
              <w:pStyle w:val="NormalWeb"/>
              <w:spacing w:lineRule="auto" w:line="240" w:before="0" w:after="0"/>
              <w:rPr>
                <w:rFonts w:ascii="Calibri" w:hAnsi="Calibri" w:cs="Calibri"/>
                <w:b/>
                <w:b/>
              </w:rPr>
            </w:pPr>
            <w:r>
              <w:rPr>
                <w:rFonts w:cs="Calibri" w:ascii="Calibri" w:hAnsi="Calibri"/>
                <w:b/>
              </w:rPr>
              <w:t>Skills and abilities</w:t>
            </w:r>
          </w:p>
          <w:p>
            <w:pPr>
              <w:pStyle w:val="ListParagraph"/>
              <w:numPr>
                <w:ilvl w:val="0"/>
                <w:numId w:val="3"/>
              </w:numPr>
              <w:spacing w:lineRule="auto" w:line="240" w:before="0" w:after="0"/>
              <w:contextualSpacing/>
              <w:rPr>
                <w:rFonts w:cs="Calibri"/>
                <w:sz w:val="24"/>
                <w:szCs w:val="24"/>
              </w:rPr>
            </w:pPr>
            <w:r>
              <w:rPr>
                <w:rFonts w:cs="Calibri"/>
                <w:sz w:val="24"/>
                <w:szCs w:val="24"/>
              </w:rPr>
              <w:t>Ability to adapt teaching styles and approaches in response to children’s individual needs, stages of development and learning contexts, with particular expertise in the Early Years Foundation Stage.</w:t>
            </w:r>
          </w:p>
          <w:p>
            <w:pPr>
              <w:pStyle w:val="NormalWeb"/>
              <w:numPr>
                <w:ilvl w:val="0"/>
                <w:numId w:val="3"/>
              </w:numPr>
              <w:spacing w:lineRule="auto" w:line="240" w:before="0" w:after="0"/>
              <w:rPr>
                <w:rFonts w:ascii="Calibri" w:hAnsi="Calibri" w:cs="Calibri"/>
              </w:rPr>
            </w:pPr>
            <w:r>
              <w:rPr>
                <w:rFonts w:cs="Calibri" w:ascii="Calibri" w:hAnsi="Calibri"/>
              </w:rPr>
              <w:t>Able to demonstrate an understanding of the wider aims of the Early Years Foundation Stage Curriculum and National Curriculum and how the Music Service can support these aims.</w:t>
            </w:r>
          </w:p>
          <w:p>
            <w:pPr>
              <w:pStyle w:val="NormalWeb"/>
              <w:numPr>
                <w:ilvl w:val="0"/>
                <w:numId w:val="3"/>
              </w:numPr>
              <w:spacing w:lineRule="auto" w:line="240" w:before="0" w:after="0"/>
              <w:rPr>
                <w:rFonts w:ascii="Calibri" w:hAnsi="Calibri" w:cs="Calibri"/>
                <w:lang w:val="en"/>
              </w:rPr>
            </w:pPr>
            <w:r>
              <w:rPr>
                <w:rFonts w:cs="Calibri" w:ascii="Calibri" w:hAnsi="Calibri"/>
                <w:lang w:val="en"/>
              </w:rPr>
              <w:t>Ability to inspire and support Early Years providers – delivering CPD for practitioners, providing expertise and ability to model best practice.</w:t>
            </w:r>
          </w:p>
          <w:p>
            <w:pPr>
              <w:pStyle w:val="NormalWeb"/>
              <w:spacing w:lineRule="auto" w:line="240" w:before="0" w:after="0"/>
              <w:rPr>
                <w:rFonts w:ascii="Calibri" w:hAnsi="Calibri" w:cs="Calibri"/>
                <w:b/>
                <w:b/>
              </w:rPr>
            </w:pPr>
            <w:r>
              <w:rPr>
                <w:rFonts w:cs="Calibri" w:ascii="Calibri" w:hAnsi="Calibri"/>
                <w:b/>
              </w:rPr>
            </w:r>
          </w:p>
          <w:p>
            <w:pPr>
              <w:pStyle w:val="NormalWeb"/>
              <w:spacing w:lineRule="auto" w:line="240" w:before="0" w:after="0"/>
              <w:rPr>
                <w:rFonts w:ascii="Calibri" w:hAnsi="Calibri" w:cs="Calibri"/>
                <w:b/>
                <w:b/>
              </w:rPr>
            </w:pPr>
            <w:r>
              <w:rPr>
                <w:rFonts w:cs="Calibri" w:ascii="Calibri" w:hAnsi="Calibri"/>
                <w:b/>
              </w:rPr>
              <w:t xml:space="preserve">Special Conditions </w:t>
            </w:r>
          </w:p>
          <w:p>
            <w:pPr>
              <w:pStyle w:val="NormalWeb"/>
              <w:numPr>
                <w:ilvl w:val="0"/>
                <w:numId w:val="3"/>
              </w:numPr>
              <w:spacing w:lineRule="auto" w:line="240" w:before="0" w:after="280"/>
              <w:rPr>
                <w:rFonts w:ascii="Calibri" w:hAnsi="Calibri" w:cs="Calibri"/>
                <w:lang w:val="en"/>
              </w:rPr>
            </w:pPr>
            <w:r>
              <w:rPr>
                <w:rFonts w:cs="Calibri" w:ascii="Calibri" w:hAnsi="Calibri"/>
                <w:lang w:val="en"/>
              </w:rPr>
              <w:t>Willing and able to travel to sites within Trafford.</w:t>
            </w:r>
          </w:p>
          <w:p>
            <w:pPr>
              <w:pStyle w:val="NormalWeb"/>
              <w:numPr>
                <w:ilvl w:val="0"/>
                <w:numId w:val="3"/>
              </w:numPr>
              <w:spacing w:lineRule="auto" w:line="240" w:before="280" w:after="0"/>
              <w:rPr>
                <w:rFonts w:ascii="Calibri" w:hAnsi="Calibri" w:cs="Calibri"/>
              </w:rPr>
            </w:pPr>
            <w:r>
              <w:rPr>
                <w:rFonts w:cs="Calibri" w:ascii="Calibri" w:hAnsi="Calibri"/>
              </w:rPr>
              <w:t>Must be available to work on a week day morning to oversee Rhyme and Chime sessions.</w:t>
            </w:r>
          </w:p>
          <w:p>
            <w:pPr>
              <w:pStyle w:val="NormalWeb"/>
              <w:numPr>
                <w:ilvl w:val="0"/>
                <w:numId w:val="3"/>
              </w:numPr>
              <w:spacing w:lineRule="auto" w:line="240" w:before="280" w:after="0"/>
              <w:rPr>
                <w:rFonts w:ascii="Calibri" w:hAnsi="Calibri" w:cs="Calibri"/>
              </w:rPr>
            </w:pPr>
            <w:r>
              <w:rPr>
                <w:rFonts w:cs="Calibri" w:ascii="Calibri" w:hAnsi="Calibri"/>
              </w:rPr>
              <w:t xml:space="preserve">With the exception of the above, working hours are flexible in line with service needs. </w:t>
            </w:r>
          </w:p>
          <w:p>
            <w:pPr>
              <w:pStyle w:val="NormalWeb"/>
              <w:numPr>
                <w:ilvl w:val="0"/>
                <w:numId w:val="3"/>
              </w:numPr>
              <w:spacing w:lineRule="auto" w:line="240" w:before="280" w:after="0"/>
              <w:rPr>
                <w:rFonts w:ascii="Calibri" w:hAnsi="Calibri" w:cs="Calibri"/>
              </w:rPr>
            </w:pPr>
            <w:r>
              <w:rPr>
                <w:rFonts w:cs="Calibri" w:ascii="Calibri" w:hAnsi="Calibri"/>
              </w:rPr>
              <w:t>Willingness to accommodate occasional changes to working patterns for special events, meetings, and concerts.</w:t>
            </w:r>
          </w:p>
          <w:p>
            <w:pPr>
              <w:pStyle w:val="NormalWeb"/>
              <w:numPr>
                <w:ilvl w:val="0"/>
                <w:numId w:val="3"/>
              </w:numPr>
              <w:spacing w:lineRule="auto" w:line="240" w:before="280" w:after="280"/>
              <w:rPr>
                <w:rFonts w:ascii="Calibri" w:hAnsi="Calibri" w:cs="Calibri"/>
              </w:rPr>
            </w:pPr>
            <w:r>
              <w:rPr>
                <w:rFonts w:cs="Calibri" w:ascii="Calibri" w:hAnsi="Calibri"/>
              </w:rPr>
              <w:t xml:space="preserve">Enhanced DBS clearance required. </w:t>
            </w:r>
          </w:p>
          <w:p>
            <w:pPr>
              <w:pStyle w:val="NormalWeb"/>
              <w:spacing w:lineRule="auto" w:line="240" w:before="280" w:after="0"/>
              <w:ind w:left="360" w:right="0" w:hanging="0"/>
              <w:rPr>
                <w:rFonts w:ascii="Calibri" w:hAnsi="Calibri" w:cs="Calibri"/>
                <w:lang w:val="en"/>
              </w:rPr>
            </w:pPr>
            <w:r>
              <w:rPr>
                <w:rFonts w:cs="Calibri" w:ascii="Calibri" w:hAnsi="Calibri"/>
                <w:lang w:val="en"/>
              </w:rPr>
            </w:r>
          </w:p>
        </w:tc>
      </w:tr>
    </w:tbl>
    <w:p>
      <w:pPr>
        <w:pStyle w:val="Normal"/>
        <w:rPr>
          <w:rFonts w:cs="Calibri"/>
          <w:u w:val="single"/>
        </w:rPr>
      </w:pPr>
      <w:r>
        <w:rPr>
          <w:rFonts w:cs="Calibri"/>
          <w:u w:val="single"/>
        </w:rPr>
      </w:r>
    </w:p>
    <w:p>
      <w:pPr>
        <w:pStyle w:val="Normal"/>
        <w:rPr>
          <w:rFonts w:cs="Calibri"/>
          <w:sz w:val="24"/>
          <w:szCs w:val="24"/>
        </w:rPr>
      </w:pPr>
      <w:r>
        <w:rPr>
          <w:rFonts w:cs="Calibri"/>
          <w:sz w:val="24"/>
          <w:szCs w:val="24"/>
        </w:rPr>
        <w:t>Date prepared/revised:  12/5/26</w:t>
      </w:r>
    </w:p>
    <w:p>
      <w:pPr>
        <w:pStyle w:val="Normal"/>
        <w:rPr>
          <w:rFonts w:cs="Calibri"/>
          <w:sz w:val="24"/>
          <w:szCs w:val="24"/>
        </w:rPr>
      </w:pPr>
      <w:r>
        <w:rPr>
          <w:rFonts w:cs="Calibri"/>
          <w:sz w:val="24"/>
          <w:szCs w:val="24"/>
        </w:rPr>
        <w:t>Prepared/revised by: SW &amp; KV</w:t>
      </w:r>
    </w:p>
    <w:p>
      <w:pPr>
        <w:pStyle w:val="Normal"/>
        <w:rPr>
          <w:rFonts w:cs="Calibri"/>
          <w:sz w:val="24"/>
          <w:szCs w:val="24"/>
        </w:rPr>
      </w:pPr>
      <w:r>
        <w:rPr>
          <w:rFonts w:cs="Calibri"/>
          <w:sz w:val="24"/>
          <w:szCs w:val="24"/>
        </w:rPr>
        <w:t>Job Evaluation:</w:t>
        <w:tab/>
        <w:tab/>
      </w:r>
    </w:p>
    <w:p>
      <w:pPr>
        <w:pStyle w:val="Normal"/>
        <w:rPr>
          <w:rFonts w:ascii="Arial" w:hAnsi="Arial" w:eastAsia="Times New Roman" w:cs="Arial"/>
          <w:b/>
          <w:b/>
          <w:sz w:val="24"/>
          <w:szCs w:val="24"/>
        </w:rPr>
      </w:pPr>
      <w:r>
        <w:rPr>
          <w:rFonts w:eastAsia="Times New Roman" w:cs="Arial" w:ascii="Arial" w:hAnsi="Arial"/>
          <w:b/>
          <w:sz w:val="24"/>
          <w:szCs w:val="24"/>
        </w:rPr>
      </w:r>
      <w:r>
        <w:br w:type="page"/>
      </w:r>
    </w:p>
    <w:p>
      <w:pPr>
        <w:pStyle w:val="Normal"/>
        <w:spacing w:before="0" w:after="200"/>
        <w:rPr>
          <w:rFonts w:ascii="Arial" w:hAnsi="Arial" w:eastAsia="Times New Roman" w:cs="Arial"/>
          <w:b/>
          <w:b/>
          <w:sz w:val="24"/>
          <w:szCs w:val="24"/>
        </w:rPr>
      </w:pPr>
      <w:r>
        <w:rPr>
          <w:rFonts w:eastAsia="Times New Roman" w:cs="Arial" w:ascii="Arial" w:hAnsi="Arial"/>
          <w:b/>
          <w:sz w:val="24"/>
          <w:szCs w:val="24"/>
        </w:rPr>
        <mc:AlternateContent>
          <mc:Choice Requires="wps">
            <w:drawing>
              <wp:anchor behindDoc="0" distT="0" distB="0" distL="114935" distR="114935" simplePos="0" locked="0" layoutInCell="1" allowOverlap="1" relativeHeight="6">
                <wp:simplePos x="0" y="0"/>
                <wp:positionH relativeFrom="column">
                  <wp:posOffset>-12700</wp:posOffset>
                </wp:positionH>
                <wp:positionV relativeFrom="paragraph">
                  <wp:posOffset>-107950</wp:posOffset>
                </wp:positionV>
                <wp:extent cx="9088120" cy="6356985"/>
                <wp:effectExtent l="0" t="0" r="0" b="0"/>
                <wp:wrapNone/>
                <wp:docPr id="20" name=""/>
                <a:graphic xmlns:a="http://schemas.openxmlformats.org/drawingml/2006/main">
                  <a:graphicData uri="http://schemas.microsoft.com/office/word/2010/wordprocessingShape">
                    <wps:wsp>
                      <wps:cNvSpPr txBox="1"/>
                      <wps:spPr>
                        <a:xfrm>
                          <a:off x="0" y="0"/>
                          <a:ext cx="9087480" cy="6356520"/>
                        </a:xfrm>
                        <a:prstGeom prst="rect">
                          <a:avLst/>
                        </a:prstGeom>
                        <a:solidFill>
                          <a:srgbClr val="ffffff"/>
                        </a:solidFill>
                        <a:ln>
                          <a:noFill/>
                        </a:ln>
                      </wps:spPr>
                      <wps:bodyPr/>
                    </wps:wsp>
                  </a:graphicData>
                </a:graphic>
              </wp:anchor>
            </w:drawing>
          </mc:Choice>
          <mc:Fallback>
            <w:pict>
              <v:shape id="shape_0" fillcolor="white" stroked="f" style="position:absolute;margin-left:-1pt;margin-top:-8.5pt;width:715.5pt;height:500.4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21">
                <wp:simplePos x="0" y="0"/>
                <wp:positionH relativeFrom="column">
                  <wp:posOffset>-12700</wp:posOffset>
                </wp:positionH>
                <wp:positionV relativeFrom="paragraph">
                  <wp:posOffset>-107950</wp:posOffset>
                </wp:positionV>
                <wp:extent cx="9087485" cy="6356350"/>
                <wp:effectExtent l="0" t="0" r="0" b="0"/>
                <wp:wrapNone/>
                <wp:docPr id="21" name="Frame9"/>
                <a:graphic xmlns:a="http://schemas.openxmlformats.org/drawingml/2006/main">
                  <a:graphicData uri="http://schemas.microsoft.com/office/word/2010/wordprocessingShape">
                    <wps:wsp>
                      <wps:cNvSpPr txBox="1"/>
                      <wps:spPr>
                        <a:xfrm>
                          <a:off x="0" y="0"/>
                          <a:ext cx="9087485" cy="6356350"/>
                        </a:xfrm>
                        <a:prstGeom prst="rect"/>
                        <a:solidFill>
                          <a:srgbClr val="FFFFFF"/>
                        </a:solidFill>
                      </wps:spPr>
                      <wps:txbx>
                        <w:txbxContent>
                          <w:p>
                            <w:pPr>
                              <w:pStyle w:val="Heading1"/>
                              <w:rPr>
                                <w:rFonts w:ascii="Calibri" w:hAnsi="Calibri" w:cs="Calibri"/>
                                <w:szCs w:val="24"/>
                              </w:rPr>
                            </w:pPr>
                            <w:r>
                              <w:rPr>
                                <w:rFonts w:cs="Calibri" w:ascii="Calibri" w:hAnsi="Calibri"/>
                                <w:szCs w:val="24"/>
                              </w:rPr>
                              <w:t>Health and Safety</w:t>
                            </w:r>
                          </w:p>
                          <w:p>
                            <w:pPr>
                              <w:pStyle w:val="FrameContents"/>
                              <w:spacing w:lineRule="auto" w:line="240" w:before="0" w:after="0"/>
                              <w:jc w:val="center"/>
                              <w:rPr>
                                <w:rFonts w:cs="Calibri"/>
                                <w:sz w:val="24"/>
                                <w:szCs w:val="24"/>
                              </w:rPr>
                            </w:pPr>
                            <w:r>
                              <w:rPr>
                                <w:rFonts w:cs="Calibri"/>
                                <w:sz w:val="24"/>
                                <w:szCs w:val="24"/>
                              </w:rPr>
                              <w:t>To operate safely within the workplace with regard to the Council’s health and safety policies, procedures and safe working practices.  To be responsible for your own Health and Safety and that of other employees.</w:t>
                            </w:r>
                          </w:p>
                          <w:p>
                            <w:pPr>
                              <w:pStyle w:val="Heading1"/>
                              <w:rPr>
                                <w:rFonts w:ascii="Calibri" w:hAnsi="Calibri" w:cs="Calibri"/>
                                <w:szCs w:val="24"/>
                              </w:rPr>
                            </w:pPr>
                            <w:r>
                              <w:rPr>
                                <w:rFonts w:cs="Calibri" w:ascii="Calibri" w:hAnsi="Calibri"/>
                                <w:szCs w:val="24"/>
                              </w:rPr>
                            </w:r>
                          </w:p>
                          <w:p>
                            <w:pPr>
                              <w:pStyle w:val="Heading1"/>
                              <w:rPr>
                                <w:rFonts w:ascii="Calibri" w:hAnsi="Calibri" w:cs="Calibri"/>
                                <w:szCs w:val="24"/>
                              </w:rPr>
                            </w:pPr>
                            <w:r>
                              <w:rPr>
                                <w:rFonts w:cs="Calibri" w:ascii="Calibri" w:hAnsi="Calibri"/>
                                <w:szCs w:val="24"/>
                              </w:rPr>
                              <w:t>Equalities &amp; Diversity</w:t>
                            </w:r>
                          </w:p>
                          <w:p>
                            <w:pPr>
                              <w:pStyle w:val="DefaultText"/>
                              <w:widowControl/>
                              <w:jc w:val="center"/>
                              <w:rPr>
                                <w:rFonts w:ascii="Calibri" w:hAnsi="Calibri" w:cs="Calibri"/>
                                <w:szCs w:val="24"/>
                              </w:rPr>
                            </w:pPr>
                            <w:r>
                              <w:rPr>
                                <w:rFonts w:cs="Calibri" w:ascii="Calibri" w:hAnsi="Calibr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pPr>
                              <w:pStyle w:val="DefaultText"/>
                              <w:widowControl/>
                              <w:jc w:val="center"/>
                              <w:rPr>
                                <w:rFonts w:ascii="Calibri" w:hAnsi="Calibri" w:cs="Calibri"/>
                                <w:szCs w:val="24"/>
                              </w:rPr>
                            </w:pPr>
                            <w:r>
                              <w:rPr>
                                <w:rFonts w:cs="Calibri" w:ascii="Calibri" w:hAnsi="Calibri"/>
                                <w:szCs w:val="24"/>
                              </w:rPr>
                            </w:r>
                          </w:p>
                          <w:p>
                            <w:pPr>
                              <w:pStyle w:val="Heading1"/>
                              <w:rPr>
                                <w:rFonts w:ascii="Calibri" w:hAnsi="Calibri" w:cs="Calibri"/>
                                <w:szCs w:val="24"/>
                              </w:rPr>
                            </w:pPr>
                            <w:r>
                              <w:rPr>
                                <w:rFonts w:cs="Calibri" w:ascii="Calibri" w:hAnsi="Calibri"/>
                                <w:szCs w:val="24"/>
                              </w:rPr>
                              <w:t>Customer Care</w:t>
                            </w:r>
                          </w:p>
                          <w:p>
                            <w:pPr>
                              <w:pStyle w:val="FrameContents"/>
                              <w:spacing w:lineRule="auto" w:line="240" w:before="0" w:after="0"/>
                              <w:jc w:val="center"/>
                              <w:rPr>
                                <w:rFonts w:cs="Calibri"/>
                                <w:sz w:val="24"/>
                                <w:szCs w:val="24"/>
                              </w:rPr>
                            </w:pPr>
                            <w:r>
                              <w:rPr>
                                <w:rFonts w:cs="Calibri"/>
                                <w:sz w:val="24"/>
                                <w:szCs w:val="24"/>
                              </w:rPr>
                              <w:t>To continually review, develop and improve systems, processes and services in support of the Council’s pursuit of excellence in service delivery. To recognise the value of its people as a resource.</w:t>
                            </w:r>
                          </w:p>
                          <w:p>
                            <w:pPr>
                              <w:pStyle w:val="Heading1"/>
                              <w:rPr>
                                <w:rFonts w:ascii="Calibri" w:hAnsi="Calibri" w:cs="Calibri"/>
                                <w:szCs w:val="24"/>
                              </w:rPr>
                            </w:pPr>
                            <w:r>
                              <w:rPr>
                                <w:rFonts w:cs="Calibri" w:ascii="Calibri" w:hAnsi="Calibri"/>
                                <w:szCs w:val="24"/>
                              </w:rPr>
                            </w:r>
                          </w:p>
                          <w:p>
                            <w:pPr>
                              <w:pStyle w:val="Heading1"/>
                              <w:rPr>
                                <w:rFonts w:ascii="Calibri" w:hAnsi="Calibri" w:cs="Calibri"/>
                                <w:szCs w:val="24"/>
                              </w:rPr>
                            </w:pPr>
                            <w:r>
                              <w:rPr>
                                <w:rFonts w:cs="Calibri" w:ascii="Calibri" w:hAnsi="Calibri"/>
                                <w:szCs w:val="24"/>
                              </w:rPr>
                              <w:t>Training and Development</w:t>
                            </w:r>
                          </w:p>
                          <w:p>
                            <w:pPr>
                              <w:pStyle w:val="FrameContents"/>
                              <w:spacing w:lineRule="auto" w:line="240" w:before="0" w:after="0"/>
                              <w:jc w:val="center"/>
                              <w:rPr>
                                <w:rFonts w:cs="Calibri"/>
                                <w:sz w:val="24"/>
                                <w:szCs w:val="24"/>
                              </w:rPr>
                            </w:pPr>
                            <w:r>
                              <w:rPr>
                                <w:rFonts w:cs="Calibr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pPr>
                              <w:pStyle w:val="Heading1"/>
                              <w:rPr>
                                <w:rFonts w:ascii="Calibri" w:hAnsi="Calibri" w:cs="Calibri"/>
                                <w:szCs w:val="24"/>
                              </w:rPr>
                            </w:pPr>
                            <w:r>
                              <w:rPr>
                                <w:rFonts w:cs="Calibri" w:ascii="Calibri" w:hAnsi="Calibri"/>
                                <w:szCs w:val="24"/>
                              </w:rPr>
                            </w:r>
                          </w:p>
                          <w:p>
                            <w:pPr>
                              <w:pStyle w:val="Heading1"/>
                              <w:rPr>
                                <w:rFonts w:ascii="Calibri" w:hAnsi="Calibri" w:cs="Calibri"/>
                                <w:szCs w:val="24"/>
                              </w:rPr>
                            </w:pPr>
                            <w:r>
                              <w:rPr>
                                <w:rFonts w:cs="Calibri" w:ascii="Calibri" w:hAnsi="Calibri"/>
                                <w:szCs w:val="24"/>
                              </w:rPr>
                              <w:t>Policy</w:t>
                            </w:r>
                          </w:p>
                          <w:p>
                            <w:pPr>
                              <w:pStyle w:val="FrameContents"/>
                              <w:spacing w:lineRule="auto" w:line="240" w:before="0" w:after="0"/>
                              <w:jc w:val="center"/>
                              <w:rPr>
                                <w:rFonts w:cs="Calibri"/>
                                <w:sz w:val="24"/>
                                <w:szCs w:val="24"/>
                              </w:rPr>
                            </w:pPr>
                            <w:r>
                              <w:rPr>
                                <w:rFonts w:cs="Calibri"/>
                                <w:sz w:val="24"/>
                                <w:szCs w:val="24"/>
                              </w:rPr>
                              <w:t>To work at all times within the established policies and practices of the Council, within the framework established by the Council Constitution and associated guidance.</w:t>
                            </w:r>
                          </w:p>
                          <w:p>
                            <w:pPr>
                              <w:pStyle w:val="FrameContents"/>
                              <w:spacing w:lineRule="auto" w:line="240" w:before="0" w:after="0"/>
                              <w:jc w:val="center"/>
                              <w:rPr>
                                <w:rFonts w:eastAsia="Times New Roman" w:cs="Calibri"/>
                                <w:b/>
                                <w:b/>
                                <w:sz w:val="24"/>
                                <w:szCs w:val="24"/>
                              </w:rPr>
                            </w:pPr>
                            <w:r>
                              <w:rPr>
                                <w:rFonts w:eastAsia="Times New Roman" w:cs="Calibri"/>
                                <w:b/>
                                <w:sz w:val="24"/>
                                <w:szCs w:val="24"/>
                              </w:rPr>
                            </w:r>
                          </w:p>
                          <w:p>
                            <w:pPr>
                              <w:pStyle w:val="FrameContents"/>
                              <w:spacing w:lineRule="auto" w:line="240" w:before="0" w:after="0"/>
                              <w:jc w:val="center"/>
                              <w:rPr>
                                <w:rFonts w:eastAsia="Times New Roman" w:cs="Calibri"/>
                                <w:b/>
                                <w:b/>
                                <w:sz w:val="24"/>
                                <w:szCs w:val="24"/>
                              </w:rPr>
                            </w:pPr>
                            <w:r>
                              <w:rPr>
                                <w:rFonts w:eastAsia="Times New Roman" w:cs="Calibri"/>
                                <w:b/>
                                <w:sz w:val="24"/>
                                <w:szCs w:val="24"/>
                              </w:rPr>
                              <w:t>Information Governance</w:t>
                            </w:r>
                          </w:p>
                          <w:p>
                            <w:pPr>
                              <w:pStyle w:val="FrameContents"/>
                              <w:spacing w:lineRule="auto" w:line="240" w:before="0" w:after="0"/>
                              <w:jc w:val="center"/>
                              <w:rPr>
                                <w:rFonts w:eastAsia="Times New Roman" w:cs="Calibri"/>
                                <w:sz w:val="24"/>
                                <w:szCs w:val="24"/>
                              </w:rPr>
                            </w:pPr>
                            <w:r>
                              <w:rPr>
                                <w:rFonts w:eastAsia="Times New Roman" w:cs="Calibri"/>
                                <w:sz w:val="24"/>
                                <w:szCs w:val="24"/>
                              </w:rPr>
                              <w:t>Confidentiality is of prime importance.  In the normal course of duties, the post holder will have access to personal and or sensitive information relating to service users, staff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pPr>
                              <w:pStyle w:val="FrameContents"/>
                              <w:tabs>
                                <w:tab w:val="clear" w:pos="720"/>
                                <w:tab w:val="left" w:pos="6528" w:leader="none"/>
                                <w:tab w:val="left" w:pos="7740" w:leader="none"/>
                                <w:tab w:val="right" w:pos="9026" w:leader="none"/>
                              </w:tabs>
                              <w:spacing w:lineRule="auto" w:line="240" w:before="0" w:after="0"/>
                              <w:ind w:left="720" w:right="0" w:hanging="0"/>
                              <w:jc w:val="center"/>
                              <w:rPr>
                                <w:rFonts w:eastAsia="Times New Roman" w:cs="Calibri"/>
                                <w:sz w:val="24"/>
                                <w:szCs w:val="24"/>
                              </w:rPr>
                            </w:pPr>
                            <w:r>
                              <w:rPr>
                                <w:rFonts w:eastAsia="Times New Roman" w:cs="Calibri"/>
                                <w:sz w:val="24"/>
                                <w:szCs w:val="24"/>
                              </w:rPr>
                            </w:r>
                          </w:p>
                          <w:p>
                            <w:pPr>
                              <w:pStyle w:val="FrameContents"/>
                              <w:spacing w:lineRule="auto" w:line="240" w:before="0" w:after="0"/>
                              <w:jc w:val="center"/>
                              <w:rPr>
                                <w:rFonts w:eastAsia="Times New Roman" w:cs="Calibri"/>
                                <w:sz w:val="24"/>
                                <w:szCs w:val="24"/>
                              </w:rPr>
                            </w:pPr>
                            <w:r>
                              <w:rPr>
                                <w:rFonts w:eastAsia="Times New Roman" w:cs="Calibri"/>
                                <w:sz w:val="24"/>
                                <w:szCs w:val="24"/>
                              </w:rPr>
                              <w:t>All information obtained or held during the post-holders period of employment that relates to the business of the Council and its service users and employees will remain the property of the Council.  Information may be subject to disclosure under relevant legislation.</w:t>
                            </w:r>
                          </w:p>
                          <w:p>
                            <w:pPr>
                              <w:pStyle w:val="FrameContents"/>
                              <w:spacing w:lineRule="auto" w:line="240" w:before="0" w:after="0"/>
                              <w:jc w:val="center"/>
                              <w:rPr>
                                <w:rFonts w:eastAsia="Times New Roman" w:cs="Calibri"/>
                                <w:sz w:val="24"/>
                                <w:szCs w:val="24"/>
                              </w:rPr>
                            </w:pPr>
                            <w:r>
                              <w:rPr>
                                <w:rFonts w:eastAsia="Times New Roman" w:cs="Calibri"/>
                                <w:sz w:val="24"/>
                                <w:szCs w:val="24"/>
                              </w:rPr>
                            </w:r>
                          </w:p>
                          <w:p>
                            <w:pPr>
                              <w:pStyle w:val="FrameContents"/>
                              <w:spacing w:lineRule="auto" w:line="240" w:before="0" w:after="0"/>
                              <w:jc w:val="center"/>
                              <w:rPr>
                                <w:rFonts w:eastAsia="Times New Roman" w:cs="Calibri"/>
                                <w:sz w:val="24"/>
                                <w:szCs w:val="24"/>
                              </w:rPr>
                            </w:pPr>
                            <w:r>
                              <w:rPr>
                                <w:rFonts w:eastAsia="Times New Roman" w:cs="Calibri"/>
                                <w:sz w:val="24"/>
                                <w:szCs w:val="24"/>
                              </w:rPr>
                              <w:t>To ensure information is shared safely and complies with information governance standards and associated legislation.</w:t>
                            </w:r>
                          </w:p>
                        </w:txbxContent>
                      </wps:txbx>
                      <wps:bodyPr anchor="t" lIns="92075" tIns="46355" rIns="92075" bIns="46355">
                        <a:noAutofit/>
                      </wps:bodyPr>
                    </wps:wsp>
                  </a:graphicData>
                </a:graphic>
              </wp:anchor>
            </w:drawing>
          </mc:Choice>
          <mc:Fallback>
            <w:pict>
              <v:rect fillcolor="#FFFFFF" style="position:absolute;rotation:0;width:715.55pt;height:500.5pt;mso-wrap-distance-left:0pt;mso-wrap-distance-right:0pt;mso-wrap-distance-top:5.7pt;mso-wrap-distance-bottom:5.7pt;margin-top:-8.5pt;mso-position-vertical-relative:text;margin-left:-1pt;mso-position-horizontal-relative:text">
                <v:textbox inset="0.100694444444444in,0.0506944444444444in,0.100694444444444in,0.0506944444444444in">
                  <w:txbxContent>
                    <w:p>
                      <w:pPr>
                        <w:pStyle w:val="Heading1"/>
                        <w:rPr>
                          <w:rFonts w:ascii="Calibri" w:hAnsi="Calibri" w:cs="Calibri"/>
                          <w:szCs w:val="24"/>
                        </w:rPr>
                      </w:pPr>
                      <w:r>
                        <w:rPr>
                          <w:rFonts w:cs="Calibri" w:ascii="Calibri" w:hAnsi="Calibri"/>
                          <w:szCs w:val="24"/>
                        </w:rPr>
                        <w:t>Health and Safety</w:t>
                      </w:r>
                    </w:p>
                    <w:p>
                      <w:pPr>
                        <w:pStyle w:val="FrameContents"/>
                        <w:spacing w:lineRule="auto" w:line="240" w:before="0" w:after="0"/>
                        <w:jc w:val="center"/>
                        <w:rPr>
                          <w:rFonts w:cs="Calibri"/>
                          <w:sz w:val="24"/>
                          <w:szCs w:val="24"/>
                        </w:rPr>
                      </w:pPr>
                      <w:r>
                        <w:rPr>
                          <w:rFonts w:cs="Calibri"/>
                          <w:sz w:val="24"/>
                          <w:szCs w:val="24"/>
                        </w:rPr>
                        <w:t>To operate safely within the workplace with regard to the Council’s health and safety policies, procedures and safe working practices.  To be responsible for your own Health and Safety and that of other employees.</w:t>
                      </w:r>
                    </w:p>
                    <w:p>
                      <w:pPr>
                        <w:pStyle w:val="Heading1"/>
                        <w:rPr>
                          <w:rFonts w:ascii="Calibri" w:hAnsi="Calibri" w:cs="Calibri"/>
                          <w:szCs w:val="24"/>
                        </w:rPr>
                      </w:pPr>
                      <w:r>
                        <w:rPr>
                          <w:rFonts w:cs="Calibri" w:ascii="Calibri" w:hAnsi="Calibri"/>
                          <w:szCs w:val="24"/>
                        </w:rPr>
                      </w:r>
                    </w:p>
                    <w:p>
                      <w:pPr>
                        <w:pStyle w:val="Heading1"/>
                        <w:rPr>
                          <w:rFonts w:ascii="Calibri" w:hAnsi="Calibri" w:cs="Calibri"/>
                          <w:szCs w:val="24"/>
                        </w:rPr>
                      </w:pPr>
                      <w:r>
                        <w:rPr>
                          <w:rFonts w:cs="Calibri" w:ascii="Calibri" w:hAnsi="Calibri"/>
                          <w:szCs w:val="24"/>
                        </w:rPr>
                        <w:t>Equalities &amp; Diversity</w:t>
                      </w:r>
                    </w:p>
                    <w:p>
                      <w:pPr>
                        <w:pStyle w:val="DefaultText"/>
                        <w:widowControl/>
                        <w:jc w:val="center"/>
                        <w:rPr>
                          <w:rFonts w:ascii="Calibri" w:hAnsi="Calibri" w:cs="Calibri"/>
                          <w:szCs w:val="24"/>
                        </w:rPr>
                      </w:pPr>
                      <w:r>
                        <w:rPr>
                          <w:rFonts w:cs="Calibri" w:ascii="Calibri" w:hAnsi="Calibri"/>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pPr>
                        <w:pStyle w:val="DefaultText"/>
                        <w:widowControl/>
                        <w:jc w:val="center"/>
                        <w:rPr>
                          <w:rFonts w:ascii="Calibri" w:hAnsi="Calibri" w:cs="Calibri"/>
                          <w:szCs w:val="24"/>
                        </w:rPr>
                      </w:pPr>
                      <w:r>
                        <w:rPr>
                          <w:rFonts w:cs="Calibri" w:ascii="Calibri" w:hAnsi="Calibri"/>
                          <w:szCs w:val="24"/>
                        </w:rPr>
                      </w:r>
                    </w:p>
                    <w:p>
                      <w:pPr>
                        <w:pStyle w:val="Heading1"/>
                        <w:rPr>
                          <w:rFonts w:ascii="Calibri" w:hAnsi="Calibri" w:cs="Calibri"/>
                          <w:szCs w:val="24"/>
                        </w:rPr>
                      </w:pPr>
                      <w:r>
                        <w:rPr>
                          <w:rFonts w:cs="Calibri" w:ascii="Calibri" w:hAnsi="Calibri"/>
                          <w:szCs w:val="24"/>
                        </w:rPr>
                        <w:t>Customer Care</w:t>
                      </w:r>
                    </w:p>
                    <w:p>
                      <w:pPr>
                        <w:pStyle w:val="FrameContents"/>
                        <w:spacing w:lineRule="auto" w:line="240" w:before="0" w:after="0"/>
                        <w:jc w:val="center"/>
                        <w:rPr>
                          <w:rFonts w:cs="Calibri"/>
                          <w:sz w:val="24"/>
                          <w:szCs w:val="24"/>
                        </w:rPr>
                      </w:pPr>
                      <w:r>
                        <w:rPr>
                          <w:rFonts w:cs="Calibri"/>
                          <w:sz w:val="24"/>
                          <w:szCs w:val="24"/>
                        </w:rPr>
                        <w:t>To continually review, develop and improve systems, processes and services in support of the Council’s pursuit of excellence in service delivery. To recognise the value of its people as a resource.</w:t>
                      </w:r>
                    </w:p>
                    <w:p>
                      <w:pPr>
                        <w:pStyle w:val="Heading1"/>
                        <w:rPr>
                          <w:rFonts w:ascii="Calibri" w:hAnsi="Calibri" w:cs="Calibri"/>
                          <w:szCs w:val="24"/>
                        </w:rPr>
                      </w:pPr>
                      <w:r>
                        <w:rPr>
                          <w:rFonts w:cs="Calibri" w:ascii="Calibri" w:hAnsi="Calibri"/>
                          <w:szCs w:val="24"/>
                        </w:rPr>
                      </w:r>
                    </w:p>
                    <w:p>
                      <w:pPr>
                        <w:pStyle w:val="Heading1"/>
                        <w:rPr>
                          <w:rFonts w:ascii="Calibri" w:hAnsi="Calibri" w:cs="Calibri"/>
                          <w:szCs w:val="24"/>
                        </w:rPr>
                      </w:pPr>
                      <w:r>
                        <w:rPr>
                          <w:rFonts w:cs="Calibri" w:ascii="Calibri" w:hAnsi="Calibri"/>
                          <w:szCs w:val="24"/>
                        </w:rPr>
                        <w:t>Training and Development</w:t>
                      </w:r>
                    </w:p>
                    <w:p>
                      <w:pPr>
                        <w:pStyle w:val="FrameContents"/>
                        <w:spacing w:lineRule="auto" w:line="240" w:before="0" w:after="0"/>
                        <w:jc w:val="center"/>
                        <w:rPr>
                          <w:rFonts w:cs="Calibri"/>
                          <w:sz w:val="24"/>
                          <w:szCs w:val="24"/>
                        </w:rPr>
                      </w:pPr>
                      <w:r>
                        <w:rPr>
                          <w:rFonts w:cs="Calibri"/>
                          <w:sz w:val="24"/>
                          <w:szCs w:val="24"/>
                        </w:rPr>
                        <w:t>To identify training and development needs with your manager, taking an active part in your Personal Development and Review Plan. To access development opportunities as they arise and share learning with others and where appropriate, actively encourage a learning environment and development within others.</w:t>
                      </w:r>
                    </w:p>
                    <w:p>
                      <w:pPr>
                        <w:pStyle w:val="Heading1"/>
                        <w:rPr>
                          <w:rFonts w:ascii="Calibri" w:hAnsi="Calibri" w:cs="Calibri"/>
                          <w:szCs w:val="24"/>
                        </w:rPr>
                      </w:pPr>
                      <w:r>
                        <w:rPr>
                          <w:rFonts w:cs="Calibri" w:ascii="Calibri" w:hAnsi="Calibri"/>
                          <w:szCs w:val="24"/>
                        </w:rPr>
                      </w:r>
                    </w:p>
                    <w:p>
                      <w:pPr>
                        <w:pStyle w:val="Heading1"/>
                        <w:rPr>
                          <w:rFonts w:ascii="Calibri" w:hAnsi="Calibri" w:cs="Calibri"/>
                          <w:szCs w:val="24"/>
                        </w:rPr>
                      </w:pPr>
                      <w:r>
                        <w:rPr>
                          <w:rFonts w:cs="Calibri" w:ascii="Calibri" w:hAnsi="Calibri"/>
                          <w:szCs w:val="24"/>
                        </w:rPr>
                        <w:t>Policy</w:t>
                      </w:r>
                    </w:p>
                    <w:p>
                      <w:pPr>
                        <w:pStyle w:val="FrameContents"/>
                        <w:spacing w:lineRule="auto" w:line="240" w:before="0" w:after="0"/>
                        <w:jc w:val="center"/>
                        <w:rPr>
                          <w:rFonts w:cs="Calibri"/>
                          <w:sz w:val="24"/>
                          <w:szCs w:val="24"/>
                        </w:rPr>
                      </w:pPr>
                      <w:r>
                        <w:rPr>
                          <w:rFonts w:cs="Calibri"/>
                          <w:sz w:val="24"/>
                          <w:szCs w:val="24"/>
                        </w:rPr>
                        <w:t>To work at all times within the established policies and practices of the Council, within the framework established by the Council Constitution and associated guidance.</w:t>
                      </w:r>
                    </w:p>
                    <w:p>
                      <w:pPr>
                        <w:pStyle w:val="FrameContents"/>
                        <w:spacing w:lineRule="auto" w:line="240" w:before="0" w:after="0"/>
                        <w:jc w:val="center"/>
                        <w:rPr>
                          <w:rFonts w:eastAsia="Times New Roman" w:cs="Calibri"/>
                          <w:b/>
                          <w:b/>
                          <w:sz w:val="24"/>
                          <w:szCs w:val="24"/>
                        </w:rPr>
                      </w:pPr>
                      <w:r>
                        <w:rPr>
                          <w:rFonts w:eastAsia="Times New Roman" w:cs="Calibri"/>
                          <w:b/>
                          <w:sz w:val="24"/>
                          <w:szCs w:val="24"/>
                        </w:rPr>
                      </w:r>
                    </w:p>
                    <w:p>
                      <w:pPr>
                        <w:pStyle w:val="FrameContents"/>
                        <w:spacing w:lineRule="auto" w:line="240" w:before="0" w:after="0"/>
                        <w:jc w:val="center"/>
                        <w:rPr>
                          <w:rFonts w:eastAsia="Times New Roman" w:cs="Calibri"/>
                          <w:b/>
                          <w:b/>
                          <w:sz w:val="24"/>
                          <w:szCs w:val="24"/>
                        </w:rPr>
                      </w:pPr>
                      <w:r>
                        <w:rPr>
                          <w:rFonts w:eastAsia="Times New Roman" w:cs="Calibri"/>
                          <w:b/>
                          <w:sz w:val="24"/>
                          <w:szCs w:val="24"/>
                        </w:rPr>
                        <w:t>Information Governance</w:t>
                      </w:r>
                    </w:p>
                    <w:p>
                      <w:pPr>
                        <w:pStyle w:val="FrameContents"/>
                        <w:spacing w:lineRule="auto" w:line="240" w:before="0" w:after="0"/>
                        <w:jc w:val="center"/>
                        <w:rPr>
                          <w:rFonts w:eastAsia="Times New Roman" w:cs="Calibri"/>
                          <w:sz w:val="24"/>
                          <w:szCs w:val="24"/>
                        </w:rPr>
                      </w:pPr>
                      <w:r>
                        <w:rPr>
                          <w:rFonts w:eastAsia="Times New Roman" w:cs="Calibri"/>
                          <w:sz w:val="24"/>
                          <w:szCs w:val="24"/>
                        </w:rPr>
                        <w:t>Confidentiality is of prime importance.  In the normal course of duties, the post holder will have access to personal and or sensitive information relating to service users, staff and contractors, as well as information of a commercially sensitive nature.  Such information should not be communicated to anyone outside or inside the Council unless done in the normal course of carrying out the duties of the post.  Disciplinary action will be considered where a breach of confidence and or data breach has been established.</w:t>
                      </w:r>
                    </w:p>
                    <w:p>
                      <w:pPr>
                        <w:pStyle w:val="FrameContents"/>
                        <w:tabs>
                          <w:tab w:val="clear" w:pos="720"/>
                          <w:tab w:val="left" w:pos="6528" w:leader="none"/>
                          <w:tab w:val="left" w:pos="7740" w:leader="none"/>
                          <w:tab w:val="right" w:pos="9026" w:leader="none"/>
                        </w:tabs>
                        <w:spacing w:lineRule="auto" w:line="240" w:before="0" w:after="0"/>
                        <w:ind w:left="720" w:right="0" w:hanging="0"/>
                        <w:jc w:val="center"/>
                        <w:rPr>
                          <w:rFonts w:eastAsia="Times New Roman" w:cs="Calibri"/>
                          <w:sz w:val="24"/>
                          <w:szCs w:val="24"/>
                        </w:rPr>
                      </w:pPr>
                      <w:r>
                        <w:rPr>
                          <w:rFonts w:eastAsia="Times New Roman" w:cs="Calibri"/>
                          <w:sz w:val="24"/>
                          <w:szCs w:val="24"/>
                        </w:rPr>
                      </w:r>
                    </w:p>
                    <w:p>
                      <w:pPr>
                        <w:pStyle w:val="FrameContents"/>
                        <w:spacing w:lineRule="auto" w:line="240" w:before="0" w:after="0"/>
                        <w:jc w:val="center"/>
                        <w:rPr>
                          <w:rFonts w:eastAsia="Times New Roman" w:cs="Calibri"/>
                          <w:sz w:val="24"/>
                          <w:szCs w:val="24"/>
                        </w:rPr>
                      </w:pPr>
                      <w:r>
                        <w:rPr>
                          <w:rFonts w:eastAsia="Times New Roman" w:cs="Calibri"/>
                          <w:sz w:val="24"/>
                          <w:szCs w:val="24"/>
                        </w:rPr>
                        <w:t>All information obtained or held during the post-holders period of employment that relates to the business of the Council and its service users and employees will remain the property of the Council.  Information may be subject to disclosure under relevant legislation.</w:t>
                      </w:r>
                    </w:p>
                    <w:p>
                      <w:pPr>
                        <w:pStyle w:val="FrameContents"/>
                        <w:spacing w:lineRule="auto" w:line="240" w:before="0" w:after="0"/>
                        <w:jc w:val="center"/>
                        <w:rPr>
                          <w:rFonts w:eastAsia="Times New Roman" w:cs="Calibri"/>
                          <w:sz w:val="24"/>
                          <w:szCs w:val="24"/>
                        </w:rPr>
                      </w:pPr>
                      <w:r>
                        <w:rPr>
                          <w:rFonts w:eastAsia="Times New Roman" w:cs="Calibri"/>
                          <w:sz w:val="24"/>
                          <w:szCs w:val="24"/>
                        </w:rPr>
                      </w:r>
                    </w:p>
                    <w:p>
                      <w:pPr>
                        <w:pStyle w:val="FrameContents"/>
                        <w:spacing w:lineRule="auto" w:line="240" w:before="0" w:after="0"/>
                        <w:jc w:val="center"/>
                        <w:rPr>
                          <w:rFonts w:eastAsia="Times New Roman" w:cs="Calibri"/>
                          <w:sz w:val="24"/>
                          <w:szCs w:val="24"/>
                        </w:rPr>
                      </w:pPr>
                      <w:r>
                        <w:rPr>
                          <w:rFonts w:eastAsia="Times New Roman" w:cs="Calibri"/>
                          <w:sz w:val="24"/>
                          <w:szCs w:val="24"/>
                        </w:rPr>
                        <w:t>To ensure information is shared safely and complies with information governance standards and associated legislation.</w:t>
                      </w:r>
                    </w:p>
                  </w:txbxContent>
                </v:textbox>
              </v:rect>
            </w:pict>
          </mc:Fallback>
        </mc:AlternateContent>
      </w:r>
    </w:p>
    <w:sectPr>
      <w:type w:val="nextPage"/>
      <w:pgSz w:orient="landscape" w:w="16838" w:h="11906"/>
      <w:pgMar w:left="1440" w:right="1440" w:header="0" w:top="993"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0" w:after="0"/>
      <w:jc w:val="center"/>
      <w:outlineLvl w:val="0"/>
    </w:pPr>
    <w:rPr>
      <w:rFonts w:ascii="Times New Roman" w:hAnsi="Times New Roman" w:eastAsia="Times New Roman" w:cs="Times New Roman"/>
      <w:b/>
      <w:sz w:val="24"/>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1Char">
    <w:name w:val="Heading 1 Char"/>
    <w:basedOn w:val="DefaultParagraphFont"/>
    <w:qFormat/>
    <w:rPr>
      <w:rFonts w:ascii="Times New Roman" w:hAnsi="Times New Roman" w:eastAsia="Times New Roman" w:cs="Times New Roman"/>
      <w:b/>
      <w:sz w:val="24"/>
      <w:szCs w:val="20"/>
    </w:rPr>
  </w:style>
  <w:style w:type="character" w:styleId="BodyTextChar">
    <w:name w:val="Body Text Char"/>
    <w:basedOn w:val="DefaultParagraphFont"/>
    <w:qFormat/>
    <w:rPr>
      <w:rFonts w:ascii="Arial" w:hAnsi="Arial" w:eastAsia="Times New Roman" w:cs="Arial"/>
      <w:sz w:val="24"/>
      <w:szCs w:val="20"/>
    </w:rPr>
  </w:style>
  <w:style w:type="character" w:styleId="HeaderChar">
    <w:name w:val="Header Char"/>
    <w:basedOn w:val="DefaultParagraphFont"/>
    <w:qFormat/>
    <w:rPr/>
  </w:style>
  <w:style w:type="character" w:styleId="FooterChar">
    <w:name w:val="Footer Char"/>
    <w:basedOn w:val="DefaultParagraphFont"/>
    <w:qFormat/>
    <w:rPr/>
  </w:style>
  <w:style w:type="character" w:styleId="Strong">
    <w:name w:val="Strong"/>
    <w:basedOn w:val="DefaultParagraphFont"/>
    <w:qFormat/>
    <w:rPr>
      <w:b/>
      <w:bCs/>
    </w:rPr>
  </w:style>
  <w:style w:type="character" w:styleId="HEADINGINLOWERCASE11PTBOLD">
    <w:name w:val="HEADING IN LOWER CASE - 11PT BOLD"/>
    <w:qFormat/>
    <w:rPr>
      <w:rFonts w:ascii="Calibri" w:hAnsi="Calibri" w:cs="Calibri"/>
      <w:b/>
      <w:bCs/>
      <w:color w:val="8A0066"/>
      <w:sz w:val="22"/>
      <w:szCs w:val="22"/>
    </w:rPr>
  </w:style>
  <w:style w:type="character" w:styleId="SubtitleChar">
    <w:name w:val="Subtitle Char"/>
    <w:basedOn w:val="DefaultParagraphFont"/>
    <w:qFormat/>
    <w:rPr>
      <w:rFonts w:ascii="Arial" w:hAnsi="Arial" w:eastAsia="Times New Roman" w:cs="Times New Roman"/>
      <w:b/>
      <w:sz w:val="32"/>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pPr>
    <w:rPr>
      <w:rFonts w:ascii="Arial" w:hAnsi="Arial" w:eastAsia="Times New Roman" w:cs="Arial"/>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DefaultText">
    <w:name w:val="Default Text"/>
    <w:basedOn w:val="Normal"/>
    <w:qFormat/>
    <w:pPr>
      <w:widowControl w:val="false"/>
      <w:spacing w:lineRule="auto" w:line="240" w:before="0" w:after="0"/>
    </w:pPr>
    <w:rPr>
      <w:rFonts w:ascii="Times New Roman" w:hAnsi="Times New Roman" w:eastAsia="Times New Roman" w:cs="Times New Roman"/>
      <w:sz w:val="24"/>
      <w:szCs w:val="20"/>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ListParagraph">
    <w:name w:val="List Paragraph"/>
    <w:basedOn w:val="Normal"/>
    <w:qFormat/>
    <w:pPr>
      <w:spacing w:before="0" w:after="200"/>
      <w:ind w:left="720" w:right="0" w:hanging="0"/>
      <w:contextualSpacing/>
    </w:pPr>
    <w:rPr/>
  </w:style>
  <w:style w:type="paragraph" w:styleId="Default">
    <w:name w:val="Default"/>
    <w:qFormat/>
    <w:pPr>
      <w:widowControl/>
      <w:suppressAutoHyphens w:val="true"/>
      <w:bidi w:val="0"/>
      <w:spacing w:lineRule="auto" w:line="240" w:before="0" w:after="0"/>
      <w:jc w:val="left"/>
    </w:pPr>
    <w:rPr>
      <w:rFonts w:ascii="Arial" w:hAnsi="Arial" w:eastAsia="Times New Roman" w:cs="Arial"/>
      <w:color w:val="000000"/>
      <w:kern w:val="0"/>
      <w:sz w:val="24"/>
      <w:szCs w:val="24"/>
      <w:lang w:val="en-GB" w:eastAsia="en-GB" w:bidi="ar-SA"/>
    </w:rPr>
  </w:style>
  <w:style w:type="paragraph" w:styleId="Subtitle">
    <w:name w:val="Subtitle"/>
    <w:basedOn w:val="Normal"/>
    <w:next w:val="TextBody"/>
    <w:qFormat/>
    <w:pPr>
      <w:spacing w:lineRule="auto" w:line="240" w:before="0" w:after="0"/>
    </w:pPr>
    <w:rPr>
      <w:rFonts w:ascii="Arial" w:hAnsi="Arial" w:eastAsia="Times New Roman" w:cs="Times New Roman"/>
      <w:b/>
      <w:sz w:val="32"/>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Trafford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2026-05-20T10:02:00Z</dcterms:created>
  <dc:creator>Barnett, Holly</dc:creator>
  <dc:description/>
  <dc:language>en-US</dc:language>
  <cp:lastModifiedBy>Berrisford, Charlieann</cp:lastModifiedBy>
  <cp:lastPrinted>1995-11-21T17:41:00Z</cp:lastPrinted>
  <dcterms:modified xsi:type="dcterms:W3CDTF">2026-05-20T10:02:00Z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Trafford Council</vt:lpwstr>
  </property>
  <property fmtid="{D5CDD505-2E9C-101B-9397-08002B2CF9AE}" pid="4" name="ContentTypeId">
    <vt:lpwstr>0x01010052D89C64AFAAA04E81FB8B743EF1963C</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