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bodycopy10pt"/>
        <w:jc w:val="center"/>
        <w:rPr/>
      </w:pPr>
      <w:r>
        <w:rPr/>
        <w:drawing>
          <wp:anchor behindDoc="0" distT="0" distB="0" distL="0" distR="0" simplePos="0" locked="0" layoutInCell="1" allowOverlap="1" relativeHeight="27">
            <wp:simplePos x="0" y="0"/>
            <wp:positionH relativeFrom="margin">
              <wp:posOffset>2453640</wp:posOffset>
            </wp:positionH>
            <wp:positionV relativeFrom="paragraph">
              <wp:posOffset>-800735</wp:posOffset>
            </wp:positionV>
            <wp:extent cx="1033145" cy="118300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21" r="-24" b="-21"/>
                    <a:stretch>
                      <a:fillRect/>
                    </a:stretch>
                  </pic:blipFill>
                  <pic:spPr bwMode="auto">
                    <a:xfrm>
                      <a:off x="0" y="0"/>
                      <a:ext cx="1033145" cy="1183005"/>
                    </a:xfrm>
                    <a:prstGeom prst="rect">
                      <a:avLst/>
                    </a:prstGeom>
                  </pic:spPr>
                </pic:pic>
              </a:graphicData>
            </a:graphic>
          </wp:anchor>
        </w:drawing>
      </w:r>
    </w:p>
    <w:p>
      <w:pPr>
        <w:pStyle w:val="1bodycopy10pt"/>
        <w:jc w:val="center"/>
        <w:rPr>
          <w:rFonts w:ascii="Segoe UI Light" w:hAnsi="Segoe UI Light" w:cs="Segoe UI Light"/>
          <w:b/>
          <w:b/>
          <w:sz w:val="36"/>
          <w:szCs w:val="36"/>
        </w:rPr>
      </w:pPr>
      <w:r>
        <w:rPr>
          <w:rFonts w:cs="Segoe UI Light" w:ascii="Segoe UI Light" w:hAnsi="Segoe UI Light"/>
          <w:b/>
          <w:sz w:val="36"/>
          <w:szCs w:val="36"/>
        </w:rPr>
        <w:t>HLTA PPA Cover</w:t>
      </w:r>
    </w:p>
    <w:p>
      <w:pPr>
        <w:pStyle w:val="1bodycopy10pt"/>
        <w:jc w:val="center"/>
        <w:rPr>
          <w:rFonts w:ascii="Segoe UI Light" w:hAnsi="Segoe UI Light" w:cs="Segoe UI Light"/>
          <w:b/>
          <w:b/>
          <w:sz w:val="28"/>
        </w:rPr>
      </w:pPr>
      <w:r>
        <w:rPr>
          <w:rFonts w:cs="Segoe UI Light" w:ascii="Segoe UI Light" w:hAnsi="Segoe UI Light"/>
          <w:b/>
          <w:sz w:val="28"/>
        </w:rPr>
        <w:t>Job Description</w:t>
      </w:r>
    </w:p>
    <w:p>
      <w:pPr>
        <w:pStyle w:val="1bodycopy10pt"/>
        <w:jc w:val="center"/>
        <w:rPr>
          <w:rFonts w:ascii="Segoe UI Light" w:hAnsi="Segoe UI Light" w:cs="Segoe UI Light"/>
          <w:szCs w:val="20"/>
        </w:rPr>
      </w:pPr>
      <w:r>
        <w:rPr>
          <w:rFonts w:cs="Segoe UI Light" w:ascii="Segoe UI Light" w:hAnsi="Segoe UI Light"/>
          <w:szCs w:val="20"/>
        </w:rPr>
        <w:t>Heyes Lane Primary School is committed to creating and maintaining a diverse workforce that reflects the community we serve. We actively welcome applications from all backgrounds and will consider all qualified applicants for employment without regard to sex, race, religion or belief, sexual orientation, gender reassignment, pregnancy and maternity, age, disability, or marriage and civil partnership. We are committed to eliminating discrimination and advancing equality of opportunity for all.</w:t>
      </w:r>
    </w:p>
    <w:p>
      <w:pPr>
        <w:pStyle w:val="Heading1"/>
        <w:rPr>
          <w:rFonts w:ascii="Segoe UI Light" w:hAnsi="Segoe UI Light" w:cs="Segoe UI Light"/>
          <w:sz w:val="20"/>
          <w:szCs w:val="20"/>
        </w:rPr>
      </w:pPr>
      <w:r>
        <w:rPr>
          <w:rFonts w:cs="Segoe UI Light" w:ascii="Segoe UI Light" w:hAnsi="Segoe UI Light"/>
          <w:sz w:val="20"/>
          <w:szCs w:val="20"/>
        </w:rPr>
        <w:t xml:space="preserve">Job Details </w:t>
      </w:r>
    </w:p>
    <w:p>
      <w:pPr>
        <w:pStyle w:val="1bodycopy10pt"/>
        <w:rPr/>
      </w:pPr>
      <w:r>
        <w:rPr>
          <w:rFonts w:cs="Segoe UI Light" w:ascii="Segoe UI Light" w:hAnsi="Segoe UI Light"/>
          <w:b/>
          <w:szCs w:val="20"/>
          <w:lang w:val="en-GB"/>
        </w:rPr>
        <w:t xml:space="preserve">Job title: </w:t>
      </w:r>
      <w:r>
        <w:rPr>
          <w:rFonts w:cs="Segoe UI Light" w:ascii="Segoe UI Light" w:hAnsi="Segoe UI Light"/>
          <w:szCs w:val="20"/>
          <w:lang w:val="en-GB"/>
        </w:rPr>
        <w:t>Higher Level Teaching Assistant PPA Cover</w:t>
      </w:r>
    </w:p>
    <w:p>
      <w:pPr>
        <w:pStyle w:val="1bodycopy10pt"/>
        <w:rPr/>
      </w:pPr>
      <w:r>
        <w:rPr>
          <w:rFonts w:cs="Segoe UI Light" w:ascii="Segoe UI Light" w:hAnsi="Segoe UI Light"/>
          <w:b/>
          <w:szCs w:val="20"/>
        </w:rPr>
        <w:t>Salary:</w:t>
      </w:r>
      <w:r>
        <w:rPr>
          <w:rFonts w:cs="Segoe UI Light" w:ascii="Segoe UI Light" w:hAnsi="Segoe UI Light"/>
          <w:szCs w:val="20"/>
        </w:rPr>
        <w:t xml:space="preserve"> Band 5</w:t>
      </w:r>
    </w:p>
    <w:p>
      <w:pPr>
        <w:pStyle w:val="1bodycopy10pt"/>
        <w:rPr/>
      </w:pPr>
      <w:r>
        <w:rPr>
          <w:rFonts w:cs="Segoe UI Light" w:ascii="Segoe UI Light" w:hAnsi="Segoe UI Light"/>
          <w:b/>
          <w:szCs w:val="20"/>
        </w:rPr>
        <w:t>Contract type:</w:t>
      </w:r>
      <w:r>
        <w:rPr>
          <w:rFonts w:cs="Segoe UI Light" w:ascii="Segoe UI Light" w:hAnsi="Segoe UI Light"/>
          <w:szCs w:val="20"/>
        </w:rPr>
        <w:t xml:space="preserve"> Full-time, fixed-term (1 year initially, with possibility of extension)</w:t>
      </w:r>
    </w:p>
    <w:p>
      <w:pPr>
        <w:pStyle w:val="1bodycopy10pt"/>
        <w:rPr/>
      </w:pPr>
      <w:r>
        <w:rPr>
          <w:rFonts w:cs="Segoe UI Light" w:ascii="Segoe UI Light" w:hAnsi="Segoe UI Light"/>
          <w:b/>
          <w:szCs w:val="20"/>
        </w:rPr>
        <w:t>Reporting to:</w:t>
      </w:r>
      <w:r>
        <w:rPr>
          <w:rFonts w:cs="Segoe UI Light" w:ascii="Segoe UI Light" w:hAnsi="Segoe UI Light"/>
          <w:szCs w:val="20"/>
        </w:rPr>
        <w:t xml:space="preserve"> </w:t>
      </w:r>
      <w:r>
        <w:rPr>
          <w:rFonts w:eastAsia="Calibri" w:cs="Segoe UI Light" w:ascii="Segoe UI Light" w:hAnsi="Segoe UI Light"/>
          <w:szCs w:val="20"/>
          <w:lang w:val="en-GB"/>
        </w:rPr>
        <w:t>The headteacher, members of the senior leadership team (SLT) and the governing body</w:t>
      </w:r>
    </w:p>
    <w:p>
      <w:pPr>
        <w:pStyle w:val="Heading1"/>
        <w:rPr>
          <w:rFonts w:ascii="Segoe UI Light" w:hAnsi="Segoe UI Light" w:cs="Segoe UI Light"/>
          <w:sz w:val="20"/>
          <w:szCs w:val="20"/>
        </w:rPr>
      </w:pPr>
      <w:r>
        <w:rPr>
          <w:rFonts w:cs="Segoe UI Light" w:ascii="Segoe UI Light" w:hAnsi="Segoe UI Light"/>
          <w:sz w:val="20"/>
          <w:szCs w:val="20"/>
        </w:rPr>
        <w:t>Main purpose</w:t>
      </w:r>
    </w:p>
    <w:p>
      <w:pPr>
        <w:pStyle w:val="1bodycopy10pt"/>
        <w:rPr>
          <w:rFonts w:ascii="Segoe UI Light" w:hAnsi="Segoe UI Light" w:cs="Segoe UI Light"/>
          <w:szCs w:val="20"/>
        </w:rPr>
      </w:pPr>
      <w:r>
        <w:rPr>
          <w:rFonts w:cs="Segoe UI Light" w:ascii="Segoe UI Light" w:hAnsi="Segoe UI Light"/>
          <w:szCs w:val="20"/>
        </w:rPr>
        <w:t>The HLTA will:</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 xml:space="preserve">Deliver the PPA curriculum across the whole school </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 xml:space="preserve">Work with class teachers to raise the learning and attainment of pupils </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 xml:space="preserve">Promote pupils’ independence, self-esteem and social inclusion </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 xml:space="preserve">Give support to pupils, individually or in groups, so they can access the curriculum, take part in learning, and experience a sense of achievement </w:t>
      </w:r>
    </w:p>
    <w:p>
      <w:pPr>
        <w:pStyle w:val="Heading1"/>
        <w:rPr>
          <w:rFonts w:ascii="Segoe UI Light" w:hAnsi="Segoe UI Light" w:cs="Segoe UI Light"/>
          <w:sz w:val="20"/>
          <w:szCs w:val="20"/>
        </w:rPr>
      </w:pPr>
      <w:r>
        <w:rPr>
          <w:rFonts w:cs="Segoe UI Light" w:ascii="Segoe UI Light" w:hAnsi="Segoe UI Light"/>
          <w:sz w:val="20"/>
          <w:szCs w:val="20"/>
        </w:rPr>
        <w:t>Duties and responsibilities</w:t>
      </w:r>
    </w:p>
    <w:p>
      <w:pPr>
        <w:pStyle w:val="Subhead2"/>
        <w:rPr>
          <w:rFonts w:ascii="Segoe UI Light" w:hAnsi="Segoe UI Light" w:cs="Segoe UI Light"/>
          <w:color w:val="auto"/>
          <w:sz w:val="20"/>
          <w:szCs w:val="20"/>
        </w:rPr>
      </w:pPr>
      <w:r>
        <w:rPr>
          <w:rFonts w:cs="Segoe UI Light" w:ascii="Segoe UI Light" w:hAnsi="Segoe UI Light"/>
          <w:color w:val="auto"/>
          <w:sz w:val="20"/>
          <w:szCs w:val="20"/>
        </w:rPr>
        <w:t>Teaching</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 xml:space="preserve">To cover and lead class teaching of PPA cover as directed by the SLT </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Direct and supervise the work, where relevant, of other adults in supporting learning</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Promote, support and facilitate inclusion by encouraging participation of all pupils in learning and extracurricular activities</w:t>
      </w:r>
    </w:p>
    <w:p>
      <w:pPr>
        <w:pStyle w:val="4Bulletedcopyblue"/>
        <w:numPr>
          <w:ilvl w:val="0"/>
          <w:numId w:val="3"/>
        </w:numPr>
        <w:rPr>
          <w:rFonts w:ascii="Segoe UI Light" w:hAnsi="Segoe UI Light" w:cs="Segoe UI Light"/>
          <w:lang w:val="en-GB" w:eastAsia="en-GB"/>
        </w:rPr>
      </w:pPr>
      <w:r>
        <w:rPr>
          <w:rFonts w:cs="Segoe UI Light" w:ascii="Segoe UI Light" w:hAnsi="Segoe UI Light"/>
          <w:lang w:val="en-GB" w:eastAsia="en-GB"/>
        </w:rPr>
        <w:t>Support the teaching of a broad and balanced curriculum aimed at pupils achieving their full potential in all areas of learning</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 xml:space="preserve">Use effective relational approaches to manage behaviour in line with the school’s policy and procedures </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Organise and manage teaching space and resources to help maintain a stimulating and safe learning environment</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Observe pupil performance and pass observations on to the class teacher</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 xml:space="preserve">Use ICT skills to advance pupils’ learning </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Use allocated time to devise clearly structured activities that interest and motivate learners and advance their learning</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Plan how they will support the inclusion of pupils in the learning activities</w:t>
      </w:r>
    </w:p>
    <w:p>
      <w:pPr>
        <w:pStyle w:val="4Bulletedcopyblue"/>
        <w:numPr>
          <w:ilvl w:val="0"/>
          <w:numId w:val="0"/>
        </w:numPr>
        <w:ind w:left="0" w:hanging="0"/>
        <w:rPr>
          <w:rFonts w:ascii="Segoe UI Light" w:hAnsi="Segoe UI Light" w:cs="Segoe UI Light"/>
        </w:rPr>
      </w:pPr>
      <w:r>
        <w:rPr>
          <w:rFonts w:cs="Segoe UI Light" w:ascii="Segoe UI Light" w:hAnsi="Segoe UI Light"/>
        </w:rPr>
      </w:r>
    </w:p>
    <w:p>
      <w:pPr>
        <w:pStyle w:val="Subhead2"/>
        <w:rPr>
          <w:rFonts w:ascii="Segoe UI Light" w:hAnsi="Segoe UI Light" w:cs="Segoe UI Light"/>
          <w:color w:val="auto"/>
          <w:sz w:val="20"/>
          <w:lang w:val="en-GB"/>
        </w:rPr>
      </w:pPr>
      <w:r>
        <w:rPr>
          <w:rFonts w:cs="Segoe UI Light" w:ascii="Segoe UI Light" w:hAnsi="Segoe UI Light"/>
          <w:color w:val="auto"/>
          <w:sz w:val="20"/>
          <w:lang w:val="en-GB"/>
        </w:rPr>
        <w:t>Working with staff, parents/carers and relevant professionals</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Communicate effectively with other staff members and pupils, and with parents and carers under the direction of the class teacher</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Communicate their knowledge and understanding of pupils to other school staff and education, health and social care professionals, so that informed decision making can take place on intervention and provision</w:t>
      </w:r>
    </w:p>
    <w:p>
      <w:pPr>
        <w:pStyle w:val="4Bulletedcopyblue"/>
        <w:numPr>
          <w:ilvl w:val="0"/>
          <w:numId w:val="3"/>
        </w:numPr>
        <w:rPr>
          <w:rFonts w:ascii="Segoe UI Light" w:hAnsi="Segoe UI Light" w:cs="Segoe UI Light"/>
        </w:rPr>
      </w:pPr>
      <w:r>
        <w:rPr>
          <w:rFonts w:cs="Segoe UI Light" w:ascii="Segoe UI Light" w:hAnsi="Segoe UI Light"/>
        </w:rPr>
        <w:t xml:space="preserve">Contribute to meetings with parents and carers by providing feedback on pupil progress, attainment and barriers to learning, as directed by teachers </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With the class teacher, keep other professionals accurately informed of performance and progress, or concerns they may have about the pupils they work with</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Understand their role in order to be able to work collaboratively with classroom teachers and other colleagues, including specialist advisory teachers</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Collaborate and work with colleagues and other relevant professionals within and beyond the school</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Develop effective professional relationships with colleagues</w:t>
      </w:r>
    </w:p>
    <w:p>
      <w:pPr>
        <w:pStyle w:val="Subhead2"/>
        <w:rPr>
          <w:rFonts w:ascii="Segoe UI Light" w:hAnsi="Segoe UI Light" w:cs="Segoe UI Light"/>
          <w:color w:val="auto"/>
          <w:sz w:val="20"/>
          <w:lang w:val="en-GB"/>
        </w:rPr>
      </w:pPr>
      <w:r>
        <w:rPr>
          <w:rFonts w:cs="Segoe UI Light" w:ascii="Segoe UI Light" w:hAnsi="Segoe UI Light"/>
          <w:color w:val="auto"/>
          <w:sz w:val="20"/>
          <w:lang w:val="en-GB"/>
        </w:rPr>
        <w:t>Health and safety</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Promote the safety and wellbeing of pupils, and help to safeguard pupils' wellbeing by following the requirements of current statutory safeguarding guidance, including Keeping Children Safe in Education (KCSIE), and the school's child protection and safeguarding policies</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 xml:space="preserve">Look after children who are upset or have had accidents </w:t>
      </w:r>
    </w:p>
    <w:p>
      <w:pPr>
        <w:pStyle w:val="Subhead2"/>
        <w:rPr>
          <w:rFonts w:ascii="Segoe UI Light" w:hAnsi="Segoe UI Light" w:cs="Segoe UI Light"/>
          <w:color w:val="auto"/>
          <w:sz w:val="20"/>
          <w:lang w:val="en-GB"/>
        </w:rPr>
      </w:pPr>
      <w:r>
        <w:rPr>
          <w:rFonts w:cs="Segoe UI Light" w:ascii="Segoe UI Light" w:hAnsi="Segoe UI Light"/>
          <w:color w:val="auto"/>
          <w:sz w:val="20"/>
          <w:lang w:val="en-GB"/>
        </w:rPr>
        <w:t>Professional development</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Maintain up-to-date knowledge and understanding by reflecting on practice, liaising with school leaders, and identifying relevant professional development to improve personal effectiveness</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 xml:space="preserve">Take opportunities to build the appropriate skills, qualifications, and/or experience needed for the role, with support from the school </w:t>
      </w:r>
    </w:p>
    <w:p>
      <w:pPr>
        <w:pStyle w:val="4Bulletedcopyblue"/>
        <w:numPr>
          <w:ilvl w:val="0"/>
          <w:numId w:val="3"/>
        </w:numPr>
        <w:rPr>
          <w:rFonts w:ascii="Segoe UI Light" w:hAnsi="Segoe UI Light" w:cs="Segoe UI Light"/>
          <w:lang w:val="en-GB"/>
        </w:rPr>
      </w:pPr>
      <w:r>
        <w:rPr>
          <w:rFonts w:cs="Segoe UI Light" w:ascii="Segoe UI Light" w:hAnsi="Segoe UI Light"/>
          <w:lang w:val="en-GB"/>
        </w:rPr>
        <w:t>Take part in the school’s appraisal procedures</w:t>
      </w:r>
    </w:p>
    <w:p>
      <w:pPr>
        <w:pStyle w:val="Subhead2"/>
        <w:rPr>
          <w:rFonts w:ascii="Segoe UI Light" w:hAnsi="Segoe UI Light" w:cs="Segoe UI Light"/>
          <w:color w:val="auto"/>
          <w:sz w:val="20"/>
        </w:rPr>
      </w:pPr>
      <w:r>
        <w:rPr>
          <w:rFonts w:cs="Segoe UI Light" w:ascii="Segoe UI Light" w:hAnsi="Segoe UI Light"/>
          <w:color w:val="auto"/>
          <w:sz w:val="20"/>
        </w:rPr>
        <w:t xml:space="preserve">Safeguarding </w:t>
      </w:r>
    </w:p>
    <w:p>
      <w:pPr>
        <w:pStyle w:val="4Bulletedcopyblue"/>
        <w:numPr>
          <w:ilvl w:val="0"/>
          <w:numId w:val="3"/>
        </w:numPr>
        <w:rPr>
          <w:rFonts w:ascii="Segoe UI Light" w:hAnsi="Segoe UI Light" w:cs="Segoe UI Light"/>
        </w:rPr>
      </w:pPr>
      <w:r>
        <w:rPr>
          <w:rFonts w:cs="Segoe UI Light" w:ascii="Segoe UI Light" w:hAnsi="Segoe UI Light"/>
        </w:rPr>
        <w:t>Work in line with current statutory safeguarding guidance, including Keeping Children Safe in Education (KCSIE), Prevent, and the school's safeguarding and child protection policies</w:t>
      </w:r>
    </w:p>
    <w:p>
      <w:pPr>
        <w:pStyle w:val="4Bulletedcopyblue"/>
        <w:numPr>
          <w:ilvl w:val="0"/>
          <w:numId w:val="3"/>
        </w:numPr>
        <w:rPr>
          <w:rFonts w:ascii="Segoe UI Light" w:hAnsi="Segoe UI Light" w:cs="Segoe UI Light"/>
        </w:rPr>
      </w:pPr>
      <w:r>
        <w:rPr>
          <w:rFonts w:cs="Segoe UI Light" w:ascii="Segoe UI Light" w:hAnsi="Segoe UI Light"/>
        </w:rPr>
        <w:t>Promote the safeguarding of all pupils in the school</w:t>
      </w:r>
    </w:p>
    <w:p>
      <w:pPr>
        <w:pStyle w:val="1bodycopy10pt"/>
        <w:rPr>
          <w:rFonts w:ascii="Segoe UI Light" w:hAnsi="Segoe UI Light" w:cs="Segoe UI Light"/>
          <w:highlight w:val="yellow"/>
        </w:rPr>
      </w:pPr>
      <w:r>
        <w:rPr>
          <w:rFonts w:cs="Segoe UI Light" w:ascii="Segoe UI Light" w:hAnsi="Segoe UI Light"/>
          <w:highlight w:val="yellow"/>
        </w:rPr>
      </w:r>
    </w:p>
    <w:p>
      <w:pPr>
        <w:pStyle w:val="1bodycopy10pt"/>
        <w:rPr/>
      </w:pPr>
      <w:r>
        <w:rPr>
          <w:rFonts w:cs="Segoe UI Light" w:ascii="Segoe UI Light" w:hAnsi="Segoe UI Light"/>
          <w:lang w:val="en-GB"/>
        </w:rPr>
        <w:t xml:space="preserve">The </w:t>
      </w:r>
      <w:r>
        <w:rPr>
          <w:rFonts w:cs="Segoe UI Light" w:ascii="Segoe UI Light" w:hAnsi="Segoe UI Light"/>
        </w:rPr>
        <w:t>HLTA</w:t>
      </w:r>
      <w:r>
        <w:rPr>
          <w:rFonts w:cs="Segoe UI Light" w:ascii="Segoe UI Light" w:hAnsi="Segoe UI Light"/>
          <w:lang w:val="en-GB"/>
        </w:rPr>
        <w:t xml:space="preserve"> will be required to follow school policies and the staff code of conduct.</w:t>
      </w:r>
    </w:p>
    <w:p>
      <w:pPr>
        <w:pStyle w:val="4Bulletedcopyblue"/>
        <w:numPr>
          <w:ilvl w:val="0"/>
          <w:numId w:val="0"/>
        </w:numPr>
        <w:ind w:left="0" w:hanging="0"/>
        <w:rPr>
          <w:rFonts w:ascii="Segoe UI Light" w:hAnsi="Segoe UI Light" w:cs="Segoe UI Light"/>
        </w:rPr>
      </w:pPr>
      <w:r>
        <w:rPr>
          <w:rFonts w:cs="Segoe UI Light" w:ascii="Segoe UI Light" w:hAnsi="Segoe UI Light"/>
        </w:rPr>
      </w:r>
    </w:p>
    <w:p>
      <w:pPr>
        <w:pStyle w:val="1bodycopy10pt"/>
        <w:rPr>
          <w:rFonts w:ascii="Segoe UI Light" w:hAnsi="Segoe UI Light" w:cs="Segoe UI Light"/>
          <w:i/>
          <w:i/>
          <w:szCs w:val="20"/>
        </w:rPr>
      </w:pPr>
      <w:r>
        <w:rPr>
          <w:rFonts w:cs="Segoe UI Light" w:ascii="Segoe UI Light" w:hAnsi="Segoe UI Light"/>
          <w:i/>
          <w:szCs w:val="20"/>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1bodycopy10pt"/>
        <w:rPr>
          <w:rFonts w:ascii="Segoe UI Light" w:hAnsi="Segoe UI Light" w:cs="Segoe UI Light"/>
          <w:szCs w:val="20"/>
        </w:rPr>
      </w:pPr>
      <w:r>
        <w:rPr>
          <w:rFonts w:cs="Segoe UI Light" w:ascii="Segoe UI Light" w:hAnsi="Segoe UI Light"/>
          <w:szCs w:val="20"/>
        </w:rPr>
      </w:r>
    </w:p>
    <w:p>
      <w:pPr>
        <w:pStyle w:val="Normal"/>
        <w:rPr>
          <w:rFonts w:ascii="Segoe UI Light" w:hAnsi="Segoe UI Light" w:cs="Segoe UI Light"/>
          <w:sz w:val="20"/>
          <w:szCs w:val="20"/>
        </w:rPr>
      </w:pPr>
      <w:r>
        <w:rPr>
          <w:rFonts w:cs="Segoe UI Light" w:ascii="Segoe UI Light" w:hAnsi="Segoe UI Light"/>
          <w:sz w:val="20"/>
          <w:szCs w:val="20"/>
        </w:rPr>
      </w:r>
    </w:p>
    <w:p>
      <w:pPr>
        <w:pStyle w:val="Heading1"/>
        <w:rPr>
          <w:rFonts w:ascii="Segoe UI Light" w:hAnsi="Segoe UI Light" w:cs="Segoe UI Light"/>
          <w:sz w:val="20"/>
          <w:szCs w:val="20"/>
        </w:rPr>
      </w:pPr>
      <w:r>
        <w:rPr>
          <w:rFonts w:cs="Segoe UI Light" w:ascii="Segoe UI Light" w:hAnsi="Segoe UI Light"/>
          <w:sz w:val="20"/>
          <w:szCs w:val="20"/>
        </w:rPr>
      </w:r>
    </w:p>
    <w:p>
      <w:pPr>
        <w:pStyle w:val="1bodycopy10pt"/>
        <w:jc w:val="center"/>
        <w:rPr>
          <w:rFonts w:ascii="Segoe UI Light" w:hAnsi="Segoe UI Light" w:cs="Segoe UI Light"/>
          <w:b/>
          <w:b/>
          <w:sz w:val="20"/>
          <w:szCs w:val="20"/>
        </w:rPr>
      </w:pPr>
      <w:r>
        <w:rPr>
          <w:rFonts w:cs="Segoe UI Light" w:ascii="Segoe UI Light" w:hAnsi="Segoe UI Light"/>
          <w:b/>
          <w:sz w:val="20"/>
          <w:szCs w:val="20"/>
        </w:rPr>
        <w:drawing>
          <wp:anchor behindDoc="0" distT="0" distB="0" distL="0" distR="0" simplePos="0" locked="0" layoutInCell="1" allowOverlap="1" relativeHeight="28">
            <wp:simplePos x="0" y="0"/>
            <wp:positionH relativeFrom="margin">
              <wp:align>center</wp:align>
            </wp:positionH>
            <wp:positionV relativeFrom="paragraph">
              <wp:posOffset>-781685</wp:posOffset>
            </wp:positionV>
            <wp:extent cx="1033145" cy="118300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4" t="-21" r="-24" b="-21"/>
                    <a:stretch>
                      <a:fillRect/>
                    </a:stretch>
                  </pic:blipFill>
                  <pic:spPr bwMode="auto">
                    <a:xfrm>
                      <a:off x="0" y="0"/>
                      <a:ext cx="1033145" cy="1183005"/>
                    </a:xfrm>
                    <a:prstGeom prst="rect">
                      <a:avLst/>
                    </a:prstGeom>
                  </pic:spPr>
                </pic:pic>
              </a:graphicData>
            </a:graphic>
          </wp:anchor>
        </w:drawing>
      </w:r>
    </w:p>
    <w:p>
      <w:pPr>
        <w:pStyle w:val="1bodycopy10pt"/>
        <w:jc w:val="center"/>
        <w:rPr>
          <w:rFonts w:ascii="Segoe UI Light" w:hAnsi="Segoe UI Light" w:cs="Segoe UI Light"/>
          <w:b/>
          <w:b/>
          <w:szCs w:val="20"/>
        </w:rPr>
      </w:pPr>
      <w:r>
        <w:rPr>
          <w:rFonts w:cs="Segoe UI Light" w:ascii="Segoe UI Light" w:hAnsi="Segoe UI Light"/>
          <w:b/>
          <w:szCs w:val="20"/>
        </w:rPr>
        <w:t>Class Teacher</w:t>
      </w:r>
    </w:p>
    <w:p>
      <w:pPr>
        <w:pStyle w:val="Heading1"/>
        <w:jc w:val="center"/>
        <w:rPr>
          <w:rFonts w:ascii="Segoe UI Light" w:hAnsi="Segoe UI Light" w:cs="Segoe UI Light"/>
          <w:szCs w:val="20"/>
        </w:rPr>
      </w:pPr>
      <w:r>
        <w:rPr>
          <w:rFonts w:cs="Segoe UI Light" w:ascii="Segoe UI Light" w:hAnsi="Segoe UI Light"/>
          <w:szCs w:val="20"/>
        </w:rPr>
        <w:t>Person Specification</w:t>
      </w:r>
    </w:p>
    <w:p>
      <w:pPr>
        <w:pStyle w:val="Heading1"/>
        <w:rPr>
          <w:rFonts w:ascii="Segoe UI Light" w:hAnsi="Segoe UI Light" w:cs="Segoe UI Light"/>
          <w:sz w:val="20"/>
          <w:szCs w:val="20"/>
        </w:rPr>
      </w:pPr>
      <w:r>
        <w:rPr>
          <w:rFonts w:cs="Segoe UI Light" w:ascii="Segoe UI Light" w:hAnsi="Segoe UI Light"/>
          <w:sz w:val="20"/>
          <w:szCs w:val="20"/>
        </w:rPr>
      </w:r>
    </w:p>
    <w:tbl>
      <w:tblPr>
        <w:tblW w:w="8918" w:type="dxa"/>
        <w:jc w:val="left"/>
        <w:tblInd w:w="0" w:type="dxa"/>
        <w:tblCellMar>
          <w:top w:w="0" w:type="dxa"/>
          <w:left w:w="108" w:type="dxa"/>
          <w:bottom w:w="0" w:type="dxa"/>
          <w:right w:w="108" w:type="dxa"/>
        </w:tblCellMar>
      </w:tblPr>
      <w:tblGrid>
        <w:gridCol w:w="1501"/>
        <w:gridCol w:w="3980"/>
        <w:gridCol w:w="3437"/>
      </w:tblGrid>
      <w:tr>
        <w:trPr/>
        <w:tc>
          <w:tcPr>
            <w:tcW w:w="1501" w:type="dxa"/>
            <w:tcBorders>
              <w:top w:val="single" w:sz="4" w:space="0" w:color="5B9BD5"/>
              <w:left w:val="single" w:sz="4" w:space="0" w:color="5B9BD5"/>
              <w:bottom w:val="single" w:sz="4" w:space="0" w:color="5B9BD5"/>
            </w:tcBorders>
            <w:shd w:fill="5B9BD5" w:val="clear"/>
          </w:tcPr>
          <w:p>
            <w:pPr>
              <w:pStyle w:val="1bodycopy10pt"/>
              <w:suppressAutoHyphens w:val="true"/>
              <w:spacing w:lineRule="auto" w:line="240" w:before="0" w:after="0"/>
              <w:rPr>
                <w:rFonts w:ascii="Segoe UI Light" w:hAnsi="Segoe UI Light" w:cs="Segoe UI Light"/>
                <w:b/>
                <w:b/>
                <w:bCs/>
                <w:caps/>
                <w:color w:val="auto"/>
                <w:szCs w:val="20"/>
                <w:lang w:val="en-GB"/>
              </w:rPr>
            </w:pPr>
            <w:r>
              <w:rPr>
                <w:rFonts w:cs="Segoe UI Light" w:ascii="Segoe UI Light" w:hAnsi="Segoe UI Light"/>
                <w:b/>
                <w:bCs/>
                <w:caps/>
                <w:color w:val="auto"/>
                <w:szCs w:val="20"/>
                <w:lang w:val="en-GB"/>
              </w:rPr>
              <w:t>criteria</w:t>
            </w:r>
          </w:p>
        </w:tc>
        <w:tc>
          <w:tcPr>
            <w:tcW w:w="3980" w:type="dxa"/>
            <w:tcBorders>
              <w:top w:val="single" w:sz="4" w:space="0" w:color="5B9BD5"/>
              <w:left w:val="single" w:sz="4" w:space="0" w:color="5B9BD5"/>
              <w:bottom w:val="single" w:sz="4" w:space="0" w:color="5B9BD5"/>
            </w:tcBorders>
            <w:shd w:fill="5B9BD5" w:val="clear"/>
          </w:tcPr>
          <w:p>
            <w:pPr>
              <w:pStyle w:val="1bodycopy10pt"/>
              <w:suppressAutoHyphens w:val="true"/>
              <w:spacing w:lineRule="auto" w:line="240" w:before="0" w:after="0"/>
              <w:rPr>
                <w:rFonts w:ascii="Segoe UI Light" w:hAnsi="Segoe UI Light" w:cs="Segoe UI Light"/>
                <w:b/>
                <w:b/>
                <w:bCs/>
                <w:caps/>
                <w:color w:val="auto"/>
                <w:szCs w:val="20"/>
                <w:lang w:val="en-GB"/>
              </w:rPr>
            </w:pPr>
            <w:r>
              <w:rPr>
                <w:rFonts w:cs="Segoe UI Light" w:ascii="Segoe UI Light" w:hAnsi="Segoe UI Light"/>
                <w:b/>
                <w:bCs/>
                <w:caps/>
                <w:color w:val="auto"/>
                <w:szCs w:val="20"/>
                <w:lang w:val="en-GB"/>
              </w:rPr>
              <w:t>qualities</w:t>
            </w:r>
          </w:p>
          <w:p>
            <w:pPr>
              <w:pStyle w:val="1bodycopy10pt"/>
              <w:suppressAutoHyphens w:val="true"/>
              <w:spacing w:lineRule="auto" w:line="240" w:before="0" w:after="0"/>
              <w:rPr>
                <w:rFonts w:ascii="Segoe UI Light" w:hAnsi="Segoe UI Light" w:cs="Segoe UI Light"/>
                <w:b/>
                <w:b/>
                <w:bCs/>
                <w:caps/>
                <w:color w:val="auto"/>
                <w:szCs w:val="20"/>
                <w:lang w:val="en-GB"/>
              </w:rPr>
            </w:pPr>
            <w:r>
              <w:rPr>
                <w:rFonts w:cs="Segoe UI Light" w:ascii="Segoe UI Light" w:hAnsi="Segoe UI Light"/>
                <w:b/>
                <w:bCs/>
                <w:caps/>
                <w:color w:val="auto"/>
                <w:szCs w:val="20"/>
                <w:lang w:val="en-GB"/>
              </w:rPr>
            </w:r>
          </w:p>
        </w:tc>
        <w:tc>
          <w:tcPr>
            <w:tcW w:w="3437" w:type="dxa"/>
            <w:tcBorders>
              <w:top w:val="single" w:sz="4" w:space="0" w:color="5B9BD5"/>
              <w:left w:val="single" w:sz="4" w:space="0" w:color="5B9BD5"/>
              <w:bottom w:val="single" w:sz="4" w:space="0" w:color="5B9BD5"/>
              <w:right w:val="single" w:sz="4" w:space="0" w:color="5B9BD5"/>
            </w:tcBorders>
            <w:shd w:fill="5B9BD5" w:val="clear"/>
          </w:tcPr>
          <w:p>
            <w:pPr>
              <w:pStyle w:val="1bodycopy10pt"/>
              <w:suppressAutoHyphens w:val="true"/>
              <w:spacing w:lineRule="auto" w:line="240" w:before="0" w:after="0"/>
              <w:rPr>
                <w:rFonts w:ascii="Segoe UI Light" w:hAnsi="Segoe UI Light" w:cs="Segoe UI Light"/>
                <w:b/>
                <w:b/>
                <w:bCs/>
                <w:caps/>
                <w:color w:val="auto"/>
                <w:szCs w:val="20"/>
                <w:lang w:val="en-GB"/>
              </w:rPr>
            </w:pPr>
            <w:r>
              <w:rPr>
                <w:rFonts w:cs="Segoe UI Light" w:ascii="Segoe UI Light" w:hAnsi="Segoe UI Light"/>
                <w:b/>
                <w:bCs/>
                <w:caps/>
                <w:color w:val="auto"/>
                <w:szCs w:val="20"/>
                <w:lang w:val="en-GB"/>
              </w:rPr>
              <w:t>essential or desirable?</w:t>
            </w:r>
          </w:p>
        </w:tc>
      </w:tr>
      <w:tr>
        <w:trPr>
          <w:trHeight w:val="1134" w:hRule="exact"/>
        </w:trPr>
        <w:tc>
          <w:tcPr>
            <w:tcW w:w="1501" w:type="dxa"/>
            <w:vMerge w:val="restart"/>
            <w:tcBorders>
              <w:top w:val="single" w:sz="4" w:space="0" w:color="9CC2E5"/>
              <w:left w:val="single" w:sz="4" w:space="0" w:color="9CC2E5"/>
              <w:bottom w:val="single" w:sz="4" w:space="0" w:color="9CC2E5"/>
            </w:tcBorders>
            <w:shd w:fill="auto" w:val="clear"/>
          </w:tcPr>
          <w:p>
            <w:pPr>
              <w:pStyle w:val="Tablebodycopy"/>
              <w:spacing w:lineRule="auto" w:line="240" w:before="0" w:after="0"/>
              <w:rPr>
                <w:rFonts w:ascii="Segoe UI Light" w:hAnsi="Segoe UI Light" w:cs="Segoe UI Light"/>
                <w:b/>
                <w:b/>
                <w:szCs w:val="20"/>
              </w:rPr>
            </w:pPr>
            <w:r>
              <w:rPr>
                <w:rFonts w:cs="Segoe UI Light" w:ascii="Segoe UI Light" w:hAnsi="Segoe UI Light"/>
                <w:b/>
                <w:szCs w:val="20"/>
              </w:rPr>
              <w:t xml:space="preserve">Qualifications </w:t>
              <w:br/>
              <w:t>and experience</w:t>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 xml:space="preserve">GCSE or equivalent level, including at least a Grade 4 (previously Grade C) in English and maths </w:t>
            </w:r>
          </w:p>
          <w:p>
            <w:pPr>
              <w:pStyle w:val="Tablecopybulleted"/>
              <w:numPr>
                <w:ilvl w:val="0"/>
                <w:numId w:val="0"/>
              </w:numPr>
              <w:spacing w:lineRule="auto" w:line="240" w:before="0" w:after="0"/>
              <w:ind w:left="170" w:right="0" w:hanging="0"/>
              <w:rPr>
                <w:rFonts w:ascii="Segoe UI Light" w:hAnsi="Segoe UI Light" w:cs="Segoe UI Light"/>
              </w:rPr>
            </w:pPr>
            <w:r>
              <w:rPr>
                <w:rFonts w:cs="Segoe UI Light" w:ascii="Segoe UI Light" w:hAnsi="Segoe UI Light"/>
              </w:rPr>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HLTA qualification or equivalent (e.g. NVQ Level 4 in Supporting Teaching and Learning in Schools, Foundation Degree in Education, or equivalent)</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 xml:space="preserve">First-aid training, or willingness to complete it </w:t>
            </w:r>
          </w:p>
          <w:p>
            <w:pPr>
              <w:pStyle w:val="Tablecopybulleted"/>
              <w:numPr>
                <w:ilvl w:val="0"/>
                <w:numId w:val="0"/>
              </w:numPr>
              <w:spacing w:lineRule="auto" w:line="240" w:before="0" w:after="0"/>
              <w:ind w:left="170" w:right="0" w:hanging="0"/>
              <w:rPr>
                <w:rFonts w:ascii="Segoe UI Light" w:hAnsi="Segoe UI Light" w:cs="Segoe UI Light"/>
              </w:rPr>
            </w:pPr>
            <w:r>
              <w:rPr>
                <w:rFonts w:cs="Segoe UI Light" w:ascii="Segoe UI Light" w:hAnsi="Segoe UI Light"/>
              </w:rPr>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D</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Experience working in a school environment or other educational setting</w:t>
            </w:r>
          </w:p>
          <w:p>
            <w:pPr>
              <w:pStyle w:val="Tablecopybulleted"/>
              <w:numPr>
                <w:ilvl w:val="0"/>
                <w:numId w:val="0"/>
              </w:numPr>
              <w:spacing w:lineRule="auto" w:line="240" w:before="0" w:after="0"/>
              <w:ind w:left="170" w:right="0" w:hanging="0"/>
              <w:rPr>
                <w:rFonts w:ascii="Segoe UI Light" w:hAnsi="Segoe UI Light" w:cs="Segoe UI Light"/>
              </w:rPr>
            </w:pPr>
            <w:r>
              <w:rPr>
                <w:rFonts w:cs="Segoe UI Light" w:ascii="Segoe UI Light" w:hAnsi="Segoe UI Light"/>
              </w:rPr>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 xml:space="preserve">Experience working with children / young people </w:t>
            </w:r>
          </w:p>
          <w:p>
            <w:pPr>
              <w:pStyle w:val="Tablecopybulleted"/>
              <w:numPr>
                <w:ilvl w:val="0"/>
                <w:numId w:val="0"/>
              </w:numPr>
              <w:spacing w:lineRule="auto" w:line="240" w:before="0" w:after="0"/>
              <w:ind w:left="170" w:right="0" w:hanging="0"/>
              <w:rPr>
                <w:rFonts w:ascii="Segoe UI Light" w:hAnsi="Segoe UI Light" w:cs="Segoe UI Light"/>
              </w:rPr>
            </w:pPr>
            <w:r>
              <w:rPr>
                <w:rFonts w:cs="Segoe UI Light" w:ascii="Segoe UI Light" w:hAnsi="Segoe UI Light"/>
              </w:rPr>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 xml:space="preserve">Experience planning and delivering learning activities </w:t>
            </w:r>
          </w:p>
          <w:p>
            <w:pPr>
              <w:pStyle w:val="Tablecopybulleted"/>
              <w:numPr>
                <w:ilvl w:val="0"/>
                <w:numId w:val="0"/>
              </w:numPr>
              <w:spacing w:lineRule="auto" w:line="240" w:before="0" w:after="0"/>
              <w:ind w:left="170" w:right="0" w:hanging="0"/>
              <w:rPr>
                <w:rFonts w:ascii="Segoe UI Light" w:hAnsi="Segoe UI Light" w:cs="Segoe UI Light"/>
              </w:rPr>
            </w:pPr>
            <w:r>
              <w:rPr>
                <w:rFonts w:cs="Segoe UI Light" w:ascii="Segoe UI Light" w:hAnsi="Segoe UI Light"/>
              </w:rPr>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restart"/>
            <w:tcBorders>
              <w:top w:val="single" w:sz="4" w:space="0" w:color="9CC2E5"/>
              <w:left w:val="single" w:sz="4" w:space="0" w:color="9CC2E5"/>
              <w:bottom w:val="single" w:sz="4" w:space="0" w:color="9CC2E5"/>
            </w:tcBorders>
            <w:shd w:fill="auto" w:val="clear"/>
          </w:tcPr>
          <w:p>
            <w:pPr>
              <w:pStyle w:val="Tablebodycopy"/>
              <w:spacing w:lineRule="auto" w:line="240" w:before="0" w:after="0"/>
              <w:rPr>
                <w:rFonts w:ascii="Segoe UI Light" w:hAnsi="Segoe UI Light" w:cs="Segoe UI Light"/>
                <w:b/>
                <w:b/>
                <w:szCs w:val="20"/>
              </w:rPr>
            </w:pPr>
            <w:r>
              <w:rPr>
                <w:rFonts w:cs="Segoe UI Light" w:ascii="Segoe UI Light" w:hAnsi="Segoe UI Light"/>
                <w:b/>
                <w:szCs w:val="20"/>
              </w:rPr>
              <w:t>Skills and knowledge</w:t>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 xml:space="preserve">Good literacy and numeracy skills </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Knowledge of current statutory safeguarding guidance, including Keeping Children Safe in Education (KCSIE), and how to recognise and respond to safeguarding concerns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 xml:space="preserve">Good organisational skills </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Ability to build effective working relationships with pupils and adults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Skills and expertise in understanding the needs of all pupils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Subject and curriculum knowledge relevant to the role</w:t>
            </w:r>
          </w:p>
          <w:p>
            <w:pPr>
              <w:pStyle w:val="Tablecopybulleted"/>
              <w:numPr>
                <w:ilvl w:val="0"/>
                <w:numId w:val="0"/>
              </w:numPr>
              <w:spacing w:lineRule="auto" w:line="240" w:before="0" w:after="0"/>
              <w:ind w:left="170" w:right="0" w:hanging="0"/>
              <w:rPr>
                <w:rFonts w:ascii="Segoe UI Light" w:hAnsi="Segoe UI Light" w:cs="Segoe UI Light"/>
              </w:rPr>
            </w:pPr>
            <w:r>
              <w:rPr>
                <w:rFonts w:cs="Segoe UI Light" w:ascii="Segoe UI Light" w:hAnsi="Segoe UI Light"/>
              </w:rPr>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Knowledge of how to help adapt and deliver support to meet individual needs</w:t>
            </w:r>
          </w:p>
          <w:p>
            <w:pPr>
              <w:pStyle w:val="Tablecopybulleted"/>
              <w:numPr>
                <w:ilvl w:val="0"/>
                <w:numId w:val="0"/>
              </w:numPr>
              <w:spacing w:lineRule="auto" w:line="240" w:before="0" w:after="0"/>
              <w:ind w:left="170" w:right="0" w:hanging="0"/>
              <w:rPr>
                <w:rFonts w:ascii="Segoe UI Light" w:hAnsi="Segoe UI Light" w:cs="Segoe UI Light"/>
              </w:rPr>
            </w:pPr>
            <w:r>
              <w:rPr>
                <w:rFonts w:cs="Segoe UI Light" w:ascii="Segoe UI Light" w:hAnsi="Segoe UI Light"/>
              </w:rPr>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 xml:space="preserve">Excellent verbal communication skills </w:t>
            </w:r>
          </w:p>
          <w:p>
            <w:pPr>
              <w:pStyle w:val="Tablecopybulleted"/>
              <w:numPr>
                <w:ilvl w:val="0"/>
                <w:numId w:val="0"/>
              </w:numPr>
              <w:spacing w:lineRule="auto" w:line="240" w:before="0" w:after="0"/>
              <w:ind w:left="170" w:right="0" w:hanging="0"/>
              <w:rPr>
                <w:rFonts w:ascii="Segoe UI Light" w:hAnsi="Segoe UI Light" w:cs="Segoe UI Light"/>
              </w:rPr>
            </w:pPr>
            <w:r>
              <w:rPr>
                <w:rFonts w:cs="Segoe UI Light" w:ascii="Segoe UI Light" w:hAnsi="Segoe UI Light"/>
              </w:rPr>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Understanding of effective teaching methods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restart"/>
            <w:tcBorders>
              <w:top w:val="single" w:sz="4" w:space="0" w:color="9CC2E5"/>
              <w:left w:val="single" w:sz="4" w:space="0" w:color="9CC2E5"/>
              <w:bottom w:val="single" w:sz="4" w:space="0" w:color="9CC2E5"/>
            </w:tcBorders>
            <w:shd w:fill="auto" w:val="clear"/>
          </w:tcPr>
          <w:p>
            <w:pPr>
              <w:pStyle w:val="Tablebodycopy"/>
              <w:spacing w:lineRule="auto" w:line="240" w:before="0" w:after="0"/>
              <w:rPr>
                <w:rFonts w:ascii="Segoe UI Light" w:hAnsi="Segoe UI Light" w:cs="Segoe UI Light"/>
                <w:b/>
                <w:b/>
                <w:szCs w:val="20"/>
              </w:rPr>
            </w:pPr>
            <w:r>
              <w:rPr>
                <w:rFonts w:cs="Segoe UI Light" w:ascii="Segoe UI Light" w:hAnsi="Segoe UI Light"/>
                <w:b/>
                <w:szCs w:val="20"/>
              </w:rPr>
              <w:t>Personal qualities</w:t>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A commitment to getting the best outcomes for all pupils and promoting the ethos and values of the school</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A reflective practitioner who embraces innovation and is open to change</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High expectations for children’s attainment and progress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Ability to work under pressure and prioritise effectively</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Commitment to maintaining confidentiality at all times</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Commitment to safeguarding and equality</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r>
        <w:trPr>
          <w:trHeight w:val="1134" w:hRule="exact"/>
        </w:trPr>
        <w:tc>
          <w:tcPr>
            <w:tcW w:w="1501" w:type="dxa"/>
            <w:vMerge w:val="continue"/>
            <w:tcBorders>
              <w:top w:val="single" w:sz="4" w:space="0" w:color="9CC2E5"/>
              <w:left w:val="single" w:sz="4" w:space="0" w:color="9CC2E5"/>
              <w:bottom w:val="single" w:sz="4" w:space="0" w:color="9CC2E5"/>
            </w:tcBorders>
            <w:shd w:fill="auto" w:val="clear"/>
          </w:tcPr>
          <w:p>
            <w:pPr>
              <w:pStyle w:val="Tablebodycopy"/>
              <w:snapToGrid w:val="false"/>
              <w:spacing w:lineRule="auto" w:line="240" w:before="0" w:after="0"/>
              <w:rPr>
                <w:rFonts w:ascii="Segoe UI Light" w:hAnsi="Segoe UI Light" w:cs="Segoe UI Light"/>
                <w:b/>
                <w:b/>
                <w:szCs w:val="20"/>
              </w:rPr>
            </w:pPr>
            <w:r>
              <w:rPr>
                <w:rFonts w:cs="Segoe UI Light" w:ascii="Segoe UI Light" w:hAnsi="Segoe UI Light"/>
                <w:b/>
                <w:szCs w:val="20"/>
              </w:rPr>
            </w:r>
          </w:p>
        </w:tc>
        <w:tc>
          <w:tcPr>
            <w:tcW w:w="3980" w:type="dxa"/>
            <w:tcBorders>
              <w:top w:val="single" w:sz="4" w:space="0" w:color="9CC2E5"/>
              <w:left w:val="single" w:sz="4" w:space="0" w:color="9CC2E5"/>
              <w:bottom w:val="single" w:sz="4" w:space="0" w:color="9CC2E5"/>
            </w:tcBorders>
            <w:shd w:fill="auto" w:val="clear"/>
          </w:tcPr>
          <w:p>
            <w:pPr>
              <w:pStyle w:val="Tablecopybulleted"/>
              <w:numPr>
                <w:ilvl w:val="0"/>
                <w:numId w:val="2"/>
              </w:numPr>
              <w:spacing w:lineRule="auto" w:line="240" w:before="0" w:after="0"/>
              <w:rPr>
                <w:rFonts w:ascii="Segoe UI Light" w:hAnsi="Segoe UI Light" w:cs="Segoe UI Light"/>
              </w:rPr>
            </w:pPr>
            <w:r>
              <w:rPr>
                <w:rFonts w:cs="Segoe UI Light" w:ascii="Segoe UI Light" w:hAnsi="Segoe UI Light"/>
              </w:rPr>
              <w:t>Enjoy collaboration and working as part of a team</w:t>
            </w:r>
          </w:p>
        </w:tc>
        <w:tc>
          <w:tcPr>
            <w:tcW w:w="3437" w:type="dxa"/>
            <w:tcBorders>
              <w:top w:val="single" w:sz="4" w:space="0" w:color="9CC2E5"/>
              <w:left w:val="single" w:sz="4" w:space="0" w:color="9CC2E5"/>
              <w:bottom w:val="single" w:sz="4" w:space="0" w:color="9CC2E5"/>
              <w:right w:val="single" w:sz="4" w:space="0" w:color="9CC2E5"/>
            </w:tcBorders>
            <w:shd w:fill="auto" w:val="clear"/>
          </w:tcPr>
          <w:p>
            <w:pPr>
              <w:pStyle w:val="Tablecopybulleted"/>
              <w:numPr>
                <w:ilvl w:val="0"/>
                <w:numId w:val="0"/>
              </w:numPr>
              <w:spacing w:lineRule="auto" w:line="240" w:before="0" w:after="0"/>
              <w:ind w:left="0" w:hanging="0"/>
              <w:jc w:val="center"/>
              <w:rPr>
                <w:rFonts w:ascii="Segoe UI Light" w:hAnsi="Segoe UI Light" w:cs="Segoe UI Light"/>
                <w:szCs w:val="20"/>
              </w:rPr>
            </w:pPr>
            <w:r>
              <w:rPr>
                <w:rFonts w:cs="Segoe UI Light" w:ascii="Segoe UI Light" w:hAnsi="Segoe UI Light"/>
                <w:szCs w:val="20"/>
              </w:rPr>
              <w:t>E</w:t>
            </w:r>
          </w:p>
        </w:tc>
      </w:tr>
    </w:tbl>
    <w:p>
      <w:pPr>
        <w:pStyle w:val="1bodycopy10pt"/>
        <w:spacing w:before="0" w:after="120"/>
        <w:rPr/>
      </w:pPr>
      <w:r>
        <w:rPr/>
      </w:r>
    </w:p>
    <w:sectPr>
      <w:footerReference w:type="default" r:id="rId4"/>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Segoe UI Light">
    <w:charset w:val="00"/>
    <w:family w:val="roman"/>
    <w:pitch w:val="variable"/>
  </w:font>
  <w:font w:name="Patrick Ha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Fonts w:cs="Segoe UI Light" w:ascii="Segoe UI Light" w:hAnsi="Segoe UI Light"/>
        <w:b/>
        <w:color w:val="000080"/>
        <w:sz w:val="36"/>
        <w:szCs w:val="40"/>
      </w:rPr>
      <w:t>“</w:t>
    </w:r>
    <w:r>
      <w:rPr>
        <w:rFonts w:cs="Segoe UI Light" w:ascii="Segoe UI Light" w:hAnsi="Segoe UI Light"/>
        <w:b/>
        <w:color w:val="000080"/>
        <w:sz w:val="36"/>
        <w:szCs w:val="40"/>
      </w:rPr>
      <w:t>An exceptional school for everyone”</w:t>
    </w:r>
  </w:p>
  <w:p>
    <w:pPr>
      <w:pStyle w:val="Header"/>
      <w:jc w:val="center"/>
      <w:rPr>
        <w:rFonts w:ascii="Patrick Hand" w:hAnsi="Patrick Hand" w:cs="Patrick Hand"/>
        <w:b/>
        <w:b/>
        <w:color w:val="000080"/>
        <w:sz w:val="32"/>
        <w:szCs w:val="40"/>
      </w:rPr>
    </w:pPr>
    <w:r>
      <w:rPr>
        <w:rFonts w:cs="Patrick Hand" w:ascii="Patrick Hand" w:hAnsi="Patrick Hand"/>
        <w:b/>
        <w:color w:val="000080"/>
        <w:sz w:val="32"/>
        <w:szCs w:val="40"/>
      </w:rPr>
      <w:drawing>
        <wp:anchor behindDoc="1" distT="0" distB="0" distL="0" distR="0" simplePos="0" locked="0" layoutInCell="1" allowOverlap="1" relativeHeight="6">
          <wp:simplePos x="0" y="0"/>
          <wp:positionH relativeFrom="margin">
            <wp:posOffset>1285875</wp:posOffset>
          </wp:positionH>
          <wp:positionV relativeFrom="paragraph">
            <wp:posOffset>61595</wp:posOffset>
          </wp:positionV>
          <wp:extent cx="579755" cy="57975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11" t="-11" r="-11" b="-11"/>
                  <a:stretch>
                    <a:fillRect/>
                  </a:stretch>
                </pic:blipFill>
                <pic:spPr bwMode="auto">
                  <a:xfrm>
                    <a:off x="0" y="0"/>
                    <a:ext cx="579755" cy="579755"/>
                  </a:xfrm>
                  <a:prstGeom prst="rect">
                    <a:avLst/>
                  </a:prstGeom>
                </pic:spPr>
              </pic:pic>
            </a:graphicData>
          </a:graphic>
        </wp:anchor>
      </w:drawing>
      <w:drawing>
        <wp:anchor behindDoc="1" distT="0" distB="0" distL="0" distR="0" simplePos="0" locked="0" layoutInCell="1" allowOverlap="1" relativeHeight="11">
          <wp:simplePos x="0" y="0"/>
          <wp:positionH relativeFrom="column">
            <wp:posOffset>1961515</wp:posOffset>
          </wp:positionH>
          <wp:positionV relativeFrom="paragraph">
            <wp:posOffset>51435</wp:posOffset>
          </wp:positionV>
          <wp:extent cx="571500" cy="571500"/>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2"/>
                  <a:srcRect l="-11" t="-11" r="-11" b="-11"/>
                  <a:stretch>
                    <a:fillRect/>
                  </a:stretch>
                </pic:blipFill>
                <pic:spPr bwMode="auto">
                  <a:xfrm>
                    <a:off x="0" y="0"/>
                    <a:ext cx="571500" cy="571500"/>
                  </a:xfrm>
                  <a:prstGeom prst="rect">
                    <a:avLst/>
                  </a:prstGeom>
                </pic:spPr>
              </pic:pic>
            </a:graphicData>
          </a:graphic>
        </wp:anchor>
      </w:drawing>
      <w:drawing>
        <wp:anchor behindDoc="1" distT="0" distB="0" distL="0" distR="0" simplePos="0" locked="0" layoutInCell="1" allowOverlap="1" relativeHeight="16">
          <wp:simplePos x="0" y="0"/>
          <wp:positionH relativeFrom="column">
            <wp:posOffset>2628900</wp:posOffset>
          </wp:positionH>
          <wp:positionV relativeFrom="paragraph">
            <wp:posOffset>52070</wp:posOffset>
          </wp:positionV>
          <wp:extent cx="579755" cy="579755"/>
          <wp:effectExtent l="0" t="0" r="0" b="0"/>
          <wp:wrapNone/>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3"/>
                  <a:srcRect l="-11" t="-11" r="-11" b="-11"/>
                  <a:stretch>
                    <a:fillRect/>
                  </a:stretch>
                </pic:blipFill>
                <pic:spPr bwMode="auto">
                  <a:xfrm>
                    <a:off x="0" y="0"/>
                    <a:ext cx="579755" cy="579755"/>
                  </a:xfrm>
                  <a:prstGeom prst="rect">
                    <a:avLst/>
                  </a:prstGeom>
                </pic:spPr>
              </pic:pic>
            </a:graphicData>
          </a:graphic>
        </wp:anchor>
      </w:drawing>
      <w:drawing>
        <wp:anchor behindDoc="1" distT="0" distB="0" distL="0" distR="0" simplePos="0" locked="0" layoutInCell="1" allowOverlap="1" relativeHeight="21">
          <wp:simplePos x="0" y="0"/>
          <wp:positionH relativeFrom="column">
            <wp:posOffset>3228975</wp:posOffset>
          </wp:positionH>
          <wp:positionV relativeFrom="paragraph">
            <wp:posOffset>61595</wp:posOffset>
          </wp:positionV>
          <wp:extent cx="589915" cy="589915"/>
          <wp:effectExtent l="0" t="0" r="0" b="0"/>
          <wp:wrapNone/>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4"/>
                  <a:srcRect l="-11" t="-11" r="-11" b="-11"/>
                  <a:stretch>
                    <a:fillRect/>
                  </a:stretch>
                </pic:blipFill>
                <pic:spPr bwMode="auto">
                  <a:xfrm>
                    <a:off x="0" y="0"/>
                    <a:ext cx="589915" cy="589915"/>
                  </a:xfrm>
                  <a:prstGeom prst="rect">
                    <a:avLst/>
                  </a:prstGeom>
                </pic:spPr>
              </pic:pic>
            </a:graphicData>
          </a:graphic>
        </wp:anchor>
      </w:drawing>
      <w:drawing>
        <wp:anchor behindDoc="1" distT="0" distB="0" distL="0" distR="0" simplePos="0" locked="0" layoutInCell="1" allowOverlap="1" relativeHeight="26">
          <wp:simplePos x="0" y="0"/>
          <wp:positionH relativeFrom="margin">
            <wp:posOffset>3848100</wp:posOffset>
          </wp:positionH>
          <wp:positionV relativeFrom="paragraph">
            <wp:posOffset>52070</wp:posOffset>
          </wp:positionV>
          <wp:extent cx="589915" cy="589915"/>
          <wp:effectExtent l="0" t="0" r="0" b="0"/>
          <wp:wrapNone/>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5"/>
                  <a:srcRect l="-11" t="-11" r="-11" b="-11"/>
                  <a:stretch>
                    <a:fillRect/>
                  </a:stretch>
                </pic:blipFill>
                <pic:spPr bwMode="auto">
                  <a:xfrm>
                    <a:off x="0" y="0"/>
                    <a:ext cx="589915" cy="589915"/>
                  </a:xfrm>
                  <a:prstGeom prst="rect">
                    <a:avLst/>
                  </a:prstGeom>
                </pic:spPr>
              </pic:pic>
            </a:graphicData>
          </a:graphic>
        </wp:anchor>
      </w:drawing>
    </w:r>
  </w:p>
  <w:p>
    <w:pPr>
      <w:pStyle w:val="Footer"/>
      <w:rPr>
        <w:rFonts w:ascii="Patrick Hand" w:hAnsi="Patrick Hand" w:cs="Patrick Hand"/>
        <w:b/>
        <w:b/>
        <w:color w:val="000080"/>
        <w:sz w:val="32"/>
        <w:szCs w:val="40"/>
      </w:rPr>
    </w:pPr>
    <w:r>
      <w:rPr>
        <w:rFonts w:cs="Patrick Hand" w:ascii="Patrick Hand" w:hAnsi="Patrick Hand"/>
        <w:b/>
        <w:color w:val="000080"/>
        <w:sz w:val="32"/>
        <w:szCs w:val="4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70" w:hanging="17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340" w:hanging="170"/>
      </w:pPr>
      <w:rPr>
        <w:rFonts w:ascii="Wingdings" w:hAnsi="Wingdings" w:cs="Wingdings" w:hint="default"/>
        <w:rFonts w:cs="Wingdings"/>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numPr>
        <w:ilvl w:val="0"/>
        <w:numId w:val="1"/>
      </w:numPr>
      <w:spacing w:lineRule="auto" w:line="240" w:before="120" w:after="120"/>
      <w:outlineLvl w:val="0"/>
    </w:pPr>
    <w:rPr>
      <w:rFonts w:ascii="Arial" w:hAnsi="Arial" w:eastAsia="Calibri" w:cs="Arial"/>
      <w:b/>
      <w:sz w:val="28"/>
      <w:szCs w:val="3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color w:val="auto"/>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Calibri" w:cs="Arial"/>
      <w:b/>
      <w:sz w:val="28"/>
      <w:szCs w:val="36"/>
    </w:rPr>
  </w:style>
  <w:style w:type="character" w:styleId="1bodycopy10ptChar">
    <w:name w:val="1 body copy 10pt Char"/>
    <w:qFormat/>
    <w:rPr>
      <w:rFonts w:ascii="Arial" w:hAnsi="Arial" w:eastAsia="MS Mincho" w:cs="Times New Roman"/>
      <w:sz w:val="20"/>
      <w:szCs w:val="24"/>
      <w:lang w:val="en-US"/>
    </w:rPr>
  </w:style>
  <w:style w:type="character" w:styleId="InternetLink">
    <w:name w:val="Internet Link"/>
    <w:rPr>
      <w:color w:val="0072CC"/>
      <w:u w:val="single"/>
    </w:rPr>
  </w:style>
  <w:style w:type="character" w:styleId="Subhead2Char">
    <w:name w:val="Subhead 2 Char"/>
    <w:qFormat/>
    <w:rPr>
      <w:rFonts w:ascii="Arial" w:hAnsi="Arial" w:eastAsia="MS Mincho" w:cs="Times New Roman"/>
      <w:b/>
      <w:color w:val="12263F"/>
      <w:sz w:val="24"/>
      <w:szCs w:val="24"/>
      <w:lang w:val="en-US"/>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1bodycopy10pt">
    <w:name w:val="1 body copy 10pt"/>
    <w:basedOn w:val="Normal"/>
    <w:qFormat/>
    <w:pPr>
      <w:spacing w:lineRule="auto" w:line="240" w:before="0" w:after="120"/>
    </w:pPr>
    <w:rPr>
      <w:rFonts w:ascii="Arial" w:hAnsi="Arial" w:eastAsia="MS Mincho" w:cs="Times New Roman"/>
      <w:sz w:val="20"/>
      <w:szCs w:val="24"/>
      <w:lang w:val="en-US"/>
    </w:rPr>
  </w:style>
  <w:style w:type="paragraph" w:styleId="4Bulletedcopyblue">
    <w:name w:val="4 Bulleted copy blue"/>
    <w:basedOn w:val="Normal"/>
    <w:qFormat/>
    <w:pPr>
      <w:spacing w:lineRule="auto" w:line="240" w:before="0" w:after="60"/>
    </w:pPr>
    <w:rPr>
      <w:rFonts w:ascii="Arial" w:hAnsi="Arial" w:eastAsia="MS Mincho" w:cs="Arial"/>
      <w:sz w:val="20"/>
      <w:szCs w:val="20"/>
      <w:lang w:val="en-US"/>
    </w:rPr>
  </w:style>
  <w:style w:type="paragraph" w:styleId="Tablebodycopy">
    <w:name w:val="Table body copy"/>
    <w:basedOn w:val="1bodycopy10pt"/>
    <w:qFormat/>
    <w:pPr>
      <w:keepLines/>
      <w:spacing w:before="0" w:after="60"/>
    </w:pPr>
    <w:rPr/>
  </w:style>
  <w:style w:type="paragraph" w:styleId="Tablecopybulleted">
    <w:name w:val="Table copy bulleted"/>
    <w:basedOn w:val="Tablebodycopy"/>
    <w:qFormat/>
    <w:pPr/>
    <w:rPr/>
  </w:style>
  <w:style w:type="paragraph" w:styleId="Caption1">
    <w:name w:val="Caption 1"/>
    <w:basedOn w:val="Normal"/>
    <w:qFormat/>
    <w:pPr>
      <w:spacing w:lineRule="auto" w:line="240" w:before="120" w:after="120"/>
    </w:pPr>
    <w:rPr>
      <w:rFonts w:ascii="Arial" w:hAnsi="Arial" w:eastAsia="MS Mincho" w:cs="Times New Roman"/>
      <w:i/>
      <w:color w:val="F15F22"/>
      <w:sz w:val="20"/>
      <w:szCs w:val="24"/>
      <w:lang w:val="en-US"/>
    </w:rPr>
  </w:style>
  <w:style w:type="paragraph" w:styleId="Subhead2">
    <w:name w:val="Subhead 2"/>
    <w:basedOn w:val="1bodycopy10pt"/>
    <w:next w:val="1bodycopy10pt"/>
    <w:qFormat/>
    <w:pPr>
      <w:spacing w:before="120" w:after="120"/>
    </w:pPr>
    <w:rPr>
      <w:b/>
      <w:color w:val="12263F"/>
      <w:sz w:val="24"/>
    </w:rPr>
  </w:style>
  <w:style w:type="paragraph" w:styleId="Bulletedcopylevel2">
    <w:name w:val="Bulleted copy level 2"/>
    <w:basedOn w:val="1bodycopy10pt"/>
    <w:qFormat/>
    <w:pPr/>
    <w:rPr/>
  </w:style>
  <w:style w:type="paragraph" w:styleId="4Heading1">
    <w:name w:val="4 Heading 1"/>
    <w:basedOn w:val="Heading1"/>
    <w:next w:val="Normal"/>
    <w:qFormat/>
    <w:pPr>
      <w:numPr>
        <w:ilvl w:val="0"/>
        <w:numId w:val="0"/>
      </w:numPr>
      <w:spacing w:before="0" w:after="480"/>
    </w:pPr>
    <w:rPr>
      <w:color w:val="FF1F64"/>
      <w:sz w:val="60"/>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2026-04-02T14:47:00Z</dcterms:created>
  <dc:creator>Sally Harkin</dc:creator>
  <dc:description/>
  <dc:language>en-US</dc:language>
  <cp:lastModifiedBy>Denise Clark</cp:lastModifiedBy>
  <cp:lastPrinted>1995-11-21T17:41:00Z</cp:lastPrinted>
  <dcterms:modified xsi:type="dcterms:W3CDTF">2026-04-02T14:47:00Z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