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eastAsia="Calibri" w:cs="Calibri"/>
          <w:sz w:val="22"/>
          <w:szCs w:val="22"/>
        </w:rPr>
      </w:pPr>
      <w:r>
        <w:rPr>
          <w:rFonts w:eastAsia="Calibri" w:cs="Calibri" w:ascii="Calibri" w:hAnsi="Calibri"/>
          <w:sz w:val="22"/>
          <w:szCs w:val="22"/>
        </w:rPr>
      </w:r>
    </w:p>
    <w:p>
      <w:pPr>
        <w:pStyle w:val="Normal"/>
        <w:widowControl w:val="false"/>
        <w:pBdr/>
        <w:spacing w:lineRule="auto" w:line="240" w:before="0" w:after="0"/>
        <w:ind w:left="4178" w:right="0" w:hanging="0"/>
        <w:rPr>
          <w:rFonts w:ascii="Calibri" w:hAnsi="Calibri" w:eastAsia="Calibri" w:cs="Calibri"/>
          <w:color w:val="000000"/>
          <w:sz w:val="22"/>
          <w:szCs w:val="22"/>
        </w:rPr>
      </w:pPr>
      <w:r>
        <w:rPr/>
        <w:drawing>
          <wp:inline distT="0" distB="0" distL="0" distR="0">
            <wp:extent cx="652145" cy="6159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6" r="-24" b="-26"/>
                    <a:stretch>
                      <a:fillRect/>
                    </a:stretch>
                  </pic:blipFill>
                  <pic:spPr bwMode="auto">
                    <a:xfrm>
                      <a:off x="0" y="0"/>
                      <a:ext cx="652145" cy="615950"/>
                    </a:xfrm>
                    <a:prstGeom prst="rect">
                      <a:avLst/>
                    </a:prstGeom>
                  </pic:spPr>
                </pic:pic>
              </a:graphicData>
            </a:graphic>
          </wp:inline>
        </w:drawing>
      </w:r>
    </w:p>
    <w:p>
      <w:pPr>
        <w:pStyle w:val="Normal"/>
        <w:widowControl w:val="false"/>
        <w:pBdr/>
        <w:spacing w:lineRule="auto" w:line="240" w:before="3" w:after="0"/>
        <w:rPr>
          <w:rFonts w:ascii="Calibri" w:hAnsi="Calibri" w:eastAsia="Calibri" w:cs="Calibri"/>
          <w:color w:val="000000"/>
          <w:sz w:val="22"/>
          <w:szCs w:val="22"/>
        </w:rPr>
      </w:pPr>
      <w:r>
        <w:rPr>
          <w:rFonts w:eastAsia="Calibri" w:cs="Calibri" w:ascii="Calibri" w:hAnsi="Calibri"/>
          <w:color w:val="000000"/>
          <w:sz w:val="22"/>
          <w:szCs w:val="22"/>
        </w:rPr>
      </w:r>
    </w:p>
    <w:p>
      <w:pPr>
        <w:pStyle w:val="Heading1"/>
        <w:spacing w:before="94" w:after="80"/>
        <w:ind w:left="2874" w:right="2874" w:hanging="0"/>
        <w:jc w:val="center"/>
        <w:rPr>
          <w:rFonts w:ascii="Calibri" w:hAnsi="Calibri" w:eastAsia="Calibri" w:cs="Calibri"/>
          <w:sz w:val="22"/>
          <w:szCs w:val="22"/>
        </w:rPr>
      </w:pPr>
      <w:r>
        <w:rPr>
          <w:rFonts w:eastAsia="Calibri" w:cs="Calibri" w:ascii="Calibri" w:hAnsi="Calibri"/>
          <w:sz w:val="22"/>
          <w:szCs w:val="22"/>
        </w:rPr>
        <w:t>JOB DESCRIPTION &amp; PERSON SPECIFICATION</w:t>
      </w:r>
    </w:p>
    <w:p>
      <w:pPr>
        <w:pStyle w:val="Normal"/>
        <w:spacing w:before="175" w:after="160"/>
        <w:ind w:left="100" w:right="0" w:hanging="0"/>
        <w:rPr>
          <w:rFonts w:ascii="Arial" w:hAnsi="Arial" w:eastAsia="Arial" w:cs="Arial"/>
          <w:b/>
          <w:b/>
          <w:bCs/>
          <w:sz w:val="22"/>
          <w:szCs w:val="22"/>
        </w:rPr>
      </w:pPr>
      <w:r>
        <w:rPr>
          <w:rFonts w:eastAsia="Arial" w:cs="Arial" w:ascii="Arial" w:hAnsi="Arial"/>
          <w:b/>
          <w:bCs/>
          <w:sz w:val="22"/>
          <w:szCs w:val="22"/>
        </w:rPr>
        <w:t>JOB TITLE:</w:t>
        <w:tab/>
        <w:tab/>
        <w:tab/>
        <w:t>Office Administrator</w:t>
      </w:r>
    </w:p>
    <w:p>
      <w:pPr>
        <w:pStyle w:val="Normal"/>
        <w:spacing w:before="175" w:after="160"/>
        <w:ind w:left="100" w:right="0" w:hanging="0"/>
        <w:rPr/>
      </w:pPr>
      <w:r>
        <w:rPr>
          <w:rFonts w:eastAsia="Arial" w:cs="Arial" w:ascii="Arial" w:hAnsi="Arial"/>
          <w:b/>
          <w:bCs/>
          <w:sz w:val="22"/>
          <w:szCs w:val="22"/>
        </w:rPr>
        <w:t>SALARY SCALE:</w:t>
        <w:tab/>
        <w:tab/>
        <w:t xml:space="preserve">Band 3 </w:t>
      </w:r>
      <w:r>
        <w:rPr>
          <w:rFonts w:eastAsia="Arial" w:cs="Arial" w:ascii="Arial" w:hAnsi="Arial"/>
          <w:b/>
          <w:bCs/>
          <w:color w:val="222222"/>
          <w:sz w:val="22"/>
          <w:szCs w:val="22"/>
          <w:highlight w:val="white"/>
        </w:rPr>
        <w:t> (6-11) £25,989 - £28,142</w:t>
      </w:r>
    </w:p>
    <w:p>
      <w:pPr>
        <w:pStyle w:val="Normal"/>
        <w:spacing w:before="175" w:after="160"/>
        <w:ind w:left="2834" w:right="0" w:hanging="2692"/>
        <w:rPr/>
      </w:pPr>
      <w:r>
        <w:rPr>
          <w:rFonts w:eastAsia="Arial" w:cs="Arial" w:ascii="Arial" w:hAnsi="Arial"/>
          <w:b/>
          <w:bCs/>
          <w:sz w:val="22"/>
          <w:szCs w:val="22"/>
        </w:rPr>
        <w:t>HOURS:</w:t>
      </w:r>
      <w:r>
        <w:rPr>
          <w:rFonts w:eastAsia="Arial" w:cs="Arial" w:ascii="Arial" w:hAnsi="Arial"/>
          <w:b/>
          <w:bCs/>
          <w:sz w:val="22"/>
          <w:szCs w:val="22"/>
          <w:highlight w:val="white"/>
        </w:rPr>
        <w:tab/>
        <w:tab/>
        <w:t>36.25 hrs per week (5 days) working within the School Office opening hours (8:00am - 5:30pm) Monday to Friday</w:t>
      </w:r>
    </w:p>
    <w:p>
      <w:pPr>
        <w:pStyle w:val="Normal"/>
        <w:spacing w:before="175" w:after="160"/>
        <w:ind w:left="100" w:right="0" w:hanging="0"/>
        <w:rPr>
          <w:rFonts w:ascii="Arial" w:hAnsi="Arial" w:eastAsia="Arial" w:cs="Arial"/>
          <w:b/>
          <w:b/>
          <w:bCs/>
          <w:sz w:val="22"/>
          <w:szCs w:val="22"/>
        </w:rPr>
      </w:pPr>
      <w:r>
        <w:rPr>
          <w:rFonts w:eastAsia="Arial" w:cs="Arial" w:ascii="Arial" w:hAnsi="Arial"/>
          <w:b/>
          <w:bCs/>
          <w:sz w:val="22"/>
          <w:szCs w:val="22"/>
        </w:rPr>
        <w:t>WORKING WEEKS:</w:t>
        <w:tab/>
        <w:tab/>
        <w:t>term time + INSET</w:t>
      </w:r>
    </w:p>
    <w:p>
      <w:pPr>
        <w:pStyle w:val="Normal"/>
        <w:spacing w:before="175" w:after="160"/>
        <w:ind w:left="100" w:right="0" w:hanging="0"/>
        <w:rPr>
          <w:rFonts w:ascii="Arial" w:hAnsi="Arial" w:eastAsia="Arial" w:cs="Arial"/>
          <w:b/>
          <w:b/>
          <w:bCs/>
          <w:sz w:val="22"/>
          <w:szCs w:val="22"/>
        </w:rPr>
      </w:pPr>
      <w:r>
        <w:rPr>
          <w:rFonts w:eastAsia="Arial" w:cs="Arial" w:ascii="Arial" w:hAnsi="Arial"/>
          <w:b/>
          <w:bCs/>
          <w:sz w:val="22"/>
          <w:szCs w:val="22"/>
        </w:rPr>
        <w:t>RESPONSIBLE TO:</w:t>
        <w:tab/>
        <w:tab/>
        <w:t>School Business Manager, Finance/Office Admin</w:t>
      </w:r>
    </w:p>
    <w:p>
      <w:pPr>
        <w:pStyle w:val="Normal"/>
        <w:spacing w:before="175" w:after="160"/>
        <w:ind w:left="100" w:right="0" w:hanging="0"/>
        <w:rPr>
          <w:rFonts w:ascii="Arial" w:hAnsi="Arial" w:eastAsia="Arial" w:cs="Arial"/>
          <w:b/>
          <w:b/>
          <w:bCs/>
          <w:sz w:val="22"/>
          <w:szCs w:val="22"/>
        </w:rPr>
      </w:pPr>
      <w:r>
        <w:rPr>
          <w:rFonts w:eastAsia="Arial" w:cs="Arial" w:ascii="Arial" w:hAnsi="Arial"/>
          <w:b/>
          <w:bCs/>
          <w:sz w:val="22"/>
          <w:szCs w:val="22"/>
        </w:rPr>
        <w:t>RESPONSIBLE FOR:</w:t>
        <w:tab/>
        <w:t>No direct reports</w:t>
      </w:r>
    </w:p>
    <w:p>
      <w:pPr>
        <w:pStyle w:val="Normal"/>
        <w:widowControl w:val="false"/>
        <w:pBdr/>
        <w:spacing w:lineRule="auto" w:line="256" w:before="0" w:after="0"/>
        <w:ind w:left="2835" w:right="475" w:hanging="2693"/>
        <w:jc w:val="both"/>
        <w:rPr>
          <w:rFonts w:ascii="Arial" w:hAnsi="Arial" w:eastAsia="Arial" w:cs="Arial"/>
          <w:b/>
          <w:b/>
          <w:bCs/>
          <w:color w:val="000000"/>
          <w:sz w:val="22"/>
          <w:szCs w:val="22"/>
        </w:rPr>
      </w:pPr>
      <w:r>
        <w:rPr>
          <w:rFonts w:eastAsia="Arial" w:cs="Arial" w:ascii="Arial" w:hAnsi="Arial"/>
          <w:b/>
          <w:bCs/>
          <w:color w:val="000000"/>
          <w:sz w:val="22"/>
          <w:szCs w:val="22"/>
        </w:rPr>
        <w:t xml:space="preserve">JOB PURPOSE: </w:t>
        <w:tab/>
        <w:tab/>
        <w:t xml:space="preserve">This role will be responsible for providing reception duties in the absence of the substantive receptionist, together with data administration/maintenance and a variety of basic financial tasks to support the administration of the school.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bCs/>
          <w:sz w:val="22"/>
          <w:szCs w:val="22"/>
          <w:u w:val="single"/>
        </w:rPr>
      </w:pPr>
      <w:r>
        <w:rPr>
          <w:rFonts w:eastAsia="Arial" w:cs="Arial" w:ascii="Arial" w:hAnsi="Arial"/>
          <w:b/>
          <w:bCs/>
          <w:sz w:val="22"/>
          <w:szCs w:val="22"/>
          <w:u w:val="single"/>
        </w:rPr>
        <w:t>JOB DESCRIPTION</w:t>
      </w:r>
    </w:p>
    <w:p>
      <w:pPr>
        <w:pStyle w:val="Normal"/>
        <w:jc w:val="both"/>
        <w:rPr>
          <w:rFonts w:ascii="Arial" w:hAnsi="Arial" w:eastAsia="Arial" w:cs="Arial"/>
          <w:sz w:val="22"/>
          <w:szCs w:val="22"/>
          <w:u w:val="single"/>
        </w:rPr>
      </w:pPr>
      <w:r>
        <w:rPr>
          <w:rFonts w:eastAsia="Arial" w:cs="Arial" w:ascii="Arial" w:hAnsi="Arial"/>
          <w:sz w:val="22"/>
          <w:szCs w:val="22"/>
          <w:u w:val="single"/>
        </w:rPr>
        <w:t>Reception &amp; Customer Service</w:t>
      </w:r>
    </w:p>
    <w:p>
      <w:pPr>
        <w:pStyle w:val="Normal"/>
        <w:numPr>
          <w:ilvl w:val="0"/>
          <w:numId w:val="3"/>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In the absence of the Receptionist, being the first point of contact by greeting and welcoming all visitors (parents, students, contractors, delivery personnel) to the school in a professional and friendly manner. Ensuring the reception area and office environment is tidy, presentable and well-stocked with necessary forms and literature.</w:t>
      </w:r>
    </w:p>
    <w:p>
      <w:pPr>
        <w:pStyle w:val="Normal"/>
        <w:numPr>
          <w:ilvl w:val="0"/>
          <w:numId w:val="3"/>
        </w:numPr>
        <w:pBdr/>
        <w:spacing w:lineRule="auto" w:line="240" w:before="0" w:after="0"/>
        <w:jc w:val="both"/>
        <w:rPr/>
      </w:pPr>
      <w:r>
        <w:rPr>
          <w:rFonts w:eastAsia="Arial" w:cs="Arial" w:ascii="Arial" w:hAnsi="Arial"/>
          <w:color w:val="000000"/>
          <w:sz w:val="22"/>
          <w:szCs w:val="22"/>
        </w:rPr>
        <w:t>In accordance with safeguarding procedures, ensuring that all visitors are signed in, issued identification passes and signed out upon departure which may include checking relevant security information where applicable (eg Disclosure and Barring Service clearances where appropriate</w:t>
      </w:r>
      <w:r>
        <w:rPr>
          <w:rFonts w:eastAsia="Arial" w:cs="Arial" w:ascii="Arial" w:hAnsi="Arial"/>
          <w:sz w:val="22"/>
          <w:szCs w:val="22"/>
        </w:rPr>
        <w:t>). Including updating the single central record.</w:t>
      </w:r>
    </w:p>
    <w:p>
      <w:pPr>
        <w:pStyle w:val="Normal"/>
        <w:numPr>
          <w:ilvl w:val="0"/>
          <w:numId w:val="3"/>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Managing incoming and outgoing telephone calls and email inboxes, dealing with routine enquiries, taking accurate messages and directing calls to the appropriate staff.  Relaying messages and information between parents and teachers.</w:t>
      </w:r>
    </w:p>
    <w:p>
      <w:pPr>
        <w:pStyle w:val="Normal"/>
        <w:numPr>
          <w:ilvl w:val="0"/>
          <w:numId w:val="3"/>
        </w:numPr>
        <w:pBdr/>
        <w:spacing w:lineRule="auto" w:line="240"/>
        <w:jc w:val="both"/>
        <w:rPr>
          <w:rFonts w:ascii="Arial" w:hAnsi="Arial" w:eastAsia="Arial" w:cs="Arial"/>
          <w:color w:val="000000"/>
          <w:sz w:val="22"/>
          <w:szCs w:val="22"/>
        </w:rPr>
      </w:pPr>
      <w:r>
        <w:rPr>
          <w:rFonts w:eastAsia="Arial" w:cs="Arial" w:ascii="Arial" w:hAnsi="Arial"/>
          <w:color w:val="000000"/>
          <w:sz w:val="22"/>
          <w:szCs w:val="22"/>
        </w:rPr>
        <w:t>Handling general email and in-person enquiries (parents, staff and public), aiding and resolving issues where possible.</w:t>
      </w:r>
    </w:p>
    <w:p>
      <w:pPr>
        <w:pStyle w:val="Normal"/>
        <w:jc w:val="both"/>
        <w:rPr>
          <w:rFonts w:ascii="Arial" w:hAnsi="Arial" w:eastAsia="Arial" w:cs="Arial"/>
          <w:sz w:val="22"/>
          <w:szCs w:val="22"/>
          <w:u w:val="single"/>
        </w:rPr>
      </w:pPr>
      <w:r>
        <w:rPr>
          <w:rFonts w:eastAsia="Arial" w:cs="Arial" w:ascii="Arial" w:hAnsi="Arial"/>
          <w:sz w:val="22"/>
          <w:szCs w:val="22"/>
          <w:u w:val="single"/>
        </w:rPr>
        <w:t>Administrative / Data Administration</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Sorting and distributing incoming and outgoing post and handling and processing incoming deliveries.</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Producing and distributing routine school communications and general announcements using email, post and school online platforms.</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Monitoring and inputting the daily attendance register on the school management information system for daytime and after school club attendance, including late arrivals/early departures and unexplained/planned absences, liaising with parents/carers when required.</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Producing routine attendance reports for the Senior Leadership Team/Governing Body.</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Updating and maintaining with accuracy, the school management information ensuring confidentiality and GDPR compliance.</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Supporting the process for new pupil admissions and in-year transfers, managing the waiting list.</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Undertaking all aspects of school meal administration, including chasing monies owed and maintenance of free school meals/Pupil Premium records using the LA database and school management information system.</w:t>
      </w:r>
    </w:p>
    <w:p>
      <w:pPr>
        <w:pStyle w:val="Normal"/>
        <w:numPr>
          <w:ilvl w:val="0"/>
          <w:numId w:val="4"/>
        </w:numPr>
        <w:pBdr/>
        <w:spacing w:lineRule="auto" w:line="240" w:before="0" w:after="0"/>
        <w:jc w:val="both"/>
        <w:rPr/>
      </w:pPr>
      <w:r>
        <w:rPr>
          <w:rFonts w:eastAsia="Arial" w:cs="Arial" w:ascii="Arial" w:hAnsi="Arial"/>
          <w:color w:val="000000"/>
          <w:sz w:val="22"/>
          <w:szCs w:val="22"/>
        </w:rPr>
        <w:t>Undertaking a variety of general office tasks (</w:t>
      </w:r>
      <w:r>
        <w:rPr>
          <w:rFonts w:eastAsia="Arial" w:cs="Arial" w:ascii="Arial" w:hAnsi="Arial"/>
          <w:sz w:val="22"/>
          <w:szCs w:val="22"/>
        </w:rPr>
        <w:t>e.g. filing</w:t>
      </w:r>
      <w:r>
        <w:rPr>
          <w:rFonts w:eastAsia="Arial" w:cs="Arial" w:ascii="Arial" w:hAnsi="Arial"/>
          <w:color w:val="000000"/>
          <w:sz w:val="22"/>
          <w:szCs w:val="22"/>
        </w:rPr>
        <w:t>, typing, reports, photocopying/scanning) and managing school-wide communications for teachers, SLT, Headteacher and Governing Body.</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Undertaking PA support to the Senior Leadership Team and minute-taking if required.</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Generating a variety of reports using databases.</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Assisting the School Business Manager/Finance Administrator in organising a variety of school events (including management of payments), liaising with outside agencies as required.</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 xml:space="preserve">Assisting with preparations and submissions for DFE (Department for Education) and pupil census when required. </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Administration of the reception school milk scheme.</w:t>
      </w:r>
    </w:p>
    <w:p>
      <w:pPr>
        <w:pStyle w:val="Normal"/>
        <w:numPr>
          <w:ilvl w:val="0"/>
          <w:numId w:val="4"/>
        </w:numPr>
        <w:pBdr/>
        <w:spacing w:lineRule="auto" w:line="240" w:before="0" w:after="0"/>
        <w:jc w:val="both"/>
        <w:rPr>
          <w:rFonts w:ascii="Arial" w:hAnsi="Arial" w:eastAsia="Arial" w:cs="Arial"/>
          <w:color w:val="000000"/>
          <w:sz w:val="22"/>
          <w:szCs w:val="22"/>
        </w:rPr>
      </w:pPr>
      <w:r>
        <w:rPr>
          <w:rFonts w:eastAsia="Arial" w:cs="Arial" w:ascii="Arial" w:hAnsi="Arial"/>
          <w:color w:val="000000"/>
          <w:sz w:val="22"/>
          <w:szCs w:val="22"/>
        </w:rPr>
        <w:t xml:space="preserve">Undertaking school year end procedures. </w:t>
      </w:r>
    </w:p>
    <w:p>
      <w:pPr>
        <w:pStyle w:val="Normal"/>
        <w:numPr>
          <w:ilvl w:val="0"/>
          <w:numId w:val="4"/>
        </w:numPr>
        <w:spacing w:lineRule="auto" w:line="240" w:before="0" w:after="0"/>
        <w:jc w:val="both"/>
        <w:rPr>
          <w:rFonts w:ascii="Arial" w:hAnsi="Arial" w:eastAsia="Arial" w:cs="Arial"/>
          <w:sz w:val="22"/>
          <w:szCs w:val="22"/>
        </w:rPr>
      </w:pPr>
      <w:r>
        <w:rPr>
          <w:rFonts w:eastAsia="Arial" w:cs="Arial" w:ascii="Arial" w:hAnsi="Arial"/>
          <w:sz w:val="22"/>
          <w:szCs w:val="22"/>
        </w:rPr>
        <w:t>Supporting the Finance/Office Admin Manager with the after-school and reception after-school club programmes including organisation of timetables, liaising with staff, raising invoices and chasing any outstanding monies.</w:t>
      </w:r>
    </w:p>
    <w:p>
      <w:pPr>
        <w:pStyle w:val="Normal"/>
        <w:numPr>
          <w:ilvl w:val="0"/>
          <w:numId w:val="4"/>
        </w:numPr>
        <w:spacing w:lineRule="auto" w:line="240" w:before="0" w:after="0"/>
        <w:jc w:val="both"/>
        <w:rPr>
          <w:rFonts w:ascii="Arial" w:hAnsi="Arial" w:eastAsia="Arial" w:cs="Arial"/>
          <w:sz w:val="22"/>
          <w:szCs w:val="22"/>
        </w:rPr>
      </w:pPr>
      <w:r>
        <w:rPr>
          <w:rFonts w:eastAsia="Arial" w:cs="Arial" w:ascii="Arial" w:hAnsi="Arial"/>
          <w:sz w:val="22"/>
          <w:szCs w:val="22"/>
        </w:rPr>
        <w:t>Supporting the Finance/Office Admin Manager with organising school trips, educational visits and parent evenings together with associated documentation (including consent forms and managing payments).</w:t>
      </w:r>
    </w:p>
    <w:p>
      <w:pPr>
        <w:pStyle w:val="Normal"/>
        <w:numPr>
          <w:ilvl w:val="0"/>
          <w:numId w:val="4"/>
        </w:numPr>
        <w:pBdr/>
        <w:spacing w:lineRule="auto" w:line="240"/>
        <w:jc w:val="both"/>
        <w:rPr>
          <w:rFonts w:ascii="Arial" w:hAnsi="Arial" w:eastAsia="Arial" w:cs="Arial"/>
          <w:color w:val="000000"/>
          <w:sz w:val="22"/>
          <w:szCs w:val="22"/>
        </w:rPr>
      </w:pPr>
      <w:r>
        <w:rPr>
          <w:rFonts w:eastAsia="Arial" w:cs="Arial" w:ascii="Arial" w:hAnsi="Arial"/>
          <w:color w:val="000000"/>
          <w:sz w:val="22"/>
          <w:szCs w:val="22"/>
        </w:rPr>
        <w:t xml:space="preserve">Undertaking any additional duties, commensurate with the grade of the role and which may be required from time to time. </w:t>
      </w:r>
    </w:p>
    <w:p>
      <w:pPr>
        <w:pStyle w:val="Normal"/>
        <w:widowControl w:val="false"/>
        <w:pBdr/>
        <w:spacing w:lineRule="auto" w:line="240" w:before="10" w:after="0"/>
        <w:ind w:left="360" w:right="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pBdr/>
        <w:spacing w:lineRule="auto" w:line="240" w:before="10" w:after="0"/>
        <w:jc w:val="both"/>
        <w:rPr>
          <w:rFonts w:ascii="Arial" w:hAnsi="Arial" w:eastAsia="Arial" w:cs="Arial"/>
          <w:color w:val="000000"/>
          <w:sz w:val="22"/>
          <w:szCs w:val="22"/>
          <w:u w:val="single"/>
        </w:rPr>
      </w:pPr>
      <w:r>
        <w:rPr>
          <w:rFonts w:eastAsia="Arial" w:cs="Arial" w:ascii="Arial" w:hAnsi="Arial"/>
          <w:color w:val="000000"/>
          <w:sz w:val="22"/>
          <w:szCs w:val="22"/>
          <w:u w:val="single"/>
        </w:rPr>
        <w:t>Student Welfare</w:t>
      </w:r>
    </w:p>
    <w:p>
      <w:pPr>
        <w:pStyle w:val="Normal"/>
        <w:widowControl w:val="false"/>
        <w:pBdr/>
        <w:spacing w:lineRule="auto" w:line="240" w:before="10" w:after="0"/>
        <w:jc w:val="both"/>
        <w:rPr>
          <w:rFonts w:ascii="Arial" w:hAnsi="Arial" w:eastAsia="Arial" w:cs="Arial"/>
          <w:b/>
          <w:b/>
          <w:bCs/>
          <w:color w:val="000000"/>
          <w:sz w:val="22"/>
          <w:szCs w:val="22"/>
        </w:rPr>
      </w:pPr>
      <w:r>
        <w:rPr>
          <w:rFonts w:eastAsia="Arial" w:cs="Arial" w:ascii="Arial" w:hAnsi="Arial"/>
          <w:b/>
          <w:bCs/>
          <w:color w:val="000000"/>
          <w:sz w:val="22"/>
          <w:szCs w:val="22"/>
        </w:rPr>
      </w:r>
    </w:p>
    <w:p>
      <w:pPr>
        <w:pStyle w:val="Normal"/>
        <w:widowControl w:val="false"/>
        <w:numPr>
          <w:ilvl w:val="0"/>
          <w:numId w:val="2"/>
        </w:numPr>
        <w:pBdr/>
        <w:spacing w:lineRule="auto" w:line="240" w:before="10" w:after="0"/>
        <w:jc w:val="both"/>
        <w:rPr>
          <w:rFonts w:ascii="Arial" w:hAnsi="Arial" w:eastAsia="Arial" w:cs="Arial"/>
          <w:color w:val="000000"/>
          <w:sz w:val="22"/>
          <w:szCs w:val="22"/>
        </w:rPr>
      </w:pPr>
      <w:r>
        <w:rPr>
          <w:rFonts w:eastAsia="Arial" w:cs="Arial" w:ascii="Arial" w:hAnsi="Arial"/>
          <w:color w:val="000000"/>
          <w:sz w:val="22"/>
          <w:szCs w:val="22"/>
        </w:rPr>
        <w:t xml:space="preserve">Providing basic first aid and welfare support to students who are unwell or injured, liaising with parents/carers. </w:t>
      </w:r>
    </w:p>
    <w:p>
      <w:pPr>
        <w:pStyle w:val="Normal"/>
        <w:widowControl w:val="false"/>
        <w:numPr>
          <w:ilvl w:val="0"/>
          <w:numId w:val="2"/>
        </w:numPr>
        <w:pBdr/>
        <w:spacing w:lineRule="auto" w:line="240" w:before="10" w:after="0"/>
        <w:jc w:val="both"/>
        <w:rPr>
          <w:rFonts w:ascii="Arial" w:hAnsi="Arial" w:eastAsia="Arial" w:cs="Arial"/>
          <w:color w:val="000000"/>
          <w:sz w:val="22"/>
          <w:szCs w:val="22"/>
        </w:rPr>
      </w:pPr>
      <w:r>
        <w:rPr>
          <w:rFonts w:eastAsia="Arial" w:cs="Arial" w:ascii="Arial" w:hAnsi="Arial"/>
          <w:color w:val="000000"/>
          <w:sz w:val="22"/>
          <w:szCs w:val="22"/>
        </w:rPr>
        <w:t>Administering student medication if required, keeping accurate records.</w:t>
      </w:r>
    </w:p>
    <w:p>
      <w:pPr>
        <w:pStyle w:val="Normal"/>
        <w:widowControl w:val="false"/>
        <w:numPr>
          <w:ilvl w:val="0"/>
          <w:numId w:val="2"/>
        </w:numPr>
        <w:pBdr/>
        <w:spacing w:lineRule="auto" w:line="240" w:before="10" w:after="0"/>
        <w:jc w:val="both"/>
        <w:rPr>
          <w:rFonts w:ascii="Arial" w:hAnsi="Arial" w:eastAsia="Arial" w:cs="Arial"/>
          <w:sz w:val="22"/>
          <w:szCs w:val="22"/>
        </w:rPr>
      </w:pPr>
      <w:r>
        <w:rPr>
          <w:rFonts w:eastAsia="Arial" w:cs="Arial" w:ascii="Arial" w:hAnsi="Arial"/>
          <w:sz w:val="22"/>
          <w:szCs w:val="22"/>
        </w:rPr>
        <w:t>Being aware of and complying with all school policies, particularly those related to Child Protection, Health and Safety, Security and Confidentiality.</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Overseeing the systematic management of lost property and the coordination of pre-loved uniform items, ensuring they are organised and accessible.</w:t>
      </w:r>
    </w:p>
    <w:p>
      <w:pPr>
        <w:pStyle w:val="Normal"/>
        <w:widowControl w:val="false"/>
        <w:spacing w:lineRule="auto" w:line="240" w:before="10" w:after="0"/>
        <w:jc w:val="both"/>
        <w:rPr>
          <w:rFonts w:ascii="Arial" w:hAnsi="Arial" w:eastAsia="Arial" w:cs="Arial"/>
          <w:sz w:val="22"/>
          <w:szCs w:val="22"/>
        </w:rPr>
      </w:pPr>
      <w:r>
        <w:rPr>
          <w:rFonts w:eastAsia="Arial" w:cs="Arial" w:ascii="Arial" w:hAnsi="Arial"/>
          <w:sz w:val="22"/>
          <w:szCs w:val="22"/>
        </w:rPr>
      </w:r>
    </w:p>
    <w:p>
      <w:pPr>
        <w:pStyle w:val="Normal"/>
        <w:widowControl w:val="false"/>
        <w:spacing w:lineRule="auto" w:line="240" w:before="10" w:after="0"/>
        <w:jc w:val="both"/>
        <w:rPr>
          <w:rFonts w:ascii="Arial" w:hAnsi="Arial" w:eastAsia="Arial" w:cs="Arial"/>
          <w:sz w:val="22"/>
          <w:szCs w:val="22"/>
          <w:u w:val="single"/>
        </w:rPr>
      </w:pPr>
      <w:r>
        <w:rPr>
          <w:rFonts w:eastAsia="Arial" w:cs="Arial" w:ascii="Arial" w:hAnsi="Arial"/>
          <w:sz w:val="22"/>
          <w:szCs w:val="22"/>
          <w:u w:val="single"/>
        </w:rPr>
        <w:t>Professional Development &amp; Continuous Professional Development (CPD)</w:t>
      </w:r>
    </w:p>
    <w:p>
      <w:pPr>
        <w:pStyle w:val="Normal"/>
        <w:widowControl w:val="false"/>
        <w:spacing w:lineRule="auto" w:line="240" w:before="10" w:after="0"/>
        <w:jc w:val="both"/>
        <w:rPr>
          <w:rFonts w:ascii="Arial" w:hAnsi="Arial" w:eastAsia="Arial" w:cs="Arial"/>
          <w:sz w:val="22"/>
          <w:szCs w:val="22"/>
        </w:rPr>
      </w:pPr>
      <w:r>
        <w:rPr>
          <w:rFonts w:eastAsia="Arial" w:cs="Arial" w:ascii="Arial" w:hAnsi="Arial"/>
          <w:sz w:val="22"/>
          <w:szCs w:val="22"/>
        </w:rPr>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Attend and complete mandatory training sessions including, but not limited to, Safeguarding, Cyber Security, Health &amp; Safety, GDPR Compliance, and Single Central Record.</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Engage in ongoing training for school management systems (e.g., Arbor, Access, Applicaa) to ensure data is handled efficiently and in line with the latest software updates.</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 xml:space="preserve">Actively participate in the school’s performance management process, identifying personal training needs and taking ownership of professional growth. </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Maintain a valid First Aid at Work (or Paediatric First Aid) qualification, attending refresher courses as required to ensure student welfare standards are met.</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 xml:space="preserve">Collaborate with administrative colleagues across the school or local authority to share best practices and streamline office procedures. </w:t>
      </w:r>
    </w:p>
    <w:p>
      <w:pPr>
        <w:pStyle w:val="Normal"/>
        <w:widowControl w:val="false"/>
        <w:numPr>
          <w:ilvl w:val="0"/>
          <w:numId w:val="2"/>
        </w:numPr>
        <w:spacing w:lineRule="auto" w:line="240" w:before="10" w:after="0"/>
        <w:jc w:val="both"/>
        <w:rPr>
          <w:rFonts w:ascii="Arial" w:hAnsi="Arial" w:eastAsia="Arial" w:cs="Arial"/>
          <w:sz w:val="22"/>
          <w:szCs w:val="22"/>
        </w:rPr>
      </w:pPr>
      <w:r>
        <w:rPr>
          <w:rFonts w:eastAsia="Arial" w:cs="Arial" w:ascii="Arial" w:hAnsi="Arial"/>
          <w:sz w:val="22"/>
          <w:szCs w:val="22"/>
        </w:rPr>
        <w:t>Regularly reviewing reception and administrative workflows to suggest and implement more efficient ways of working.</w:t>
      </w:r>
    </w:p>
    <w:p>
      <w:pPr>
        <w:pStyle w:val="Normal"/>
        <w:widowControl w:val="false"/>
        <w:spacing w:lineRule="auto" w:line="240" w:before="10" w:after="0"/>
        <w:jc w:val="both"/>
        <w:rPr>
          <w:rFonts w:ascii="Arial" w:hAnsi="Arial" w:eastAsia="Arial" w:cs="Arial"/>
          <w:b/>
          <w:b/>
          <w:bCs/>
          <w:color w:val="FF0000"/>
          <w:sz w:val="22"/>
          <w:szCs w:val="22"/>
        </w:rPr>
      </w:pPr>
      <w:r>
        <w:rPr>
          <w:rFonts w:eastAsia="Arial" w:cs="Arial" w:ascii="Arial" w:hAnsi="Arial"/>
          <w:b/>
          <w:bCs/>
          <w:color w:val="FF0000"/>
          <w:sz w:val="22"/>
          <w:szCs w:val="22"/>
        </w:rPr>
      </w:r>
    </w:p>
    <w:p>
      <w:pPr>
        <w:pStyle w:val="Normal"/>
        <w:widowControl w:val="false"/>
        <w:pBdr/>
        <w:spacing w:lineRule="auto" w:line="240" w:before="10" w:after="0"/>
        <w:jc w:val="both"/>
        <w:rPr>
          <w:rFonts w:ascii="Arial" w:hAnsi="Arial" w:eastAsia="Arial" w:cs="Arial"/>
          <w:b/>
          <w:b/>
          <w:bCs/>
          <w:color w:val="000000"/>
          <w:sz w:val="22"/>
          <w:szCs w:val="22"/>
        </w:rPr>
      </w:pPr>
      <w:r>
        <w:rPr>
          <w:rFonts w:eastAsia="Arial" w:cs="Arial" w:ascii="Arial" w:hAnsi="Arial"/>
          <w:b/>
          <w:bCs/>
          <w:color w:val="000000"/>
          <w:sz w:val="22"/>
          <w:szCs w:val="22"/>
        </w:rPr>
      </w:r>
    </w:p>
    <w:p>
      <w:pPr>
        <w:pStyle w:val="Normal"/>
        <w:widowControl w:val="false"/>
        <w:pBdr/>
        <w:spacing w:lineRule="auto" w:line="256" w:before="159" w:after="0"/>
        <w:ind w:left="0" w:right="234" w:hanging="0"/>
        <w:jc w:val="both"/>
        <w:rPr/>
      </w:pPr>
      <w:r>
        <w:rPr>
          <w:rFonts w:eastAsia="Arial" w:cs="Arial" w:ascii="Arial" w:hAnsi="Arial"/>
          <w:i/>
          <w:iCs/>
          <w:color w:val="000000"/>
          <w:sz w:val="22"/>
          <w:szCs w:val="22"/>
        </w:rPr>
        <w:t>This job description is not your contract of employment. It may be changed through consultation either as your contract changes or as the organisation of the school is changed and will be reviewed annually as part of the appraisal proc</w:t>
      </w:r>
      <w:bookmarkStart w:id="0" w:name="_GoBack"/>
      <w:bookmarkEnd w:id="0"/>
      <w:r>
        <w:rPr>
          <w:rFonts w:eastAsia="Arial" w:cs="Arial" w:ascii="Arial" w:hAnsi="Arial"/>
          <w:i/>
          <w:iCs/>
          <w:color w:val="000000"/>
          <w:sz w:val="22"/>
          <w:szCs w:val="22"/>
        </w:rPr>
        <w:t>ess or as appropriate.</w:t>
      </w:r>
    </w:p>
    <w:p>
      <w:pPr>
        <w:pStyle w:val="Normal"/>
        <w:jc w:val="both"/>
        <w:rPr>
          <w:rFonts w:ascii="Arial" w:hAnsi="Arial" w:eastAsia="Arial" w:cs="Arial"/>
          <w:b/>
          <w:b/>
          <w:bCs/>
          <w:sz w:val="22"/>
          <w:szCs w:val="22"/>
          <w:u w:val="single"/>
        </w:rPr>
      </w:pPr>
      <w:r>
        <w:rPr>
          <w:rFonts w:eastAsia="Arial" w:cs="Arial" w:ascii="Arial" w:hAnsi="Arial"/>
          <w:b/>
          <w:bCs/>
          <w:sz w:val="22"/>
          <w:szCs w:val="22"/>
          <w:u w:val="single"/>
        </w:rPr>
      </w:r>
    </w:p>
    <w:p>
      <w:pPr>
        <w:pStyle w:val="Normal"/>
        <w:jc w:val="both"/>
        <w:rPr>
          <w:rFonts w:ascii="Arial" w:hAnsi="Arial" w:eastAsia="Arial" w:cs="Arial"/>
          <w:b/>
          <w:b/>
          <w:bCs/>
          <w:sz w:val="22"/>
          <w:szCs w:val="22"/>
          <w:u w:val="single"/>
        </w:rPr>
      </w:pPr>
      <w:r>
        <w:rPr>
          <w:rFonts w:eastAsia="Arial" w:cs="Arial" w:ascii="Arial" w:hAnsi="Arial"/>
          <w:b/>
          <w:bCs/>
          <w:sz w:val="22"/>
          <w:szCs w:val="22"/>
          <w:u w:val="single"/>
        </w:rPr>
        <w:t>PERSON SPECIFICATION</w:t>
      </w:r>
    </w:p>
    <w:p>
      <w:pPr>
        <w:pStyle w:val="Normal"/>
        <w:spacing w:lineRule="auto" w:line="240" w:before="0" w:after="0"/>
        <w:jc w:val="both"/>
        <w:rPr>
          <w:rFonts w:ascii="Arial" w:hAnsi="Arial" w:eastAsia="Arial" w:cs="Arial"/>
          <w:b/>
          <w:b/>
          <w:bCs/>
          <w:sz w:val="22"/>
          <w:szCs w:val="22"/>
        </w:rPr>
      </w:pPr>
      <w:r>
        <w:rPr>
          <w:rFonts w:eastAsia="Arial" w:cs="Arial" w:ascii="Arial" w:hAnsi="Arial"/>
          <w:b/>
          <w:bCs/>
          <w:sz w:val="22"/>
          <w:szCs w:val="22"/>
        </w:rPr>
      </w:r>
    </w:p>
    <w:tbl>
      <w:tblPr>
        <w:tblW w:w="10158" w:type="dxa"/>
        <w:jc w:val="left"/>
        <w:tblInd w:w="-152" w:type="dxa"/>
        <w:tblCellMar>
          <w:top w:w="0" w:type="dxa"/>
          <w:left w:w="108" w:type="dxa"/>
          <w:bottom w:w="0" w:type="dxa"/>
          <w:right w:w="108" w:type="dxa"/>
        </w:tblCellMar>
      </w:tblPr>
      <w:tblGrid>
        <w:gridCol w:w="1928"/>
        <w:gridCol w:w="8230"/>
      </w:tblGrid>
      <w:tr>
        <w:trPr/>
        <w:tc>
          <w:tcPr>
            <w:tcW w:w="1928"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176" w:hanging="0"/>
              <w:jc w:val="both"/>
              <w:rPr>
                <w:rFonts w:ascii="Arial" w:hAnsi="Arial" w:eastAsia="Arial" w:cs="Arial"/>
                <w:b/>
                <w:b/>
                <w:bCs/>
              </w:rPr>
            </w:pPr>
            <w:r>
              <w:rPr>
                <w:rFonts w:eastAsia="Arial" w:cs="Arial" w:ascii="Arial" w:hAnsi="Arial"/>
                <w:b/>
                <w:bCs/>
              </w:rPr>
              <w:t>Education and qualifications</w:t>
            </w:r>
          </w:p>
        </w:tc>
        <w:tc>
          <w:tcPr>
            <w:tcW w:w="823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pBdr/>
              <w:jc w:val="both"/>
              <w:rPr>
                <w:rFonts w:ascii="Arial" w:hAnsi="Arial" w:eastAsia="Arial" w:cs="Arial"/>
                <w:color w:val="000000"/>
              </w:rPr>
            </w:pPr>
            <w:r>
              <w:rPr>
                <w:rFonts w:eastAsia="Arial" w:cs="Arial" w:ascii="Arial" w:hAnsi="Arial"/>
                <w:color w:val="000000"/>
              </w:rPr>
              <w:t>Good standard of written and oral language skills</w:t>
            </w:r>
          </w:p>
          <w:p>
            <w:pPr>
              <w:pStyle w:val="Normal"/>
              <w:numPr>
                <w:ilvl w:val="0"/>
                <w:numId w:val="5"/>
              </w:numPr>
              <w:pBdr/>
              <w:jc w:val="both"/>
              <w:rPr>
                <w:rFonts w:ascii="Arial" w:hAnsi="Arial" w:eastAsia="Arial" w:cs="Arial"/>
                <w:color w:val="000000"/>
              </w:rPr>
            </w:pPr>
            <w:r>
              <w:rPr>
                <w:rFonts w:eastAsia="Arial" w:cs="Arial" w:ascii="Arial" w:hAnsi="Arial"/>
                <w:color w:val="000000"/>
              </w:rPr>
              <w:t>GCSE English and Maths at Grade 4 or above (or equivalent)</w:t>
            </w:r>
          </w:p>
          <w:p>
            <w:pPr>
              <w:pStyle w:val="Normal"/>
              <w:numPr>
                <w:ilvl w:val="0"/>
                <w:numId w:val="5"/>
              </w:numPr>
              <w:pBdr/>
              <w:spacing w:lineRule="auto" w:line="276"/>
              <w:ind w:left="360" w:right="34" w:hanging="360"/>
              <w:jc w:val="both"/>
              <w:rPr>
                <w:rFonts w:ascii="Arial" w:hAnsi="Arial" w:eastAsia="Arial" w:cs="Arial"/>
                <w:color w:val="000000"/>
              </w:rPr>
            </w:pPr>
            <w:r>
              <w:rPr>
                <w:rFonts w:eastAsia="Arial" w:cs="Arial" w:ascii="Arial" w:hAnsi="Arial"/>
                <w:color w:val="000000"/>
              </w:rPr>
              <w:t>Administrative qualifications equivalent to Level 2</w:t>
            </w:r>
          </w:p>
          <w:p>
            <w:pPr>
              <w:pStyle w:val="Normal"/>
              <w:numPr>
                <w:ilvl w:val="0"/>
                <w:numId w:val="5"/>
              </w:numPr>
              <w:pBdr/>
              <w:spacing w:lineRule="auto" w:line="276"/>
              <w:ind w:left="360" w:right="34" w:hanging="360"/>
              <w:jc w:val="both"/>
              <w:rPr>
                <w:rFonts w:ascii="Arial" w:hAnsi="Arial" w:eastAsia="Arial" w:cs="Arial"/>
                <w:color w:val="000000"/>
              </w:rPr>
            </w:pPr>
            <w:r>
              <w:rPr>
                <w:rFonts w:eastAsia="Arial" w:cs="Arial" w:ascii="Arial" w:hAnsi="Arial"/>
                <w:color w:val="000000"/>
              </w:rPr>
              <w:t>Good IT knowledge and literacy</w:t>
            </w:r>
          </w:p>
          <w:p>
            <w:pPr>
              <w:pStyle w:val="Normal"/>
              <w:numPr>
                <w:ilvl w:val="0"/>
                <w:numId w:val="5"/>
              </w:numPr>
              <w:pBdr/>
              <w:spacing w:lineRule="auto" w:line="276" w:before="0" w:after="160"/>
              <w:ind w:left="360" w:right="34" w:hanging="360"/>
              <w:jc w:val="both"/>
              <w:rPr>
                <w:rFonts w:ascii="Arial" w:hAnsi="Arial" w:eastAsia="Arial" w:cs="Arial"/>
                <w:color w:val="000000"/>
              </w:rPr>
            </w:pPr>
            <w:r>
              <w:rPr>
                <w:rFonts w:eastAsia="Arial" w:cs="Arial" w:ascii="Arial" w:hAnsi="Arial"/>
                <w:color w:val="000000"/>
              </w:rPr>
              <w:t>First Aid qualification or willing to work/working towards</w:t>
            </w:r>
          </w:p>
        </w:tc>
      </w:tr>
      <w:tr>
        <w:trPr/>
        <w:tc>
          <w:tcPr>
            <w:tcW w:w="1928"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176" w:hanging="0"/>
              <w:jc w:val="both"/>
              <w:rPr>
                <w:rFonts w:ascii="Arial" w:hAnsi="Arial" w:eastAsia="Arial" w:cs="Arial"/>
                <w:b/>
                <w:b/>
                <w:bCs/>
              </w:rPr>
            </w:pPr>
            <w:r>
              <w:rPr>
                <w:rFonts w:eastAsia="Arial" w:cs="Arial" w:ascii="Arial" w:hAnsi="Arial"/>
                <w:b/>
                <w:bCs/>
              </w:rPr>
              <w:t>Experience</w:t>
            </w:r>
          </w:p>
        </w:tc>
        <w:tc>
          <w:tcPr>
            <w:tcW w:w="823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pBdr/>
              <w:jc w:val="both"/>
              <w:rPr>
                <w:rFonts w:ascii="Arial" w:hAnsi="Arial" w:eastAsia="Arial" w:cs="Arial"/>
                <w:color w:val="000000"/>
              </w:rPr>
            </w:pPr>
            <w:r>
              <w:rPr>
                <w:rFonts w:eastAsia="Arial" w:cs="Arial" w:ascii="Arial" w:hAnsi="Arial"/>
                <w:color w:val="000000"/>
              </w:rPr>
              <w:t>Experience of providing a wide range of administrative tasks / support in a similar environment (ideally within a school setting) and the maintenance and updating of various record systems</w:t>
            </w:r>
          </w:p>
          <w:p>
            <w:pPr>
              <w:pStyle w:val="Normal"/>
              <w:numPr>
                <w:ilvl w:val="0"/>
                <w:numId w:val="5"/>
              </w:numPr>
              <w:pBdr/>
              <w:jc w:val="both"/>
              <w:rPr>
                <w:rFonts w:ascii="Arial" w:hAnsi="Arial" w:eastAsia="Arial" w:cs="Arial"/>
                <w:color w:val="000000"/>
              </w:rPr>
            </w:pPr>
            <w:r>
              <w:rPr>
                <w:rFonts w:eastAsia="Arial" w:cs="Arial" w:ascii="Arial" w:hAnsi="Arial"/>
                <w:color w:val="000000"/>
              </w:rPr>
              <w:t>Experience of working within a team and on own initiative to achieve collective goals</w:t>
            </w:r>
          </w:p>
          <w:p>
            <w:pPr>
              <w:pStyle w:val="Normal"/>
              <w:numPr>
                <w:ilvl w:val="0"/>
                <w:numId w:val="5"/>
              </w:numPr>
              <w:pBdr/>
              <w:jc w:val="both"/>
              <w:rPr>
                <w:rFonts w:ascii="Arial" w:hAnsi="Arial" w:eastAsia="Arial" w:cs="Arial"/>
                <w:color w:val="000000"/>
              </w:rPr>
            </w:pPr>
            <w:r>
              <w:rPr>
                <w:rFonts w:eastAsia="Arial" w:cs="Arial" w:ascii="Arial" w:hAnsi="Arial"/>
                <w:color w:val="000000"/>
              </w:rPr>
              <w:t>Experience of data input/extraction using a wide variety of databases and ICT packages and systems (ideally including use of a school information management system)</w:t>
            </w:r>
          </w:p>
          <w:p>
            <w:pPr>
              <w:pStyle w:val="Normal"/>
              <w:numPr>
                <w:ilvl w:val="0"/>
                <w:numId w:val="5"/>
              </w:numPr>
              <w:pBdr/>
              <w:jc w:val="both"/>
              <w:rPr>
                <w:rFonts w:ascii="Arial" w:hAnsi="Arial" w:eastAsia="Arial" w:cs="Arial"/>
                <w:color w:val="000000"/>
              </w:rPr>
            </w:pPr>
            <w:r>
              <w:rPr>
                <w:rFonts w:eastAsia="Arial" w:cs="Arial" w:ascii="Arial" w:hAnsi="Arial"/>
                <w:color w:val="000000"/>
              </w:rPr>
              <w:t>Experience of taking minutes of meetings</w:t>
            </w:r>
          </w:p>
          <w:p>
            <w:pPr>
              <w:pStyle w:val="Normal"/>
              <w:numPr>
                <w:ilvl w:val="0"/>
                <w:numId w:val="5"/>
              </w:numPr>
              <w:pBdr/>
              <w:spacing w:before="0" w:after="160"/>
              <w:jc w:val="both"/>
              <w:rPr>
                <w:rFonts w:ascii="Arial" w:hAnsi="Arial" w:eastAsia="Arial" w:cs="Arial"/>
                <w:color w:val="000000"/>
              </w:rPr>
            </w:pPr>
            <w:r>
              <w:rPr>
                <w:rFonts w:eastAsia="Arial" w:cs="Arial" w:ascii="Arial" w:hAnsi="Arial"/>
                <w:color w:val="000000"/>
              </w:rPr>
              <w:t>Experience of basic financial processes</w:t>
            </w:r>
          </w:p>
        </w:tc>
      </w:tr>
      <w:tr>
        <w:trPr/>
        <w:tc>
          <w:tcPr>
            <w:tcW w:w="1928"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176" w:hanging="0"/>
              <w:jc w:val="both"/>
              <w:rPr>
                <w:rFonts w:ascii="Arial" w:hAnsi="Arial" w:eastAsia="Arial" w:cs="Arial"/>
                <w:b/>
                <w:b/>
                <w:bCs/>
              </w:rPr>
            </w:pPr>
            <w:r>
              <w:rPr>
                <w:rFonts w:eastAsia="Arial" w:cs="Arial" w:ascii="Arial" w:hAnsi="Arial"/>
                <w:b/>
                <w:bCs/>
              </w:rPr>
              <w:t>Knowledge</w:t>
            </w:r>
          </w:p>
        </w:tc>
        <w:tc>
          <w:tcPr>
            <w:tcW w:w="823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pBdr/>
              <w:spacing w:lineRule="auto" w:line="276"/>
              <w:ind w:left="360" w:right="34" w:hanging="360"/>
              <w:jc w:val="both"/>
              <w:rPr>
                <w:rFonts w:ascii="Arial" w:hAnsi="Arial" w:eastAsia="Arial" w:cs="Arial"/>
                <w:color w:val="000000"/>
              </w:rPr>
            </w:pPr>
            <w:r>
              <w:rPr>
                <w:rFonts w:eastAsia="Arial" w:cs="Arial" w:ascii="Arial" w:hAnsi="Arial"/>
                <w:color w:val="000000"/>
              </w:rPr>
              <w:t>Best practice and use of telephone systems.</w:t>
            </w:r>
          </w:p>
          <w:p>
            <w:pPr>
              <w:pStyle w:val="Normal"/>
              <w:numPr>
                <w:ilvl w:val="0"/>
                <w:numId w:val="6"/>
              </w:numPr>
              <w:pBdr/>
              <w:spacing w:lineRule="auto" w:line="276"/>
              <w:ind w:left="360" w:right="34" w:hanging="360"/>
              <w:jc w:val="both"/>
              <w:rPr>
                <w:rFonts w:ascii="Arial" w:hAnsi="Arial" w:eastAsia="Arial" w:cs="Arial"/>
                <w:color w:val="000000"/>
              </w:rPr>
            </w:pPr>
            <w:r>
              <w:rPr>
                <w:rFonts w:eastAsia="Arial" w:cs="Arial" w:ascii="Arial" w:hAnsi="Arial"/>
                <w:color w:val="000000"/>
              </w:rPr>
              <w:t>Flexible approach to supporting children and families as part of role.</w:t>
            </w:r>
          </w:p>
          <w:p>
            <w:pPr>
              <w:pStyle w:val="Normal"/>
              <w:numPr>
                <w:ilvl w:val="0"/>
                <w:numId w:val="6"/>
              </w:numPr>
              <w:pBdr/>
              <w:spacing w:lineRule="auto" w:line="276"/>
              <w:ind w:left="360" w:right="34" w:hanging="360"/>
              <w:jc w:val="both"/>
              <w:rPr>
                <w:rFonts w:ascii="Arial" w:hAnsi="Arial" w:eastAsia="Arial" w:cs="Arial"/>
                <w:color w:val="000000"/>
              </w:rPr>
            </w:pPr>
            <w:r>
              <w:rPr>
                <w:rFonts w:eastAsia="Arial" w:cs="Arial" w:ascii="Arial" w:hAnsi="Arial"/>
                <w:color w:val="000000"/>
              </w:rPr>
              <w:t>Competent in the use of ICT packages, including word processing and computerised systems (ideally having knowledge of or having experience using school information management systems).</w:t>
            </w:r>
          </w:p>
          <w:p>
            <w:pPr>
              <w:pStyle w:val="Normal"/>
              <w:numPr>
                <w:ilvl w:val="0"/>
                <w:numId w:val="6"/>
              </w:numPr>
              <w:pBdr/>
              <w:spacing w:lineRule="auto" w:line="276"/>
              <w:ind w:left="360" w:right="34" w:hanging="360"/>
              <w:jc w:val="both"/>
              <w:rPr>
                <w:rFonts w:ascii="Arial" w:hAnsi="Arial" w:eastAsia="Arial" w:cs="Arial"/>
                <w:color w:val="000000"/>
              </w:rPr>
            </w:pPr>
            <w:r>
              <w:rPr>
                <w:rFonts w:eastAsia="Arial" w:cs="Arial" w:ascii="Arial" w:hAnsi="Arial"/>
                <w:color w:val="000000"/>
              </w:rPr>
              <w:t>Ability to use relevant office equipment effectively in relation to job role.</w:t>
            </w:r>
          </w:p>
          <w:p>
            <w:pPr>
              <w:pStyle w:val="Normal"/>
              <w:numPr>
                <w:ilvl w:val="0"/>
                <w:numId w:val="6"/>
              </w:numPr>
              <w:pBdr/>
              <w:spacing w:lineRule="auto" w:line="276" w:before="0" w:after="160"/>
              <w:ind w:left="360" w:right="34" w:hanging="360"/>
              <w:jc w:val="both"/>
              <w:rPr>
                <w:rFonts w:ascii="Arial" w:hAnsi="Arial" w:eastAsia="Arial" w:cs="Arial"/>
                <w:color w:val="000000"/>
              </w:rPr>
            </w:pPr>
            <w:r>
              <w:rPr>
                <w:rFonts w:eastAsia="Arial" w:cs="Arial" w:ascii="Arial" w:hAnsi="Arial"/>
                <w:color w:val="000000"/>
              </w:rPr>
              <w:t>Understanding of safeguarding procedures and data protection</w:t>
            </w:r>
          </w:p>
        </w:tc>
      </w:tr>
      <w:tr>
        <w:trPr/>
        <w:tc>
          <w:tcPr>
            <w:tcW w:w="1928"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176" w:hanging="0"/>
              <w:jc w:val="both"/>
              <w:rPr>
                <w:rFonts w:ascii="Arial" w:hAnsi="Arial" w:eastAsia="Arial" w:cs="Arial"/>
                <w:b/>
                <w:b/>
                <w:bCs/>
              </w:rPr>
            </w:pPr>
            <w:r>
              <w:rPr>
                <w:rFonts w:eastAsia="Arial" w:cs="Arial" w:ascii="Arial" w:hAnsi="Arial"/>
                <w:b/>
                <w:bCs/>
              </w:rPr>
              <w:t>Skills and Abilities</w:t>
            </w:r>
          </w:p>
        </w:tc>
        <w:tc>
          <w:tcPr>
            <w:tcW w:w="823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pBdr/>
              <w:jc w:val="both"/>
              <w:rPr>
                <w:rFonts w:ascii="Arial" w:hAnsi="Arial" w:eastAsia="Arial" w:cs="Arial"/>
                <w:color w:val="000000"/>
              </w:rPr>
            </w:pPr>
            <w:r>
              <w:rPr>
                <w:rFonts w:eastAsia="Arial" w:cs="Arial" w:ascii="Arial" w:hAnsi="Arial"/>
                <w:color w:val="000000"/>
              </w:rPr>
              <w:t>Excellent communication/administration skills with the ability to communicate effectively with all customers, both internal and external.</w:t>
            </w:r>
          </w:p>
          <w:p>
            <w:pPr>
              <w:pStyle w:val="Normal"/>
              <w:numPr>
                <w:ilvl w:val="0"/>
                <w:numId w:val="6"/>
              </w:numPr>
              <w:pBdr/>
              <w:jc w:val="both"/>
              <w:rPr>
                <w:rFonts w:ascii="Arial" w:hAnsi="Arial" w:eastAsia="Arial" w:cs="Arial"/>
                <w:color w:val="000000"/>
              </w:rPr>
            </w:pPr>
            <w:r>
              <w:rPr>
                <w:rFonts w:eastAsia="Arial" w:cs="Arial" w:ascii="Arial" w:hAnsi="Arial"/>
                <w:color w:val="000000"/>
              </w:rPr>
              <w:t>Ability to handle situations with sensitivity, tact and diplomacy with a customer focused approach to service delivery and high performance</w:t>
            </w:r>
          </w:p>
          <w:p>
            <w:pPr>
              <w:pStyle w:val="Normal"/>
              <w:numPr>
                <w:ilvl w:val="0"/>
                <w:numId w:val="6"/>
              </w:numPr>
              <w:pBdr/>
              <w:jc w:val="both"/>
              <w:rPr>
                <w:rFonts w:ascii="Arial" w:hAnsi="Arial" w:eastAsia="Arial" w:cs="Arial"/>
                <w:color w:val="000000"/>
              </w:rPr>
            </w:pPr>
            <w:r>
              <w:rPr>
                <w:rFonts w:eastAsia="Arial" w:cs="Arial" w:ascii="Arial" w:hAnsi="Arial"/>
                <w:color w:val="000000"/>
              </w:rPr>
              <w:t>Ability to analyse non-complex queries and issues at first point of contact and identify appropriate solutions, responding independently to unexpected problems and situations where appropriate</w:t>
            </w:r>
          </w:p>
          <w:p>
            <w:pPr>
              <w:pStyle w:val="Normal"/>
              <w:numPr>
                <w:ilvl w:val="0"/>
                <w:numId w:val="6"/>
              </w:numPr>
              <w:pBdr/>
              <w:jc w:val="both"/>
              <w:rPr>
                <w:rFonts w:ascii="Arial" w:hAnsi="Arial" w:eastAsia="Arial" w:cs="Arial"/>
                <w:color w:val="000000"/>
              </w:rPr>
            </w:pPr>
            <w:r>
              <w:rPr>
                <w:rFonts w:eastAsia="Arial" w:cs="Arial" w:ascii="Arial" w:hAnsi="Arial"/>
                <w:color w:val="000000"/>
              </w:rPr>
              <w:t>Ability to initiate developments to improve practice</w:t>
            </w:r>
          </w:p>
          <w:p>
            <w:pPr>
              <w:pStyle w:val="Normal"/>
              <w:numPr>
                <w:ilvl w:val="0"/>
                <w:numId w:val="6"/>
              </w:numPr>
              <w:pBdr/>
              <w:spacing w:lineRule="auto" w:line="276"/>
              <w:ind w:left="360" w:right="34" w:hanging="360"/>
              <w:jc w:val="both"/>
              <w:rPr>
                <w:rFonts w:ascii="Arial" w:hAnsi="Arial" w:eastAsia="Arial" w:cs="Arial"/>
                <w:color w:val="000000"/>
              </w:rPr>
            </w:pPr>
            <w:r>
              <w:rPr>
                <w:rFonts w:eastAsia="Arial" w:cs="Arial" w:ascii="Arial" w:hAnsi="Arial"/>
                <w:color w:val="000000"/>
              </w:rPr>
              <w:t>Ability to work under pressure and multi-task</w:t>
            </w:r>
          </w:p>
          <w:p>
            <w:pPr>
              <w:pStyle w:val="Normal"/>
              <w:numPr>
                <w:ilvl w:val="0"/>
                <w:numId w:val="6"/>
              </w:numPr>
              <w:pBdr/>
              <w:spacing w:lineRule="auto" w:line="276" w:before="0" w:after="160"/>
              <w:ind w:left="360" w:right="34" w:hanging="360"/>
              <w:jc w:val="both"/>
              <w:rPr>
                <w:rFonts w:ascii="Arial" w:hAnsi="Arial" w:eastAsia="Arial" w:cs="Arial"/>
                <w:color w:val="000000"/>
              </w:rPr>
            </w:pPr>
            <w:r>
              <w:rPr>
                <w:rFonts w:eastAsia="Arial" w:cs="Arial" w:ascii="Arial" w:hAnsi="Arial"/>
                <w:color w:val="000000"/>
              </w:rPr>
              <w:t>Able to develop effective working relationships with all internal and external partners.</w:t>
            </w:r>
            <w:bookmarkStart w:id="1" w:name="_Hlk227598050"/>
            <w:bookmarkEnd w:id="1"/>
          </w:p>
        </w:tc>
      </w:tr>
    </w:tbl>
    <w:p>
      <w:pPr>
        <w:pStyle w:val="Normal"/>
        <w:jc w:val="both"/>
        <w:rPr>
          <w:rFonts w:ascii="Arial" w:hAnsi="Arial" w:eastAsia="Arial" w:cs="Arial"/>
          <w:sz w:val="22"/>
          <w:szCs w:val="22"/>
        </w:rPr>
      </w:pPr>
      <w:r>
        <w:rPr>
          <w:rFonts w:eastAsia="Arial" w:cs="Arial" w:ascii="Arial" w:hAnsi="Arial"/>
          <w:sz w:val="22"/>
          <w:szCs w:val="22"/>
        </w:rPr>
      </w:r>
    </w:p>
    <w:p>
      <w:pPr>
        <w:pStyle w:val="Normal"/>
        <w:spacing w:before="0" w:after="160"/>
        <w:jc w:val="both"/>
        <w:rPr>
          <w:rFonts w:ascii="Arial" w:hAnsi="Arial" w:eastAsia="Arial" w:cs="Arial"/>
          <w:sz w:val="22"/>
          <w:szCs w:val="22"/>
        </w:rPr>
      </w:pPr>
      <w:r>
        <w:rPr>
          <w:rFonts w:eastAsia="Arial" w:cs="Arial" w:ascii="Arial" w:hAnsi="Arial"/>
          <w:sz w:val="22"/>
          <w:szCs w:val="22"/>
        </w:rPr>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Play">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Noto Sans Symbols" w:hAnsi="Noto Sans Symbols" w:cs="Noto Sans Symbols" w:hint="default"/>
        <w:sz w:val="22"/>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3">
    <w:lvl w:ilvl="0">
      <w:start w:val="1"/>
      <w:numFmt w:val="bullet"/>
      <w:lvlText w:val="●"/>
      <w:lvlJc w:val="left"/>
      <w:pPr>
        <w:ind w:left="360" w:hanging="360"/>
      </w:pPr>
      <w:rPr>
        <w:rFonts w:ascii="Noto Sans Symbols" w:hAnsi="Noto Sans Symbols" w:cs="Noto Sans Symbols" w:hint="default"/>
        <w:sz w:val="22"/>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4">
    <w:lvl w:ilvl="0">
      <w:start w:val="1"/>
      <w:numFmt w:val="bullet"/>
      <w:lvlText w:val="●"/>
      <w:lvlJc w:val="left"/>
      <w:pPr>
        <w:ind w:left="360" w:hanging="360"/>
      </w:pPr>
      <w:rPr>
        <w:rFonts w:ascii="Noto Sans Symbols" w:hAnsi="Noto Sans Symbols" w:cs="Noto Sans Symbols" w:hint="default"/>
        <w:sz w:val="22"/>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5">
    <w:lvl w:ilvl="0">
      <w:start w:val="1"/>
      <w:numFmt w:val="bullet"/>
      <w:lvlText w:val="●"/>
      <w:lvlJc w:val="left"/>
      <w:pPr>
        <w:ind w:left="360" w:hanging="360"/>
      </w:pPr>
      <w:rPr>
        <w:rFonts w:ascii="Noto Sans Symbols" w:hAnsi="Noto Sans Symbols" w:cs="Noto Sans Symbols" w:hint="default"/>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6">
    <w:lvl w:ilvl="0">
      <w:start w:val="1"/>
      <w:numFmt w:val="bullet"/>
      <w:lvlText w:val="●"/>
      <w:lvlJc w:val="left"/>
      <w:pPr>
        <w:ind w:left="360" w:hanging="360"/>
      </w:pPr>
      <w:rPr>
        <w:rFonts w:ascii="Noto Sans Symbols" w:hAnsi="Noto Sans Symbols" w:cs="Noto Sans Symbols" w:hint="default"/>
        <w:b/>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Aptos"/>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360" w:after="80"/>
      <w:outlineLvl w:val="0"/>
    </w:pPr>
    <w:rPr>
      <w:rFonts w:ascii="Play" w:hAnsi="Play" w:eastAsia="Play" w:cs="Play"/>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Play" w:hAnsi="Play" w:eastAsia="Play" w:cs="Play"/>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i/>
      <w:iCs/>
      <w:color w:val="0F4761"/>
    </w:rPr>
  </w:style>
  <w:style w:type="paragraph" w:styleId="Heading5">
    <w:name w:val="Heading 5"/>
    <w:basedOn w:val="Normal"/>
    <w:next w:val="Normal"/>
    <w:qFormat/>
    <w:pPr>
      <w:keepNext w:val="true"/>
      <w:keepLines/>
      <w:numPr>
        <w:ilvl w:val="4"/>
        <w:numId w:val="1"/>
      </w:numPr>
      <w:spacing w:before="80" w:after="40"/>
      <w:outlineLvl w:val="4"/>
    </w:pPr>
    <w:rPr>
      <w:color w:val="0F4761"/>
    </w:rPr>
  </w:style>
  <w:style w:type="paragraph" w:styleId="Heading6">
    <w:name w:val="Heading 6"/>
    <w:basedOn w:val="Normal"/>
    <w:next w:val="Normal"/>
    <w:qFormat/>
    <w:pPr>
      <w:keepNext w:val="true"/>
      <w:keepLines/>
      <w:numPr>
        <w:ilvl w:val="5"/>
        <w:numId w:val="1"/>
      </w:numPr>
      <w:spacing w:before="40" w:after="0"/>
      <w:outlineLvl w:val="5"/>
    </w:pPr>
    <w:rPr>
      <w:i/>
      <w:iCs/>
      <w:color w:val="595959"/>
    </w:rPr>
  </w:style>
  <w:style w:type="character" w:styleId="WW8Num1z0">
    <w:name w:val="WW8Num1z0"/>
    <w:qFormat/>
    <w:rPr>
      <w:rFonts w:ascii="Noto Sans Symbols" w:hAnsi="Noto Sans Symbols" w:cs="Noto Sans Symbols"/>
      <w:sz w:val="22"/>
    </w:rPr>
  </w:style>
  <w:style w:type="character" w:styleId="WW8Num1z1">
    <w:name w:val="WW8Num1z1"/>
    <w:qFormat/>
    <w:rPr>
      <w:rFonts w:ascii="Courier New" w:hAnsi="Courier New" w:cs="Courier New"/>
    </w:rPr>
  </w:style>
  <w:style w:type="character" w:styleId="WW8Num1z2">
    <w:name w:val="WW8Num1z2"/>
    <w:qFormat/>
    <w:rPr>
      <w:rFonts w:ascii="Noto Sans Symbols" w:hAnsi="Noto Sans Symbols" w:cs="Noto Sans Symbols"/>
    </w:rPr>
  </w:style>
  <w:style w:type="character" w:styleId="WW8Num2z0">
    <w:name w:val="WW8Num2z0"/>
    <w:qFormat/>
    <w:rPr>
      <w:rFonts w:ascii="Noto Sans Symbols" w:hAnsi="Noto Sans Symbols" w:cs="Noto Sans Symbols"/>
      <w:sz w:val="22"/>
    </w:rPr>
  </w:style>
  <w:style w:type="character" w:styleId="WW8Num2z1">
    <w:name w:val="WW8Num2z1"/>
    <w:qFormat/>
    <w:rPr>
      <w:rFonts w:ascii="Courier New" w:hAnsi="Courier New" w:cs="Courier New"/>
    </w:rPr>
  </w:style>
  <w:style w:type="character" w:styleId="WW8Num2z2">
    <w:name w:val="WW8Num2z2"/>
    <w:qFormat/>
    <w:rPr>
      <w:rFonts w:ascii="Noto Sans Symbols" w:hAnsi="Noto Sans Symbols" w:cs="Noto Sans Symbols"/>
    </w:rPr>
  </w:style>
  <w:style w:type="character" w:styleId="WW8Num3z0">
    <w:name w:val="WW8Num3z0"/>
    <w:qFormat/>
    <w:rPr>
      <w:rFonts w:ascii="Noto Sans Symbols" w:hAnsi="Noto Sans Symbols" w:cs="Noto Sans Symbols"/>
      <w:sz w:val="22"/>
    </w:rPr>
  </w:style>
  <w:style w:type="character" w:styleId="WW8Num3z1">
    <w:name w:val="WW8Num3z1"/>
    <w:qFormat/>
    <w:rPr>
      <w:rFonts w:ascii="Courier New" w:hAnsi="Courier New" w:cs="Courier New"/>
    </w:rPr>
  </w:style>
  <w:style w:type="character" w:styleId="WW8Num3z2">
    <w:name w:val="WW8Num3z2"/>
    <w:qFormat/>
    <w:rPr>
      <w:rFonts w:ascii="Noto Sans Symbols" w:hAnsi="Noto Sans Symbols" w:cs="Noto Sans Symbols"/>
    </w:rPr>
  </w:style>
  <w:style w:type="character" w:styleId="WW8Num4z0">
    <w:name w:val="WW8Num4z0"/>
    <w:qFormat/>
    <w:rPr>
      <w:rFonts w:ascii="Noto Sans Symbols" w:hAnsi="Noto Sans Symbols" w:cs="Noto Sans Symbols"/>
    </w:rPr>
  </w:style>
  <w:style w:type="character" w:styleId="WW8Num4z1">
    <w:name w:val="WW8Num4z1"/>
    <w:qFormat/>
    <w:rPr>
      <w:rFonts w:ascii="Courier New" w:hAnsi="Courier New" w:cs="Courier New"/>
    </w:rPr>
  </w:style>
  <w:style w:type="character" w:styleId="WW8Num5z0">
    <w:name w:val="WW8Num5z0"/>
    <w:qFormat/>
    <w:rPr>
      <w:rFonts w:ascii="Noto Sans Symbols" w:hAnsi="Noto Sans Symbols" w:cs="Noto Sans Symbols"/>
      <w:b/>
    </w:rPr>
  </w:style>
  <w:style w:type="character" w:styleId="WW8Num5z1">
    <w:name w:val="WW8Num5z1"/>
    <w:qFormat/>
    <w:rPr>
      <w:rFonts w:ascii="Courier New" w:hAnsi="Courier New" w:cs="Courier New"/>
    </w:rPr>
  </w:style>
  <w:style w:type="character" w:styleId="WW8Num5z2">
    <w:name w:val="WW8Num5z2"/>
    <w:qFormat/>
    <w:rPr>
      <w:rFonts w:ascii="Noto Sans Symbols" w:hAnsi="Noto Sans Symbols" w:cs="Noto Sans Symbol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pPr>
    <w:rPr>
      <w:rFonts w:ascii="Play" w:hAnsi="Play" w:eastAsia="Play" w:cs="Play"/>
      <w:sz w:val="56"/>
      <w:szCs w:val="56"/>
    </w:rPr>
  </w:style>
  <w:style w:type="paragraph" w:styleId="Subtitle">
    <w:name w:val="Subtitle"/>
    <w:basedOn w:val="Normal"/>
    <w:next w:val="Normal"/>
    <w:qFormat/>
    <w:pPr/>
    <w:rPr>
      <w:color w:val="595959"/>
      <w:sz w:val="28"/>
      <w:szCs w:val="2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Hamblin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2026-04-20T13:13:00Z</dcterms:created>
  <dc:creator>Victoria Hardman</dc:creator>
  <dc:description/>
  <dc:language>en-US</dc:language>
  <cp:lastModifiedBy>Victoria Hardman</cp:lastModifiedBy>
  <cp:lastPrinted>1995-11-21T17:41:00Z</cp:lastPrinted>
  <dcterms:modified xsi:type="dcterms:W3CDTF">2026-04-20T16:20:00Z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Hamblin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