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BA5E" w14:textId="02460ED6" w:rsidR="00EA6B33" w:rsidRPr="002F6B9C" w:rsidRDefault="006056AB" w:rsidP="00B83D63">
      <w:pPr>
        <w:spacing w:before="240" w:after="0"/>
        <w:ind w:left="-426" w:right="-784"/>
        <w:rPr>
          <w:rFonts w:cstheme="minorHAnsi"/>
          <w:sz w:val="24"/>
          <w:szCs w:val="24"/>
        </w:rPr>
      </w:pPr>
      <w:r w:rsidRPr="002F6B9C">
        <w:rPr>
          <w:rFonts w:cstheme="minorHAnsi"/>
          <w:noProof/>
          <w:sz w:val="24"/>
          <w:szCs w:val="24"/>
          <w:lang w:eastAsia="en-GB"/>
        </w:rPr>
        <w:drawing>
          <wp:anchor distT="0" distB="0" distL="114300" distR="114300" simplePos="0" relativeHeight="251709440" behindDoc="0" locked="0" layoutInCell="1" allowOverlap="1" wp14:anchorId="290DBAA8" wp14:editId="290DBAA9">
            <wp:simplePos x="0" y="0"/>
            <wp:positionH relativeFrom="column">
              <wp:posOffset>7833360</wp:posOffset>
            </wp:positionH>
            <wp:positionV relativeFrom="paragraph">
              <wp:posOffset>-264160</wp:posOffset>
            </wp:positionV>
            <wp:extent cx="1496291" cy="1496291"/>
            <wp:effectExtent l="0" t="0" r="8890" b="8890"/>
            <wp:wrapNone/>
            <wp:docPr id="2" name="Picture 2" descr="C:\Users\3087144\AppData\Local\Microsoft\Windows\Temporary Internet Files\Content.Outlook\5QXXY3S4\TraffordLogoColourOn-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087144\AppData\Local\Microsoft\Windows\Temporary Internet Files\Content.Outlook\5QXXY3S4\TraffordLogoColourOn-Squa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291" cy="1496291"/>
                    </a:xfrm>
                    <a:prstGeom prst="rect">
                      <a:avLst/>
                    </a:prstGeom>
                    <a:noFill/>
                    <a:ln>
                      <a:noFill/>
                    </a:ln>
                  </pic:spPr>
                </pic:pic>
              </a:graphicData>
            </a:graphic>
            <wp14:sizeRelH relativeFrom="page">
              <wp14:pctWidth>0</wp14:pctWidth>
            </wp14:sizeRelH>
            <wp14:sizeRelV relativeFrom="page">
              <wp14:pctHeight>0</wp14:pctHeight>
            </wp14:sizeRelV>
          </wp:anchor>
        </w:drawing>
      </w:r>
      <w:r w:rsidR="00B83D63" w:rsidRPr="002F6B9C">
        <w:rPr>
          <w:rFonts w:cstheme="minorHAnsi"/>
          <w:b/>
          <w:noProof/>
          <w:sz w:val="28"/>
          <w:szCs w:val="24"/>
          <w:u w:val="single"/>
          <w:lang w:eastAsia="en-GB"/>
        </w:rPr>
        <mc:AlternateContent>
          <mc:Choice Requires="wps">
            <w:drawing>
              <wp:anchor distT="0" distB="0" distL="114300" distR="114300" simplePos="0" relativeHeight="251673600" behindDoc="0" locked="0" layoutInCell="1" allowOverlap="1" wp14:anchorId="290DBAAA" wp14:editId="290DBAAB">
                <wp:simplePos x="0" y="0"/>
                <wp:positionH relativeFrom="column">
                  <wp:posOffset>-355600</wp:posOffset>
                </wp:positionH>
                <wp:positionV relativeFrom="paragraph">
                  <wp:posOffset>0</wp:posOffset>
                </wp:positionV>
                <wp:extent cx="8039100" cy="318770"/>
                <wp:effectExtent l="0" t="0" r="19050" b="24130"/>
                <wp:wrapTopAndBottom/>
                <wp:docPr id="5" name="Rectangle 5"/>
                <wp:cNvGraphicFramePr/>
                <a:graphic xmlns:a="http://schemas.openxmlformats.org/drawingml/2006/main">
                  <a:graphicData uri="http://schemas.microsoft.com/office/word/2010/wordprocessingShape">
                    <wps:wsp>
                      <wps:cNvSpPr/>
                      <wps:spPr>
                        <a:xfrm>
                          <a:off x="0" y="0"/>
                          <a:ext cx="8039100" cy="318770"/>
                        </a:xfrm>
                        <a:prstGeom prst="rect">
                          <a:avLst/>
                        </a:prstGeom>
                        <a:solidFill>
                          <a:srgbClr val="B72621"/>
                        </a:solidFill>
                        <a:ln>
                          <a:solidFill>
                            <a:srgbClr val="B7262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2" w14:textId="60FA20E3" w:rsidR="00890145" w:rsidRPr="002F6B9C" w:rsidRDefault="00ED4715" w:rsidP="00890145">
                            <w:pPr>
                              <w:rPr>
                                <w:rFonts w:cstheme="minorHAnsi"/>
                                <w:b/>
                                <w:sz w:val="28"/>
                              </w:rPr>
                            </w:pPr>
                            <w:r>
                              <w:rPr>
                                <w:rFonts w:cstheme="minorHAnsi"/>
                                <w:b/>
                                <w:sz w:val="28"/>
                              </w:rPr>
                              <w:t>Audit and Assurance Officer</w:t>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5D7C74">
                              <w:rPr>
                                <w:rFonts w:cstheme="minorHAnsi"/>
                                <w:b/>
                                <w:sz w:val="28"/>
                              </w:rPr>
                              <w:tab/>
                            </w:r>
                            <w:r w:rsidR="005D7C74">
                              <w:rPr>
                                <w:rFonts w:cstheme="minorHAnsi"/>
                                <w:b/>
                                <w:sz w:val="28"/>
                              </w:rPr>
                              <w:tab/>
                            </w:r>
                            <w:r w:rsidR="005D7C74">
                              <w:rPr>
                                <w:rFonts w:cstheme="minorHAnsi"/>
                                <w:b/>
                                <w:sz w:val="28"/>
                              </w:rPr>
                              <w:tab/>
                            </w:r>
                            <w:r w:rsidR="00A86754" w:rsidRPr="002F6B9C">
                              <w:rPr>
                                <w:rFonts w:cstheme="minorHAnsi"/>
                                <w:b/>
                                <w:sz w:val="28"/>
                              </w:rPr>
                              <w:t>Role Profile</w:t>
                            </w:r>
                          </w:p>
                          <w:p w14:paraId="290DBAC3" w14:textId="77777777" w:rsidR="00890145" w:rsidRDefault="00890145" w:rsidP="0089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AA" id="Rectangle 5" o:spid="_x0000_s1026" style="position:absolute;left:0;text-align:left;margin-left:-28pt;margin-top:0;width:633pt;height:2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" fillcolor="#b72621" strokecolor="#b72621" strokeweight="2pt">
                <v:textbox>
                  <w:txbxContent>
                    <w:p w14:paraId="290DBAC2" w14:textId="60FA20E3" w:rsidR="00890145" w:rsidRPr="002F6B9C" w:rsidRDefault="00ED4715" w:rsidP="00890145">
                      <w:pPr>
                        <w:rPr>
                          <w:rFonts w:cstheme="minorHAnsi"/>
                          <w:b/>
                          <w:sz w:val="28"/>
                        </w:rPr>
                      </w:pPr>
                      <w:r>
                        <w:rPr>
                          <w:rFonts w:cstheme="minorHAnsi"/>
                          <w:b/>
                          <w:sz w:val="28"/>
                        </w:rPr>
                        <w:t>Audit and Assurance Officer</w:t>
                      </w:r>
                      <w:r w:rsidR="00221EA3" w:rsidRPr="002F6B9C">
                        <w:rPr>
                          <w:rFonts w:cstheme="minorHAnsi"/>
                          <w:b/>
                          <w:sz w:val="28"/>
                        </w:rPr>
                        <w:tab/>
                      </w:r>
                      <w:r w:rsidR="00221EA3" w:rsidRPr="002F6B9C">
                        <w:rPr>
                          <w:rFonts w:cstheme="minorHAnsi"/>
                          <w:b/>
                          <w:sz w:val="28"/>
                        </w:rPr>
                        <w:tab/>
                      </w:r>
                      <w:r w:rsidR="00E41ABF" w:rsidRPr="002F6B9C">
                        <w:rPr>
                          <w:rFonts w:cstheme="minorHAnsi"/>
                          <w:b/>
                          <w:sz w:val="28"/>
                        </w:rPr>
                        <w:tab/>
                      </w:r>
                      <w:r w:rsidR="00E41ABF" w:rsidRPr="002F6B9C">
                        <w:rPr>
                          <w:rFonts w:cstheme="minorHAnsi"/>
                          <w:b/>
                          <w:sz w:val="28"/>
                        </w:rPr>
                        <w:tab/>
                      </w:r>
                      <w:r w:rsidR="00C5410A" w:rsidRPr="002F6B9C">
                        <w:rPr>
                          <w:rFonts w:cstheme="minorHAnsi"/>
                          <w:b/>
                          <w:sz w:val="28"/>
                        </w:rPr>
                        <w:tab/>
                      </w:r>
                      <w:r w:rsidR="00C5410A" w:rsidRPr="002F6B9C">
                        <w:rPr>
                          <w:rFonts w:cstheme="minorHAnsi"/>
                          <w:b/>
                          <w:sz w:val="28"/>
                        </w:rPr>
                        <w:tab/>
                      </w:r>
                      <w:r w:rsidR="00EF7104">
                        <w:rPr>
                          <w:rFonts w:cstheme="minorHAnsi"/>
                          <w:b/>
                          <w:sz w:val="28"/>
                        </w:rPr>
                        <w:tab/>
                      </w:r>
                      <w:r w:rsidR="00EF7104">
                        <w:rPr>
                          <w:rFonts w:cstheme="minorHAnsi"/>
                          <w:b/>
                          <w:sz w:val="28"/>
                        </w:rPr>
                        <w:tab/>
                      </w:r>
                      <w:r w:rsidR="005D7C74">
                        <w:rPr>
                          <w:rFonts w:cstheme="minorHAnsi"/>
                          <w:b/>
                          <w:sz w:val="28"/>
                        </w:rPr>
                        <w:tab/>
                      </w:r>
                      <w:r w:rsidR="005D7C74">
                        <w:rPr>
                          <w:rFonts w:cstheme="minorHAnsi"/>
                          <w:b/>
                          <w:sz w:val="28"/>
                        </w:rPr>
                        <w:tab/>
                      </w:r>
                      <w:r w:rsidR="005D7C74">
                        <w:rPr>
                          <w:rFonts w:cstheme="minorHAnsi"/>
                          <w:b/>
                          <w:sz w:val="28"/>
                        </w:rPr>
                        <w:tab/>
                      </w:r>
                      <w:r w:rsidR="00A86754" w:rsidRPr="002F6B9C">
                        <w:rPr>
                          <w:rFonts w:cstheme="minorHAnsi"/>
                          <w:b/>
                          <w:sz w:val="28"/>
                        </w:rPr>
                        <w:t>Role Profile</w:t>
                      </w:r>
                    </w:p>
                    <w:p w14:paraId="290DBAC3" w14:textId="77777777" w:rsidR="00890145" w:rsidRDefault="00890145" w:rsidP="00890145">
                      <w:pPr>
                        <w:jc w:val="center"/>
                      </w:pPr>
                    </w:p>
                  </w:txbxContent>
                </v:textbox>
                <w10:wrap type="topAndBottom"/>
              </v:rect>
            </w:pict>
          </mc:Fallback>
        </mc:AlternateContent>
      </w:r>
      <w:r w:rsidR="00EA6B33" w:rsidRPr="002F6B9C">
        <w:rPr>
          <w:rFonts w:cstheme="minorHAnsi"/>
          <w:b/>
          <w:sz w:val="24"/>
          <w:szCs w:val="24"/>
        </w:rPr>
        <w:t>Service:</w:t>
      </w:r>
      <w:r w:rsidR="00EA6B33" w:rsidRPr="002F6B9C">
        <w:rPr>
          <w:rFonts w:cstheme="minorHAnsi"/>
          <w:sz w:val="24"/>
          <w:szCs w:val="24"/>
        </w:rPr>
        <w:tab/>
      </w:r>
      <w:r w:rsidR="001B42CF" w:rsidRPr="002F6B9C">
        <w:rPr>
          <w:rFonts w:cstheme="minorHAnsi"/>
          <w:sz w:val="24"/>
          <w:szCs w:val="24"/>
        </w:rPr>
        <w:tab/>
      </w:r>
      <w:r w:rsidR="009107F4">
        <w:rPr>
          <w:rFonts w:cstheme="minorHAnsi"/>
          <w:sz w:val="24"/>
          <w:szCs w:val="24"/>
        </w:rPr>
        <w:t>Audit and Assurance Service</w:t>
      </w:r>
      <w:r w:rsidR="003B39FB">
        <w:rPr>
          <w:rFonts w:cstheme="minorHAnsi"/>
          <w:sz w:val="24"/>
          <w:szCs w:val="24"/>
        </w:rPr>
        <w:t xml:space="preserve"> – Finance and Systems Directorate</w:t>
      </w:r>
      <w:r w:rsidR="00EA6B33" w:rsidRPr="002F6B9C">
        <w:rPr>
          <w:rFonts w:cstheme="minorHAnsi"/>
          <w:sz w:val="24"/>
          <w:szCs w:val="24"/>
        </w:rPr>
        <w:tab/>
      </w:r>
    </w:p>
    <w:p w14:paraId="290DBA5F" w14:textId="34F5A7EC" w:rsidR="00890145" w:rsidRPr="00A11690" w:rsidRDefault="00090A9F" w:rsidP="00CF1DAD">
      <w:pPr>
        <w:pStyle w:val="Default"/>
        <w:spacing w:line="276" w:lineRule="auto"/>
        <w:ind w:left="-425"/>
        <w:rPr>
          <w:rFonts w:asciiTheme="minorHAnsi" w:hAnsiTheme="minorHAnsi" w:cstheme="minorHAnsi"/>
          <w:color w:val="auto"/>
        </w:rPr>
      </w:pPr>
      <w:r>
        <w:rPr>
          <w:rFonts w:asciiTheme="minorHAnsi" w:hAnsiTheme="minorHAnsi" w:cstheme="minorHAnsi"/>
          <w:b/>
        </w:rPr>
        <w:t>Band</w:t>
      </w:r>
      <w:r w:rsidR="00890145" w:rsidRPr="002F6B9C">
        <w:rPr>
          <w:rFonts w:asciiTheme="minorHAnsi" w:hAnsiTheme="minorHAnsi" w:cstheme="minorHAnsi"/>
          <w:b/>
        </w:rPr>
        <w:t>:</w:t>
      </w:r>
      <w:r w:rsidR="00C74304" w:rsidRPr="002F6B9C">
        <w:rPr>
          <w:rFonts w:asciiTheme="minorHAnsi" w:hAnsiTheme="minorHAnsi" w:cstheme="minorHAnsi"/>
        </w:rPr>
        <w:t xml:space="preserve"> </w:t>
      </w:r>
      <w:r w:rsidR="001B42CF" w:rsidRPr="002F6B9C">
        <w:rPr>
          <w:rFonts w:asciiTheme="minorHAnsi" w:hAnsiTheme="minorHAnsi" w:cstheme="minorHAnsi"/>
          <w:color w:val="auto"/>
        </w:rPr>
        <w:tab/>
        <w:t xml:space="preserve"> </w:t>
      </w:r>
      <w:r w:rsidR="00F20257">
        <w:rPr>
          <w:rFonts w:asciiTheme="minorHAnsi" w:hAnsiTheme="minorHAnsi" w:cstheme="minorHAnsi"/>
          <w:color w:val="auto"/>
        </w:rPr>
        <w:tab/>
      </w:r>
      <w:r w:rsidR="003B39FB">
        <w:rPr>
          <w:rFonts w:asciiTheme="minorHAnsi" w:hAnsiTheme="minorHAnsi" w:cstheme="minorHAnsi"/>
          <w:color w:val="auto"/>
        </w:rPr>
        <w:t xml:space="preserve">Band </w:t>
      </w:r>
      <w:r w:rsidR="0020359A">
        <w:rPr>
          <w:rFonts w:asciiTheme="minorHAnsi" w:hAnsiTheme="minorHAnsi" w:cstheme="minorHAnsi"/>
          <w:color w:val="auto"/>
        </w:rPr>
        <w:t>5</w:t>
      </w:r>
      <w:r w:rsidR="00A11690" w:rsidRPr="00A11690">
        <w:rPr>
          <w:rFonts w:asciiTheme="minorHAnsi" w:hAnsiTheme="minorHAnsi" w:cstheme="minorHAnsi"/>
          <w:i/>
          <w:iCs/>
          <w:color w:val="auto"/>
        </w:rPr>
        <w:t xml:space="preserve"> </w:t>
      </w:r>
    </w:p>
    <w:p w14:paraId="290DBA60" w14:textId="39E3B8EF" w:rsidR="00B83D63" w:rsidRDefault="00890145" w:rsidP="00CF1DAD">
      <w:pPr>
        <w:spacing w:after="0"/>
        <w:ind w:left="-425"/>
        <w:rPr>
          <w:rFonts w:cstheme="minorHAnsi"/>
          <w:b/>
          <w:sz w:val="24"/>
          <w:szCs w:val="24"/>
        </w:rPr>
      </w:pPr>
      <w:r w:rsidRPr="002F6B9C">
        <w:rPr>
          <w:rFonts w:cstheme="minorHAnsi"/>
          <w:b/>
          <w:sz w:val="24"/>
          <w:szCs w:val="24"/>
        </w:rPr>
        <w:t>Reporting to:</w:t>
      </w:r>
      <w:r w:rsidR="00F20257">
        <w:rPr>
          <w:rFonts w:cstheme="minorHAnsi"/>
          <w:b/>
          <w:sz w:val="24"/>
          <w:szCs w:val="24"/>
        </w:rPr>
        <w:tab/>
      </w:r>
      <w:r w:rsidR="0034418D" w:rsidRPr="0034418D">
        <w:rPr>
          <w:rFonts w:cstheme="minorHAnsi"/>
          <w:bCs/>
          <w:sz w:val="24"/>
          <w:szCs w:val="24"/>
        </w:rPr>
        <w:t>Principal Audit and Assurance Lead Auditor</w:t>
      </w:r>
      <w:r w:rsidR="00F20257">
        <w:rPr>
          <w:rFonts w:cstheme="minorHAnsi"/>
          <w:b/>
          <w:sz w:val="24"/>
          <w:szCs w:val="24"/>
        </w:rPr>
        <w:tab/>
      </w:r>
    </w:p>
    <w:p w14:paraId="290DBA61" w14:textId="46541CB8" w:rsidR="005A0834" w:rsidRPr="000108B9" w:rsidRDefault="00C74304" w:rsidP="00CF1DAD">
      <w:pPr>
        <w:spacing w:after="0"/>
        <w:ind w:left="-425"/>
        <w:rPr>
          <w:rFonts w:cstheme="minorHAnsi"/>
          <w:bCs/>
          <w:color w:val="FF0000"/>
          <w:sz w:val="24"/>
          <w:szCs w:val="24"/>
        </w:rPr>
      </w:pPr>
      <w:r w:rsidRPr="002F6B9C">
        <w:rPr>
          <w:rFonts w:cstheme="minorHAnsi"/>
          <w:b/>
          <w:sz w:val="24"/>
          <w:szCs w:val="24"/>
        </w:rPr>
        <w:t xml:space="preserve">Responsible for: </w:t>
      </w:r>
      <w:r w:rsidR="000E4F36" w:rsidRPr="002F6B9C">
        <w:rPr>
          <w:rFonts w:cstheme="minorHAnsi"/>
          <w:b/>
          <w:sz w:val="24"/>
          <w:szCs w:val="24"/>
        </w:rPr>
        <w:t xml:space="preserve"> </w:t>
      </w:r>
      <w:r w:rsidR="00440A3F">
        <w:rPr>
          <w:rFonts w:cstheme="minorHAnsi"/>
          <w:b/>
          <w:sz w:val="24"/>
          <w:szCs w:val="24"/>
        </w:rPr>
        <w:tab/>
      </w:r>
      <w:r w:rsidR="000108B9" w:rsidRPr="000108B9">
        <w:rPr>
          <w:rFonts w:cstheme="minorHAnsi"/>
          <w:bCs/>
          <w:sz w:val="24"/>
          <w:szCs w:val="24"/>
        </w:rPr>
        <w:t>N</w:t>
      </w:r>
      <w:r w:rsidR="005D7C74">
        <w:rPr>
          <w:rFonts w:cstheme="minorHAnsi"/>
          <w:bCs/>
          <w:sz w:val="24"/>
          <w:szCs w:val="24"/>
        </w:rPr>
        <w:t>o direct reports</w:t>
      </w:r>
      <w:r w:rsidR="00A11690" w:rsidRPr="000108B9">
        <w:rPr>
          <w:rFonts w:cstheme="minorHAnsi"/>
          <w:bCs/>
          <w:i/>
          <w:iCs/>
          <w:color w:val="FF0000"/>
          <w:sz w:val="24"/>
          <w:szCs w:val="24"/>
        </w:rPr>
        <w:t xml:space="preserve"> </w:t>
      </w:r>
    </w:p>
    <w:p w14:paraId="290DBA62" w14:textId="77777777" w:rsidR="006056AB" w:rsidRPr="006056AB" w:rsidRDefault="006056AB" w:rsidP="00B83D63">
      <w:pPr>
        <w:spacing w:after="0"/>
        <w:ind w:left="-426"/>
        <w:rPr>
          <w:rFonts w:cstheme="minorHAnsi"/>
          <w:b/>
          <w:sz w:val="8"/>
          <w:szCs w:val="8"/>
        </w:rPr>
      </w:pPr>
    </w:p>
    <w:p w14:paraId="290DBA63" w14:textId="77777777" w:rsidR="006C60CC" w:rsidRPr="006C60CC" w:rsidRDefault="006C60CC" w:rsidP="00B83D63">
      <w:pPr>
        <w:spacing w:after="0"/>
        <w:ind w:left="-426"/>
        <w:rPr>
          <w:rFonts w:cstheme="minorHAnsi"/>
          <w:sz w:val="4"/>
          <w:szCs w:val="4"/>
        </w:rPr>
      </w:pPr>
      <w:r>
        <w:rPr>
          <w:noProof/>
          <w:u w:val="single"/>
          <w:lang w:eastAsia="en-GB"/>
        </w:rPr>
        <mc:AlternateContent>
          <mc:Choice Requires="wps">
            <w:drawing>
              <wp:anchor distT="0" distB="0" distL="114300" distR="114300" simplePos="0" relativeHeight="251708416" behindDoc="0" locked="0" layoutInCell="1" allowOverlap="1" wp14:anchorId="290DBAAC" wp14:editId="290DBAAD">
                <wp:simplePos x="0" y="0"/>
                <wp:positionH relativeFrom="column">
                  <wp:posOffset>-361949</wp:posOffset>
                </wp:positionH>
                <wp:positionV relativeFrom="paragraph">
                  <wp:posOffset>78105</wp:posOffset>
                </wp:positionV>
                <wp:extent cx="4654550" cy="295275"/>
                <wp:effectExtent l="0" t="0" r="12700" b="28575"/>
                <wp:wrapNone/>
                <wp:docPr id="1" name="Rectangle 1"/>
                <wp:cNvGraphicFramePr/>
                <a:graphic xmlns:a="http://schemas.openxmlformats.org/drawingml/2006/main">
                  <a:graphicData uri="http://schemas.microsoft.com/office/word/2010/wordprocessingShape">
                    <wps:wsp>
                      <wps:cNvSpPr/>
                      <wps:spPr>
                        <a:xfrm>
                          <a:off x="0" y="0"/>
                          <a:ext cx="465455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4" w14:textId="77777777" w:rsidR="00A24A0F" w:rsidRPr="002F6B9C" w:rsidRDefault="003C0237" w:rsidP="00A24A0F">
                            <w:pPr>
                              <w:rPr>
                                <w:rFonts w:cstheme="minorHAnsi"/>
                                <w:b/>
                                <w:sz w:val="28"/>
                                <w:szCs w:val="24"/>
                              </w:rPr>
                            </w:pPr>
                            <w:r w:rsidRPr="002F6B9C">
                              <w:rPr>
                                <w:rFonts w:cstheme="minorHAnsi"/>
                                <w:b/>
                                <w:sz w:val="28"/>
                                <w:szCs w:val="24"/>
                              </w:rPr>
                              <w:t>About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AC" id="Rectangle 1" o:spid="_x0000_s1027" style="position:absolute;left:0;text-align:left;margin-left:-28.5pt;margin-top:6.15pt;width:366.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" fillcolor="#0088b2" strokecolor="#0088b2" strokeweight="2pt">
                <v:textbox>
                  <w:txbxContent>
                    <w:p w14:paraId="290DBAC4" w14:textId="77777777" w:rsidR="00A24A0F" w:rsidRPr="002F6B9C" w:rsidRDefault="003C0237" w:rsidP="00A24A0F">
                      <w:pPr>
                        <w:rPr>
                          <w:rFonts w:cstheme="minorHAnsi"/>
                          <w:b/>
                          <w:sz w:val="28"/>
                          <w:szCs w:val="24"/>
                        </w:rPr>
                      </w:pPr>
                      <w:r w:rsidRPr="002F6B9C">
                        <w:rPr>
                          <w:rFonts w:cstheme="minorHAnsi"/>
                          <w:b/>
                          <w:sz w:val="28"/>
                          <w:szCs w:val="24"/>
                        </w:rPr>
                        <w:t>About Us</w:t>
                      </w:r>
                    </w:p>
                  </w:txbxContent>
                </v:textbox>
              </v:rect>
            </w:pict>
          </mc:Fallback>
        </mc:AlternateContent>
      </w:r>
    </w:p>
    <w:p w14:paraId="290DBA64" w14:textId="77777777" w:rsidR="00890145" w:rsidRPr="007A0ECD" w:rsidRDefault="00F649C7" w:rsidP="00890145">
      <w:pPr>
        <w:rPr>
          <w:u w:val="single"/>
        </w:rPr>
      </w:pPr>
      <w:r>
        <w:rPr>
          <w:noProof/>
          <w:u w:val="single"/>
          <w:lang w:eastAsia="en-GB"/>
        </w:rPr>
        <mc:AlternateContent>
          <mc:Choice Requires="wps">
            <w:drawing>
              <wp:anchor distT="0" distB="0" distL="114300" distR="114300" simplePos="0" relativeHeight="251677696" behindDoc="0" locked="0" layoutInCell="1" allowOverlap="1" wp14:anchorId="290DBAAE" wp14:editId="5D57FF07">
                <wp:simplePos x="0" y="0"/>
                <wp:positionH relativeFrom="column">
                  <wp:posOffset>-393700</wp:posOffset>
                </wp:positionH>
                <wp:positionV relativeFrom="paragraph">
                  <wp:posOffset>346075</wp:posOffset>
                </wp:positionV>
                <wp:extent cx="4819015" cy="5118100"/>
                <wp:effectExtent l="0" t="0" r="0" b="63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5118100"/>
                        </a:xfrm>
                        <a:prstGeom prst="rect">
                          <a:avLst/>
                        </a:prstGeom>
                        <a:noFill/>
                        <a:ln w="9525">
                          <a:noFill/>
                          <a:miter lim="800000"/>
                          <a:headEnd/>
                          <a:tailEnd/>
                        </a:ln>
                      </wps:spPr>
                      <wps:txbx>
                        <w:txbxContent>
                          <w:p w14:paraId="290DBAC5" w14:textId="77777777"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proofErr w:type="gramStart"/>
                            <w:r w:rsidRPr="006C60CC">
                              <w:rPr>
                                <w:rStyle w:val="Strong"/>
                                <w:rFonts w:cstheme="minorHAnsi"/>
                                <w:b w:val="0"/>
                                <w:sz w:val="24"/>
                                <w:szCs w:val="24"/>
                                <w:lang w:val="en"/>
                              </w:rPr>
                              <w:t>From its leafy suburbs,</w:t>
                            </w:r>
                            <w:proofErr w:type="gramEnd"/>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290DBAC6" w14:textId="71DB30A2"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290DBAC7" w14:textId="7650BE25"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48458E">
                              <w:rPr>
                                <w:rFonts w:cstheme="minorHAnsi"/>
                                <w:b/>
                                <w:i/>
                                <w:sz w:val="24"/>
                                <w:szCs w:val="24"/>
                              </w:rPr>
                              <w:t>thrive</w:t>
                            </w:r>
                          </w:p>
                          <w:p w14:paraId="4C9E3914" w14:textId="5FDD3EFF"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290DBAC9"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290DBAEC" wp14:editId="290DBAED">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DBAAE" id="_x0000_t202" coordsize="21600,21600" o:spt="202" path="m,l,21600r21600,l21600,xe">
                <v:stroke joinstyle="miter"/>
                <v:path gradientshapeok="t" o:connecttype="rect"/>
              </v:shapetype>
              <v:shape id="Text Box 2" o:spid="_x0000_s1028" type="#_x0000_t202" style="position:absolute;margin-left:-31pt;margin-top:27.25pt;width:379.45pt;height:4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" filled="f" stroked="f">
                <v:textbox>
                  <w:txbxContent>
                    <w:p w14:paraId="290DBAC5" w14:textId="77777777" w:rsidR="008B166B" w:rsidRPr="006C60CC" w:rsidRDefault="008B166B" w:rsidP="006056AB">
                      <w:pPr>
                        <w:spacing w:line="240" w:lineRule="auto"/>
                        <w:rPr>
                          <w:rFonts w:cstheme="minorHAnsi"/>
                          <w:b/>
                          <w:sz w:val="24"/>
                          <w:szCs w:val="24"/>
                        </w:rPr>
                      </w:pPr>
                      <w:r w:rsidRPr="006C60CC">
                        <w:rPr>
                          <w:rFonts w:cstheme="minorHAnsi"/>
                          <w:sz w:val="24"/>
                          <w:szCs w:val="24"/>
                        </w:rPr>
                        <w:t>Trafford is a great place to live, work, learn and visit.</w:t>
                      </w:r>
                      <w:r w:rsidRPr="006C60CC">
                        <w:rPr>
                          <w:rFonts w:cstheme="minorHAnsi"/>
                          <w:b/>
                          <w:sz w:val="24"/>
                          <w:szCs w:val="24"/>
                        </w:rPr>
                        <w:t xml:space="preserve"> </w:t>
                      </w:r>
                      <w:proofErr w:type="gramStart"/>
                      <w:r w:rsidRPr="006C60CC">
                        <w:rPr>
                          <w:rStyle w:val="Strong"/>
                          <w:rFonts w:cstheme="minorHAnsi"/>
                          <w:b w:val="0"/>
                          <w:sz w:val="24"/>
                          <w:szCs w:val="24"/>
                          <w:lang w:val="en"/>
                        </w:rPr>
                        <w:t>From its leafy suburbs,</w:t>
                      </w:r>
                      <w:proofErr w:type="gramEnd"/>
                      <w:r w:rsidRPr="006C60CC">
                        <w:rPr>
                          <w:rStyle w:val="Strong"/>
                          <w:rFonts w:cstheme="minorHAnsi"/>
                          <w:b w:val="0"/>
                          <w:sz w:val="24"/>
                          <w:szCs w:val="24"/>
                          <w:lang w:val="en"/>
                        </w:rPr>
                        <w:t xml:space="preserve"> to its more urban areas, the borough takes pride in its strong, diverse communities, its cultural and sporting heritage and its position at the heart of the region’s economic powerhouse.</w:t>
                      </w:r>
                    </w:p>
                    <w:p w14:paraId="290DBAC6" w14:textId="71DB30A2" w:rsidR="008B166B" w:rsidRPr="006C60CC" w:rsidRDefault="008B166B" w:rsidP="006056AB">
                      <w:pPr>
                        <w:spacing w:line="240" w:lineRule="auto"/>
                        <w:rPr>
                          <w:rFonts w:cstheme="minorHAnsi"/>
                          <w:sz w:val="24"/>
                          <w:szCs w:val="24"/>
                        </w:rPr>
                      </w:pPr>
                      <w:r w:rsidRPr="006C60CC">
                        <w:rPr>
                          <w:rFonts w:cstheme="minorHAnsi"/>
                          <w:sz w:val="24"/>
                          <w:szCs w:val="24"/>
                        </w:rPr>
                        <w:t xml:space="preserve">Trafford Council and its partners in the public, private and third sectors </w:t>
                      </w:r>
                      <w:r w:rsidR="00B17146" w:rsidRPr="00186113">
                        <w:rPr>
                          <w:rFonts w:cstheme="minorHAnsi"/>
                          <w:sz w:val="24"/>
                          <w:szCs w:val="24"/>
                        </w:rPr>
                        <w:t xml:space="preserve">have </w:t>
                      </w:r>
                      <w:r w:rsidRPr="00186113">
                        <w:rPr>
                          <w:rFonts w:cstheme="minorHAnsi"/>
                          <w:sz w:val="24"/>
                          <w:szCs w:val="24"/>
                        </w:rPr>
                        <w:t>a V</w:t>
                      </w:r>
                      <w:r w:rsidRPr="006C60CC">
                        <w:rPr>
                          <w:rFonts w:cstheme="minorHAnsi"/>
                          <w:sz w:val="24"/>
                          <w:szCs w:val="24"/>
                        </w:rPr>
                        <w:t xml:space="preserve">ision which sees us working together to close inequality gaps and maximise Trafford’s huge potential. </w:t>
                      </w:r>
                    </w:p>
                    <w:p w14:paraId="290DBAC7" w14:textId="7650BE25" w:rsidR="00B24A43" w:rsidRPr="006C60CC" w:rsidRDefault="00B24A43" w:rsidP="006056AB">
                      <w:pPr>
                        <w:spacing w:line="240" w:lineRule="auto"/>
                        <w:jc w:val="center"/>
                        <w:rPr>
                          <w:rFonts w:cstheme="minorHAnsi"/>
                          <w:b/>
                          <w:i/>
                          <w:sz w:val="24"/>
                          <w:szCs w:val="24"/>
                        </w:rPr>
                      </w:pPr>
                      <w:r w:rsidRPr="006C60CC">
                        <w:rPr>
                          <w:rFonts w:cstheme="minorHAnsi"/>
                          <w:b/>
                          <w:i/>
                          <w:sz w:val="24"/>
                          <w:szCs w:val="24"/>
                        </w:rPr>
                        <w:t xml:space="preserve">Our vision: </w:t>
                      </w:r>
                      <w:r w:rsidR="006702B0">
                        <w:rPr>
                          <w:rFonts w:cstheme="minorHAnsi"/>
                          <w:b/>
                          <w:i/>
                          <w:sz w:val="24"/>
                          <w:szCs w:val="24"/>
                        </w:rPr>
                        <w:t xml:space="preserve">Trafford – where all our residents, businesses and communities </w:t>
                      </w:r>
                      <w:r w:rsidR="0048458E">
                        <w:rPr>
                          <w:rFonts w:cstheme="minorHAnsi"/>
                          <w:b/>
                          <w:i/>
                          <w:sz w:val="24"/>
                          <w:szCs w:val="24"/>
                        </w:rPr>
                        <w:t>thrive</w:t>
                      </w:r>
                    </w:p>
                    <w:p w14:paraId="4C9E3914" w14:textId="5FDD3EFF" w:rsidR="00B17146" w:rsidRPr="00186113" w:rsidRDefault="00B17146" w:rsidP="006056AB">
                      <w:pPr>
                        <w:spacing w:line="240" w:lineRule="auto"/>
                        <w:rPr>
                          <w:rFonts w:cstheme="minorHAnsi"/>
                          <w:sz w:val="24"/>
                          <w:szCs w:val="24"/>
                        </w:rPr>
                      </w:pPr>
                      <w:r w:rsidRPr="00186113">
                        <w:rPr>
                          <w:rFonts w:cstheme="minorHAnsi"/>
                          <w:sz w:val="24"/>
                          <w:szCs w:val="24"/>
                        </w:rPr>
                        <w:t>At the heart of our vision is a common cause – we want to make Trafford a better borough. We want to make it a place where everyone has a chance to succeed and where everybody has a voice</w:t>
                      </w:r>
                      <w:r w:rsidR="00860043" w:rsidRPr="00186113">
                        <w:rPr>
                          <w:rFonts w:cstheme="minorHAnsi"/>
                          <w:sz w:val="24"/>
                          <w:szCs w:val="24"/>
                        </w:rPr>
                        <w:t xml:space="preserve">. </w:t>
                      </w:r>
                      <w:r w:rsidRPr="00186113">
                        <w:rPr>
                          <w:rFonts w:cstheme="minorHAnsi"/>
                          <w:sz w:val="24"/>
                          <w:szCs w:val="24"/>
                        </w:rPr>
                        <w:t>Through our new vision, we are making a commitment to work together across different services and agencies to make the best use of our resources.</w:t>
                      </w:r>
                    </w:p>
                    <w:p w14:paraId="290DBAC9" w14:textId="77777777" w:rsidR="008B41CF" w:rsidRDefault="00853DB8" w:rsidP="008B41CF">
                      <w:pPr>
                        <w:pStyle w:val="NormalWeb"/>
                        <w:spacing w:before="160" w:beforeAutospacing="0" w:after="0" w:afterAutospacing="0"/>
                        <w:ind w:left="547" w:hanging="547"/>
                        <w:rPr>
                          <w:rFonts w:ascii="Arial" w:eastAsiaTheme="minorEastAsia" w:hAnsi="Arial" w:cs="Arial"/>
                          <w:b/>
                          <w:bCs/>
                          <w:i/>
                          <w:iCs/>
                          <w:kern w:val="24"/>
                          <w:sz w:val="22"/>
                        </w:rPr>
                      </w:pPr>
                      <w:r w:rsidRPr="00853DB8">
                        <w:rPr>
                          <w:rFonts w:eastAsiaTheme="minorEastAsia"/>
                          <w:noProof/>
                        </w:rPr>
                        <w:drawing>
                          <wp:inline distT="0" distB="0" distL="0" distR="0" wp14:anchorId="290DBAEC" wp14:editId="290DBAED">
                            <wp:extent cx="4476750" cy="1917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1917700"/>
                                    </a:xfrm>
                                    <a:prstGeom prst="rect">
                                      <a:avLst/>
                                    </a:prstGeom>
                                    <a:noFill/>
                                    <a:ln>
                                      <a:noFill/>
                                    </a:ln>
                                  </pic:spPr>
                                </pic:pic>
                              </a:graphicData>
                            </a:graphic>
                          </wp:inline>
                        </w:drawing>
                      </w:r>
                    </w:p>
                  </w:txbxContent>
                </v:textbox>
              </v:shape>
            </w:pict>
          </mc:Fallback>
        </mc:AlternateContent>
      </w:r>
      <w:r>
        <w:rPr>
          <w:noProof/>
          <w:u w:val="single"/>
          <w:lang w:eastAsia="en-GB"/>
        </w:rPr>
        <mc:AlternateContent>
          <mc:Choice Requires="wps">
            <w:drawing>
              <wp:anchor distT="0" distB="0" distL="114300" distR="114300" simplePos="0" relativeHeight="251676672" behindDoc="0" locked="0" layoutInCell="1" allowOverlap="1" wp14:anchorId="290DBAB0" wp14:editId="290DBAB1">
                <wp:simplePos x="0" y="0"/>
                <wp:positionH relativeFrom="column">
                  <wp:posOffset>4508500</wp:posOffset>
                </wp:positionH>
                <wp:positionV relativeFrom="paragraph">
                  <wp:posOffset>42545</wp:posOffset>
                </wp:positionV>
                <wp:extent cx="4711700" cy="295275"/>
                <wp:effectExtent l="0" t="0" r="12700" b="28575"/>
                <wp:wrapNone/>
                <wp:docPr id="18" name="Rectangle 18"/>
                <wp:cNvGraphicFramePr/>
                <a:graphic xmlns:a="http://schemas.openxmlformats.org/drawingml/2006/main">
                  <a:graphicData uri="http://schemas.microsoft.com/office/word/2010/wordprocessingShape">
                    <wps:wsp>
                      <wps:cNvSpPr/>
                      <wps:spPr>
                        <a:xfrm>
                          <a:off x="0" y="0"/>
                          <a:ext cx="4711700" cy="29527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CA"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0" id="Rectangle 18" o:spid="_x0000_s1029" style="position:absolute;margin-left:355pt;margin-top:3.35pt;width:37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" fillcolor="#0088b2" strokecolor="#0088b2" strokeweight="2pt">
                <v:textbox>
                  <w:txbxContent>
                    <w:p w14:paraId="290DBACA" w14:textId="77777777" w:rsidR="00890145" w:rsidRPr="002F6B9C" w:rsidRDefault="00E94A0D" w:rsidP="00890145">
                      <w:pPr>
                        <w:rPr>
                          <w:rFonts w:cstheme="minorHAnsi"/>
                          <w:b/>
                          <w:sz w:val="28"/>
                          <w:szCs w:val="24"/>
                        </w:rPr>
                      </w:pPr>
                      <w:r w:rsidRPr="002F6B9C">
                        <w:rPr>
                          <w:rFonts w:cstheme="minorHAnsi"/>
                          <w:b/>
                          <w:sz w:val="28"/>
                          <w:szCs w:val="24"/>
                        </w:rPr>
                        <w:t>Our Culture</w:t>
                      </w:r>
                    </w:p>
                  </w:txbxContent>
                </v:textbox>
              </v:rect>
            </w:pict>
          </mc:Fallback>
        </mc:AlternateContent>
      </w:r>
    </w:p>
    <w:p w14:paraId="290DBA65" w14:textId="77777777" w:rsidR="00890145" w:rsidRDefault="00AE60DD" w:rsidP="00890145">
      <w:pPr>
        <w:rPr>
          <w:u w:val="single"/>
        </w:rPr>
      </w:pPr>
      <w:r w:rsidRPr="007E3792">
        <w:rPr>
          <w:noProof/>
          <w:u w:val="single"/>
          <w:lang w:eastAsia="en-GB"/>
        </w:rPr>
        <mc:AlternateContent>
          <mc:Choice Requires="wps">
            <w:drawing>
              <wp:anchor distT="0" distB="0" distL="114300" distR="114300" simplePos="0" relativeHeight="251704320" behindDoc="0" locked="0" layoutInCell="1" allowOverlap="1" wp14:anchorId="290DBAB2" wp14:editId="290DBAB3">
                <wp:simplePos x="0" y="0"/>
                <wp:positionH relativeFrom="column">
                  <wp:posOffset>4495800</wp:posOffset>
                </wp:positionH>
                <wp:positionV relativeFrom="paragraph">
                  <wp:posOffset>36830</wp:posOffset>
                </wp:positionV>
                <wp:extent cx="4756150" cy="2073349"/>
                <wp:effectExtent l="0" t="0" r="635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2073349"/>
                        </a:xfrm>
                        <a:prstGeom prst="rect">
                          <a:avLst/>
                        </a:prstGeom>
                        <a:solidFill>
                          <a:srgbClr val="FFFFFF"/>
                        </a:solidFill>
                        <a:ln w="9525">
                          <a:noFill/>
                          <a:miter lim="800000"/>
                          <a:headEnd/>
                          <a:tailEnd/>
                        </a:ln>
                      </wps:spPr>
                      <wps:txbx>
                        <w:txbxContent>
                          <w:p w14:paraId="290DBAC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w:t>
                            </w:r>
                            <w:proofErr w:type="gramStart"/>
                            <w:r w:rsidRPr="006C60CC">
                              <w:rPr>
                                <w:rFonts w:cstheme="minorHAnsi"/>
                                <w:sz w:val="24"/>
                                <w:szCs w:val="24"/>
                              </w:rPr>
                              <w:t>as well as,</w:t>
                            </w:r>
                            <w:proofErr w:type="gramEnd"/>
                            <w:r w:rsidRPr="006C60CC">
                              <w:rPr>
                                <w:rFonts w:cstheme="minorHAnsi"/>
                                <w:sz w:val="24"/>
                                <w:szCs w:val="24"/>
                              </w:rPr>
                              <w:t xml:space="preserve"> extensive learning, succession and development opportunities.</w:t>
                            </w:r>
                          </w:p>
                          <w:p w14:paraId="290DBACC"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90DBACD" w14:textId="77777777" w:rsidR="00AE60DD" w:rsidRPr="001529C5" w:rsidRDefault="00AE60DD" w:rsidP="006056AB">
                            <w:pPr>
                              <w:spacing w:line="240" w:lineRule="auto"/>
                              <w:rPr>
                                <w:rFonts w:ascii="Arial" w:hAnsi="Arial" w:cs="Arial"/>
                              </w:rPr>
                            </w:pPr>
                          </w:p>
                          <w:p w14:paraId="290DBACE" w14:textId="77777777" w:rsidR="007E3792" w:rsidRPr="001529C5" w:rsidRDefault="007E3792" w:rsidP="006056AB">
                            <w:pPr>
                              <w:spacing w:line="24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2" id="_x0000_s1030" type="#_x0000_t202" style="position:absolute;margin-left:354pt;margin-top:2.9pt;width:374.5pt;height:16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" stroked="f">
                <v:textbox>
                  <w:txbxContent>
                    <w:p w14:paraId="290DBACB" w14:textId="77777777" w:rsidR="008B166B" w:rsidRPr="006C60CC" w:rsidRDefault="008B166B" w:rsidP="006056AB">
                      <w:pPr>
                        <w:spacing w:line="240" w:lineRule="auto"/>
                        <w:rPr>
                          <w:rFonts w:cstheme="minorHAnsi"/>
                          <w:sz w:val="24"/>
                          <w:szCs w:val="24"/>
                        </w:rPr>
                      </w:pPr>
                      <w:r w:rsidRPr="006C60CC">
                        <w:rPr>
                          <w:rFonts w:cstheme="minorHAnsi"/>
                          <w:sz w:val="24"/>
                          <w:szCs w:val="24"/>
                        </w:rPr>
                        <w:t>Trafford Council employs around 2300 non-school members of staff and a</w:t>
                      </w:r>
                      <w:r w:rsidRPr="006C60CC">
                        <w:rPr>
                          <w:rFonts w:cstheme="minorHAnsi"/>
                          <w:sz w:val="24"/>
                          <w:szCs w:val="24"/>
                          <w:lang w:val="en"/>
                        </w:rPr>
                        <w:t>s one of the biggest employers in the borough,</w:t>
                      </w:r>
                      <w:r w:rsidRPr="006C60CC">
                        <w:rPr>
                          <w:rFonts w:cstheme="minorHAnsi"/>
                          <w:sz w:val="24"/>
                          <w:szCs w:val="24"/>
                        </w:rPr>
                        <w:t xml:space="preserve"> we work hard to make Trafford Council an employer of choice. We care what you think and believe you are more than just a job role.  We have a great benefits’ package and a real focus on your health and wellbeing, </w:t>
                      </w:r>
                      <w:proofErr w:type="gramStart"/>
                      <w:r w:rsidRPr="006C60CC">
                        <w:rPr>
                          <w:rFonts w:cstheme="minorHAnsi"/>
                          <w:sz w:val="24"/>
                          <w:szCs w:val="24"/>
                        </w:rPr>
                        <w:t>as well as,</w:t>
                      </w:r>
                      <w:proofErr w:type="gramEnd"/>
                      <w:r w:rsidRPr="006C60CC">
                        <w:rPr>
                          <w:rFonts w:cstheme="minorHAnsi"/>
                          <w:sz w:val="24"/>
                          <w:szCs w:val="24"/>
                        </w:rPr>
                        <w:t xml:space="preserve"> extensive learning, succession and development opportunities.</w:t>
                      </w:r>
                    </w:p>
                    <w:p w14:paraId="290DBACC" w14:textId="77777777" w:rsidR="00AE60DD" w:rsidRPr="006C60CC" w:rsidRDefault="00AE60DD" w:rsidP="006056AB">
                      <w:pPr>
                        <w:spacing w:line="240" w:lineRule="auto"/>
                        <w:rPr>
                          <w:rFonts w:cstheme="minorHAnsi"/>
                          <w:sz w:val="24"/>
                          <w:szCs w:val="24"/>
                        </w:rPr>
                      </w:pPr>
                      <w:r w:rsidRPr="006C60CC">
                        <w:rPr>
                          <w:rFonts w:cstheme="minorHAnsi"/>
                          <w:sz w:val="24"/>
                          <w:szCs w:val="24"/>
                        </w:rPr>
                        <w:t xml:space="preserve">For us, it’s not just about </w:t>
                      </w:r>
                      <w:r w:rsidRPr="006C60CC">
                        <w:rPr>
                          <w:rFonts w:cstheme="minorHAnsi"/>
                          <w:i/>
                          <w:sz w:val="24"/>
                          <w:szCs w:val="24"/>
                        </w:rPr>
                        <w:t>what</w:t>
                      </w:r>
                      <w:r w:rsidRPr="006C60CC">
                        <w:rPr>
                          <w:rFonts w:cstheme="minorHAnsi"/>
                          <w:sz w:val="24"/>
                          <w:szCs w:val="24"/>
                        </w:rPr>
                        <w:t xml:space="preserve"> we achieve as an organisation, but </w:t>
                      </w:r>
                      <w:r w:rsidRPr="006C60CC">
                        <w:rPr>
                          <w:rFonts w:cstheme="minorHAnsi"/>
                          <w:i/>
                          <w:sz w:val="24"/>
                          <w:szCs w:val="24"/>
                        </w:rPr>
                        <w:t>how</w:t>
                      </w:r>
                      <w:r w:rsidRPr="006C60CC">
                        <w:rPr>
                          <w:rFonts w:cstheme="minorHAnsi"/>
                          <w:sz w:val="24"/>
                          <w:szCs w:val="24"/>
                        </w:rPr>
                        <w:t xml:space="preserve"> we do it. Therefore, all employees are expected to display our </w:t>
                      </w:r>
                      <w:r w:rsidR="000F5741" w:rsidRPr="006C60CC">
                        <w:rPr>
                          <w:rFonts w:cstheme="minorHAnsi"/>
                          <w:b/>
                          <w:color w:val="FF671D"/>
                          <w:sz w:val="24"/>
                          <w:szCs w:val="24"/>
                        </w:rPr>
                        <w:t>EPIC</w:t>
                      </w:r>
                      <w:r w:rsidR="000F5741" w:rsidRPr="006C60CC">
                        <w:rPr>
                          <w:rFonts w:cstheme="minorHAnsi"/>
                          <w:color w:val="FF671D"/>
                          <w:sz w:val="24"/>
                          <w:szCs w:val="24"/>
                        </w:rPr>
                        <w:t xml:space="preserve"> </w:t>
                      </w:r>
                      <w:r w:rsidRPr="006C60CC">
                        <w:rPr>
                          <w:rFonts w:cstheme="minorHAnsi"/>
                          <w:sz w:val="24"/>
                          <w:szCs w:val="24"/>
                        </w:rPr>
                        <w:t xml:space="preserve">values. </w:t>
                      </w:r>
                    </w:p>
                    <w:p w14:paraId="290DBACD" w14:textId="77777777" w:rsidR="00AE60DD" w:rsidRPr="001529C5" w:rsidRDefault="00AE60DD" w:rsidP="006056AB">
                      <w:pPr>
                        <w:spacing w:line="240" w:lineRule="auto"/>
                        <w:rPr>
                          <w:rFonts w:ascii="Arial" w:hAnsi="Arial" w:cs="Arial"/>
                        </w:rPr>
                      </w:pPr>
                    </w:p>
                    <w:p w14:paraId="290DBACE" w14:textId="77777777" w:rsidR="007E3792" w:rsidRPr="001529C5" w:rsidRDefault="007E3792" w:rsidP="006056AB">
                      <w:pPr>
                        <w:spacing w:line="240" w:lineRule="auto"/>
                        <w:rPr>
                          <w:rFonts w:ascii="Arial" w:hAnsi="Arial" w:cs="Arial"/>
                        </w:rPr>
                      </w:pPr>
                    </w:p>
                  </w:txbxContent>
                </v:textbox>
              </v:shape>
            </w:pict>
          </mc:Fallback>
        </mc:AlternateContent>
      </w:r>
    </w:p>
    <w:p w14:paraId="290DBA66" w14:textId="77777777" w:rsidR="00890145" w:rsidRDefault="00890145" w:rsidP="00890145">
      <w:pPr>
        <w:rPr>
          <w:u w:val="single"/>
        </w:rPr>
      </w:pPr>
    </w:p>
    <w:p w14:paraId="290DBA67" w14:textId="77777777" w:rsidR="00890145" w:rsidRDefault="00890145" w:rsidP="00890145">
      <w:pPr>
        <w:rPr>
          <w:u w:val="single"/>
        </w:rPr>
      </w:pPr>
    </w:p>
    <w:p w14:paraId="290DBA68" w14:textId="77777777" w:rsidR="00890145" w:rsidRDefault="00890145" w:rsidP="00890145">
      <w:pPr>
        <w:rPr>
          <w:u w:val="single"/>
        </w:rPr>
      </w:pPr>
    </w:p>
    <w:p w14:paraId="290DBA69" w14:textId="77777777" w:rsidR="00890145" w:rsidRDefault="00890145" w:rsidP="00890145">
      <w:pPr>
        <w:rPr>
          <w:u w:val="single"/>
        </w:rPr>
      </w:pPr>
    </w:p>
    <w:p w14:paraId="290DBA6A" w14:textId="77777777" w:rsidR="007E3792" w:rsidRDefault="007E3792" w:rsidP="00890145">
      <w:pPr>
        <w:rPr>
          <w:u w:val="single"/>
        </w:rPr>
      </w:pPr>
    </w:p>
    <w:p w14:paraId="290DBA6B" w14:textId="77777777" w:rsidR="007E3792" w:rsidRDefault="00426C1D" w:rsidP="00890145">
      <w:pPr>
        <w:rPr>
          <w:u w:val="single"/>
        </w:rPr>
      </w:pPr>
      <w:r w:rsidRPr="00B24A43">
        <w:rPr>
          <w:noProof/>
          <w:u w:val="single"/>
          <w:lang w:eastAsia="en-GB"/>
        </w:rPr>
        <mc:AlternateContent>
          <mc:Choice Requires="wps">
            <w:drawing>
              <wp:anchor distT="0" distB="0" distL="114300" distR="114300" simplePos="0" relativeHeight="251719680" behindDoc="0" locked="0" layoutInCell="1" allowOverlap="1" wp14:anchorId="290DBAB4" wp14:editId="290DBAB5">
                <wp:simplePos x="0" y="0"/>
                <wp:positionH relativeFrom="column">
                  <wp:posOffset>4508500</wp:posOffset>
                </wp:positionH>
                <wp:positionV relativeFrom="paragraph">
                  <wp:posOffset>9525</wp:posOffset>
                </wp:positionV>
                <wp:extent cx="4787900" cy="3003550"/>
                <wp:effectExtent l="0" t="0" r="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003550"/>
                        </a:xfrm>
                        <a:prstGeom prst="rect">
                          <a:avLst/>
                        </a:prstGeom>
                        <a:solidFill>
                          <a:srgbClr val="FFFFFF"/>
                        </a:solidFill>
                        <a:ln w="9525">
                          <a:noFill/>
                          <a:miter lim="800000"/>
                          <a:headEnd/>
                          <a:tailEnd/>
                        </a:ln>
                      </wps:spPr>
                      <wps:txbx>
                        <w:txbxContent>
                          <w:p w14:paraId="290DBACF"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290DBAD0"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290DBAD1"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 xml:space="preserve">and integrity in all that we </w:t>
                            </w:r>
                            <w:proofErr w:type="gramStart"/>
                            <w:r w:rsidR="00426C1D" w:rsidRPr="006C60CC">
                              <w:rPr>
                                <w:rFonts w:cstheme="minorHAnsi"/>
                                <w:sz w:val="24"/>
                                <w:szCs w:val="24"/>
                              </w:rPr>
                              <w:t>do, and</w:t>
                            </w:r>
                            <w:proofErr w:type="gramEnd"/>
                            <w:r w:rsidR="00426C1D" w:rsidRPr="006C60CC">
                              <w:rPr>
                                <w:rFonts w:cstheme="minorHAnsi"/>
                                <w:sz w:val="24"/>
                                <w:szCs w:val="24"/>
                              </w:rPr>
                              <w:t xml:space="preserve"> create an environment that enables everyone we work with to thrive and succeed.</w:t>
                            </w:r>
                          </w:p>
                          <w:p w14:paraId="290DBAD2"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290DBAD3"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4" id="_x0000_s1031" type="#_x0000_t202" style="position:absolute;margin-left:355pt;margin-top:.75pt;width:377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" stroked="f">
                <v:textbox>
                  <w:txbxContent>
                    <w:p w14:paraId="290DBACF" w14:textId="77777777" w:rsidR="00AE60DD" w:rsidRPr="002F6B9C" w:rsidRDefault="00AE60DD" w:rsidP="006056AB">
                      <w:pPr>
                        <w:spacing w:after="120" w:line="240" w:lineRule="auto"/>
                        <w:rPr>
                          <w:rFonts w:cstheme="minorHAnsi"/>
                          <w:b/>
                          <w:sz w:val="20"/>
                        </w:rPr>
                      </w:pPr>
                      <w:r w:rsidRPr="002F6B9C">
                        <w:rPr>
                          <w:rFonts w:cstheme="minorHAnsi"/>
                          <w:b/>
                          <w:sz w:val="24"/>
                        </w:rPr>
                        <w:t xml:space="preserve">At Trafford Council we are </w:t>
                      </w:r>
                      <w:r w:rsidRPr="002F6B9C">
                        <w:rPr>
                          <w:rFonts w:cstheme="minorHAnsi"/>
                          <w:b/>
                          <w:color w:val="FF671D"/>
                          <w:sz w:val="24"/>
                        </w:rPr>
                        <w:t>EPIC</w:t>
                      </w:r>
                    </w:p>
                    <w:p w14:paraId="290DBAD0" w14:textId="77777777" w:rsidR="00B24A43" w:rsidRPr="002F6B9C" w:rsidRDefault="00B24A43" w:rsidP="006056AB">
                      <w:pPr>
                        <w:spacing w:after="120" w:line="240" w:lineRule="auto"/>
                        <w:rPr>
                          <w:rFonts w:cstheme="minorHAnsi"/>
                          <w:sz w:val="24"/>
                        </w:rPr>
                      </w:pPr>
                      <w:r w:rsidRPr="002F6B9C">
                        <w:rPr>
                          <w:rFonts w:cstheme="minorHAnsi"/>
                          <w:b/>
                          <w:sz w:val="24"/>
                        </w:rPr>
                        <w:t xml:space="preserve">We </w:t>
                      </w:r>
                      <w:r w:rsidRPr="002F6B9C">
                        <w:rPr>
                          <w:rFonts w:cstheme="minorHAnsi"/>
                          <w:b/>
                          <w:color w:val="FF671D"/>
                          <w:sz w:val="32"/>
                        </w:rPr>
                        <w:t>E</w:t>
                      </w:r>
                      <w:r w:rsidRPr="002F6B9C">
                        <w:rPr>
                          <w:rFonts w:cstheme="minorHAnsi"/>
                          <w:b/>
                          <w:sz w:val="24"/>
                        </w:rPr>
                        <w:t xml:space="preserve">MPOWER – </w:t>
                      </w:r>
                      <w:r w:rsidRPr="006C60CC">
                        <w:rPr>
                          <w:rFonts w:cstheme="minorHAnsi"/>
                          <w:sz w:val="24"/>
                          <w:szCs w:val="24"/>
                        </w:rPr>
                        <w:t>We inspire and trust our people to deliver the best outcomes for our customers, communities and colleagues.</w:t>
                      </w:r>
                    </w:p>
                    <w:p w14:paraId="290DBAD1"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P</w:t>
                      </w:r>
                      <w:r w:rsidRPr="002F6B9C">
                        <w:rPr>
                          <w:rFonts w:cstheme="minorHAnsi"/>
                          <w:b/>
                          <w:sz w:val="24"/>
                        </w:rPr>
                        <w:t xml:space="preserve">EOPLE CENTRED </w:t>
                      </w:r>
                      <w:r w:rsidRPr="006C60CC">
                        <w:rPr>
                          <w:rFonts w:cstheme="minorHAnsi"/>
                          <w:b/>
                          <w:sz w:val="24"/>
                          <w:szCs w:val="24"/>
                        </w:rPr>
                        <w:t xml:space="preserve">– </w:t>
                      </w:r>
                      <w:r w:rsidRPr="006C60CC">
                        <w:rPr>
                          <w:rFonts w:cstheme="minorHAnsi"/>
                          <w:sz w:val="24"/>
                          <w:szCs w:val="24"/>
                        </w:rPr>
                        <w:t xml:space="preserve">We value all people, within and external to the organisation and give those around us respect. We will act with honesty </w:t>
                      </w:r>
                      <w:r w:rsidR="00426C1D" w:rsidRPr="006C60CC">
                        <w:rPr>
                          <w:rFonts w:cstheme="minorHAnsi"/>
                          <w:sz w:val="24"/>
                          <w:szCs w:val="24"/>
                        </w:rPr>
                        <w:t xml:space="preserve">and integrity in all that we </w:t>
                      </w:r>
                      <w:proofErr w:type="gramStart"/>
                      <w:r w:rsidR="00426C1D" w:rsidRPr="006C60CC">
                        <w:rPr>
                          <w:rFonts w:cstheme="minorHAnsi"/>
                          <w:sz w:val="24"/>
                          <w:szCs w:val="24"/>
                        </w:rPr>
                        <w:t>do, and</w:t>
                      </w:r>
                      <w:proofErr w:type="gramEnd"/>
                      <w:r w:rsidR="00426C1D" w:rsidRPr="006C60CC">
                        <w:rPr>
                          <w:rFonts w:cstheme="minorHAnsi"/>
                          <w:sz w:val="24"/>
                          <w:szCs w:val="24"/>
                        </w:rPr>
                        <w:t xml:space="preserve"> create an environment that enables everyone we work with to thrive and succeed.</w:t>
                      </w:r>
                    </w:p>
                    <w:p w14:paraId="290DBAD2" w14:textId="77777777" w:rsidR="00B24A43" w:rsidRPr="002F6B9C" w:rsidRDefault="00B24A43" w:rsidP="006056AB">
                      <w:pPr>
                        <w:spacing w:after="120" w:line="240" w:lineRule="auto"/>
                        <w:rPr>
                          <w:rFonts w:cstheme="minorHAnsi"/>
                        </w:rPr>
                      </w:pPr>
                      <w:r w:rsidRPr="002F6B9C">
                        <w:rPr>
                          <w:rFonts w:cstheme="minorHAnsi"/>
                          <w:b/>
                          <w:sz w:val="24"/>
                        </w:rPr>
                        <w:t xml:space="preserve">We are </w:t>
                      </w:r>
                      <w:r w:rsidRPr="002F6B9C">
                        <w:rPr>
                          <w:rFonts w:cstheme="minorHAnsi"/>
                          <w:b/>
                          <w:color w:val="FF671D"/>
                          <w:sz w:val="32"/>
                        </w:rPr>
                        <w:t>I</w:t>
                      </w:r>
                      <w:r w:rsidRPr="002F6B9C">
                        <w:rPr>
                          <w:rFonts w:cstheme="minorHAnsi"/>
                          <w:b/>
                          <w:sz w:val="24"/>
                        </w:rPr>
                        <w:t xml:space="preserve">NCLUSIVE – </w:t>
                      </w:r>
                      <w:r w:rsidRPr="006C60CC">
                        <w:rPr>
                          <w:rFonts w:cstheme="minorHAnsi"/>
                          <w:sz w:val="24"/>
                          <w:szCs w:val="24"/>
                        </w:rPr>
                        <w:t>We are committed to creating an environment that values and respects the diversity and richness differences bring</w:t>
                      </w:r>
                      <w:r w:rsidR="006C60CC">
                        <w:rPr>
                          <w:rFonts w:cstheme="minorHAnsi"/>
                          <w:sz w:val="24"/>
                          <w:szCs w:val="24"/>
                        </w:rPr>
                        <w:t>.</w:t>
                      </w:r>
                    </w:p>
                    <w:p w14:paraId="290DBAD3" w14:textId="77777777" w:rsidR="00B24A43" w:rsidRPr="006056AB" w:rsidRDefault="00B24A43" w:rsidP="006056AB">
                      <w:pPr>
                        <w:spacing w:after="120" w:line="240" w:lineRule="auto"/>
                        <w:rPr>
                          <w:rFonts w:cstheme="minorHAnsi"/>
                        </w:rPr>
                      </w:pPr>
                      <w:r w:rsidRPr="002F6B9C">
                        <w:rPr>
                          <w:rFonts w:cstheme="minorHAnsi"/>
                          <w:b/>
                          <w:sz w:val="24"/>
                        </w:rPr>
                        <w:t xml:space="preserve">We </w:t>
                      </w:r>
                      <w:r w:rsidRPr="002F6B9C">
                        <w:rPr>
                          <w:rFonts w:cstheme="minorHAnsi"/>
                          <w:b/>
                          <w:color w:val="FF671D"/>
                          <w:sz w:val="32"/>
                        </w:rPr>
                        <w:t>C</w:t>
                      </w:r>
                      <w:r w:rsidRPr="002F6B9C">
                        <w:rPr>
                          <w:rFonts w:cstheme="minorHAnsi"/>
                          <w:b/>
                          <w:sz w:val="24"/>
                        </w:rPr>
                        <w:t xml:space="preserve">OLLABORATE </w:t>
                      </w:r>
                      <w:r w:rsidRPr="006C60CC">
                        <w:rPr>
                          <w:rFonts w:cstheme="minorHAnsi"/>
                          <w:b/>
                          <w:sz w:val="24"/>
                          <w:szCs w:val="24"/>
                        </w:rPr>
                        <w:t xml:space="preserve">– </w:t>
                      </w:r>
                      <w:r w:rsidRPr="006C60CC">
                        <w:rPr>
                          <w:rFonts w:cstheme="minorHAnsi"/>
                          <w:sz w:val="24"/>
                          <w:szCs w:val="24"/>
                        </w:rPr>
                        <w:t>We build relationships, collaborate; treat people as equal partners and work together to make things happen.</w:t>
                      </w:r>
                    </w:p>
                  </w:txbxContent>
                </v:textbox>
              </v:shape>
            </w:pict>
          </mc:Fallback>
        </mc:AlternateContent>
      </w:r>
    </w:p>
    <w:p w14:paraId="290DBA6C" w14:textId="77777777" w:rsidR="007E3792" w:rsidRDefault="007E3792" w:rsidP="00890145">
      <w:pPr>
        <w:rPr>
          <w:u w:val="single"/>
        </w:rPr>
      </w:pPr>
    </w:p>
    <w:p w14:paraId="290DBA6D" w14:textId="77777777" w:rsidR="007E3792" w:rsidRDefault="007E3792" w:rsidP="00890145">
      <w:pPr>
        <w:rPr>
          <w:u w:val="single"/>
        </w:rPr>
      </w:pPr>
    </w:p>
    <w:p w14:paraId="290DBA6E" w14:textId="77777777" w:rsidR="007E3792" w:rsidRDefault="007E3792" w:rsidP="00890145">
      <w:pPr>
        <w:rPr>
          <w:u w:val="single"/>
        </w:rPr>
      </w:pPr>
    </w:p>
    <w:p w14:paraId="290DBA6F" w14:textId="77777777" w:rsidR="007E3792" w:rsidRDefault="007E3792" w:rsidP="00890145">
      <w:pPr>
        <w:rPr>
          <w:u w:val="single"/>
        </w:rPr>
      </w:pPr>
    </w:p>
    <w:p w14:paraId="290DBA70" w14:textId="77777777" w:rsidR="007E3792" w:rsidRDefault="007E3792" w:rsidP="00890145">
      <w:pPr>
        <w:rPr>
          <w:u w:val="single"/>
        </w:rPr>
      </w:pPr>
    </w:p>
    <w:p w14:paraId="290DBA71" w14:textId="77777777" w:rsidR="007E3792" w:rsidRDefault="007E3792" w:rsidP="00890145">
      <w:pPr>
        <w:rPr>
          <w:u w:val="single"/>
        </w:rPr>
      </w:pPr>
    </w:p>
    <w:p w14:paraId="290DBA72" w14:textId="77777777" w:rsidR="006C60CC" w:rsidRDefault="006C60CC" w:rsidP="00890145">
      <w:pPr>
        <w:rPr>
          <w:u w:val="single"/>
        </w:rPr>
      </w:pPr>
      <w:r w:rsidRPr="002F6B9C">
        <w:rPr>
          <w:rFonts w:cstheme="minorHAnsi"/>
          <w:noProof/>
          <w:u w:val="single"/>
          <w:lang w:eastAsia="en-GB"/>
        </w:rPr>
        <w:lastRenderedPageBreak/>
        <mc:AlternateContent>
          <mc:Choice Requires="wps">
            <w:drawing>
              <wp:anchor distT="0" distB="0" distL="114300" distR="114300" simplePos="0" relativeHeight="251721728" behindDoc="0" locked="0" layoutInCell="1" allowOverlap="1" wp14:anchorId="290DBAB6" wp14:editId="290DBAB7">
                <wp:simplePos x="0" y="0"/>
                <wp:positionH relativeFrom="margin">
                  <wp:align>center</wp:align>
                </wp:positionH>
                <wp:positionV relativeFrom="paragraph">
                  <wp:posOffset>-165735</wp:posOffset>
                </wp:positionV>
                <wp:extent cx="960120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601200" cy="361950"/>
                        </a:xfrm>
                        <a:prstGeom prst="rect">
                          <a:avLst/>
                        </a:prstGeom>
                        <a:solidFill>
                          <a:srgbClr val="B72621"/>
                        </a:solidFill>
                        <a:ln w="25400" cap="flat" cmpd="sng" algn="ctr">
                          <a:solidFill>
                            <a:srgbClr val="B72621"/>
                          </a:solidFill>
                          <a:prstDash val="solid"/>
                        </a:ln>
                        <a:effectLst/>
                      </wps:spPr>
                      <wps:txbx>
                        <w:txbxContent>
                          <w:p w14:paraId="290DBAD4" w14:textId="77777777" w:rsidR="006C60CC" w:rsidRPr="002F6B9C" w:rsidRDefault="006C60CC" w:rsidP="00F705AD">
                            <w:pPr>
                              <w:shd w:val="clear" w:color="auto" w:fill="B72621"/>
                              <w:ind w:firstLine="426"/>
                              <w:rPr>
                                <w:rFonts w:cstheme="minorHAnsi"/>
                                <w:b/>
                                <w:color w:val="FFFFFF" w:themeColor="background1"/>
                                <w:sz w:val="28"/>
                                <w:szCs w:val="24"/>
                              </w:rPr>
                            </w:pPr>
                            <w:r w:rsidRPr="002F6B9C">
                              <w:rPr>
                                <w:rFonts w:cstheme="minorHAnsi"/>
                                <w:b/>
                                <w:color w:val="FFFFFF" w:themeColor="background1"/>
                                <w:sz w:val="28"/>
                                <w:szCs w:val="24"/>
                              </w:rPr>
                              <w:t>About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6" id="Rectangle 3" o:spid="_x0000_s1032" style="position:absolute;margin-left:0;margin-top:-13.05pt;width:756pt;height:28.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" fillcolor="#b72621" strokecolor="#b72621" strokeweight="2pt">
                <v:textbox>
                  <w:txbxContent>
                    <w:p w14:paraId="290DBAD4" w14:textId="77777777" w:rsidR="006C60CC" w:rsidRPr="002F6B9C" w:rsidRDefault="006C60CC" w:rsidP="00F705AD">
                      <w:pPr>
                        <w:shd w:val="clear" w:color="auto" w:fill="B72621"/>
                        <w:ind w:firstLine="426"/>
                        <w:rPr>
                          <w:rFonts w:cstheme="minorHAnsi"/>
                          <w:b/>
                          <w:color w:val="FFFFFF" w:themeColor="background1"/>
                          <w:sz w:val="28"/>
                          <w:szCs w:val="24"/>
                        </w:rPr>
                      </w:pPr>
                      <w:r w:rsidRPr="002F6B9C">
                        <w:rPr>
                          <w:rFonts w:cstheme="minorHAnsi"/>
                          <w:b/>
                          <w:color w:val="FFFFFF" w:themeColor="background1"/>
                          <w:sz w:val="28"/>
                          <w:szCs w:val="24"/>
                        </w:rPr>
                        <w:t>About the Role</w:t>
                      </w:r>
                    </w:p>
                  </w:txbxContent>
                </v:textbox>
                <w10:wrap anchorx="margin"/>
              </v:rect>
            </w:pict>
          </mc:Fallback>
        </mc:AlternateContent>
      </w:r>
    </w:p>
    <w:tbl>
      <w:tblPr>
        <w:tblStyle w:val="TableGrid"/>
        <w:tblW w:w="15026" w:type="dxa"/>
        <w:tblInd w:w="-572" w:type="dxa"/>
        <w:tblLook w:val="04A0" w:firstRow="1" w:lastRow="0" w:firstColumn="1" w:lastColumn="0" w:noHBand="0" w:noVBand="1"/>
      </w:tblPr>
      <w:tblGrid>
        <w:gridCol w:w="15026"/>
      </w:tblGrid>
      <w:tr w:rsidR="005D7F1B" w14:paraId="290DBA76" w14:textId="77777777" w:rsidTr="006C60CC">
        <w:tc>
          <w:tcPr>
            <w:tcW w:w="15026" w:type="dxa"/>
          </w:tcPr>
          <w:p w14:paraId="290DBA73" w14:textId="77777777" w:rsidR="00F6121B" w:rsidRPr="002F6B9C" w:rsidRDefault="003C0237" w:rsidP="004C6EC0">
            <w:pPr>
              <w:spacing w:after="200" w:line="276" w:lineRule="auto"/>
              <w:jc w:val="both"/>
              <w:rPr>
                <w:rFonts w:cstheme="minorHAnsi"/>
                <w:sz w:val="24"/>
              </w:rPr>
            </w:pPr>
            <w:r w:rsidRPr="002F6B9C">
              <w:rPr>
                <w:rFonts w:cstheme="minorHAnsi"/>
                <w:sz w:val="24"/>
              </w:rPr>
              <w:t>T</w:t>
            </w:r>
            <w:r w:rsidR="005D7F1B" w:rsidRPr="002F6B9C">
              <w:rPr>
                <w:rFonts w:cstheme="minorHAnsi"/>
                <w:sz w:val="24"/>
              </w:rPr>
              <w:t xml:space="preserve">his Role Profile </w:t>
            </w:r>
            <w:r w:rsidR="00290AAD" w:rsidRPr="002F6B9C">
              <w:rPr>
                <w:rFonts w:cstheme="minorHAnsi"/>
                <w:sz w:val="24"/>
              </w:rPr>
              <w:t>outlines the key tasks you will be expected to perform to give you an understanding of a typical day and the key activities that you will be expected to deliver or contribute to the delivery of.</w:t>
            </w:r>
          </w:p>
          <w:p w14:paraId="290DBA74" w14:textId="77777777" w:rsidR="003C0237" w:rsidRPr="002F6B9C" w:rsidRDefault="00290AAD" w:rsidP="004C6EC0">
            <w:pPr>
              <w:spacing w:after="200" w:line="276" w:lineRule="auto"/>
              <w:jc w:val="both"/>
              <w:rPr>
                <w:rFonts w:cstheme="minorHAnsi"/>
                <w:sz w:val="24"/>
              </w:rPr>
            </w:pPr>
            <w:r w:rsidRPr="002F6B9C">
              <w:rPr>
                <w:rFonts w:cstheme="minorHAnsi"/>
                <w:sz w:val="24"/>
              </w:rPr>
              <w:t>The ‘</w:t>
            </w:r>
            <w:r w:rsidR="003C0237" w:rsidRPr="002F6B9C">
              <w:rPr>
                <w:rFonts w:cstheme="minorHAnsi"/>
                <w:sz w:val="24"/>
              </w:rPr>
              <w:t>About You</w:t>
            </w:r>
            <w:r w:rsidRPr="002F6B9C">
              <w:rPr>
                <w:rFonts w:cstheme="minorHAnsi"/>
                <w:sz w:val="24"/>
              </w:rPr>
              <w:t>’ section e</w:t>
            </w:r>
            <w:r w:rsidR="00F6121B" w:rsidRPr="002F6B9C">
              <w:rPr>
                <w:rFonts w:cstheme="minorHAnsi"/>
                <w:sz w:val="24"/>
              </w:rPr>
              <w:t xml:space="preserve">xplores what qualifications, experience, </w:t>
            </w:r>
            <w:r w:rsidRPr="002F6B9C">
              <w:rPr>
                <w:rFonts w:cstheme="minorHAnsi"/>
                <w:sz w:val="24"/>
              </w:rPr>
              <w:t xml:space="preserve">skills and knowledge you </w:t>
            </w:r>
            <w:r w:rsidR="00F6121B" w:rsidRPr="002F6B9C">
              <w:rPr>
                <w:rFonts w:cstheme="minorHAnsi"/>
                <w:sz w:val="24"/>
              </w:rPr>
              <w:t>will need for the role.</w:t>
            </w:r>
          </w:p>
          <w:p w14:paraId="290DBA75" w14:textId="42078A98" w:rsidR="00F6121B" w:rsidRPr="00AE60DD" w:rsidRDefault="005D7F1B" w:rsidP="004C6EC0">
            <w:pPr>
              <w:spacing w:after="200" w:line="276" w:lineRule="auto"/>
              <w:jc w:val="both"/>
              <w:rPr>
                <w:rFonts w:ascii="Arial" w:hAnsi="Arial" w:cs="Arial"/>
                <w:sz w:val="24"/>
              </w:rPr>
            </w:pPr>
            <w:r w:rsidRPr="002F6B9C">
              <w:rPr>
                <w:rFonts w:cstheme="minorHAnsi"/>
                <w:sz w:val="24"/>
              </w:rPr>
              <w:t xml:space="preserve">We are </w:t>
            </w:r>
            <w:r w:rsidR="00F6121B" w:rsidRPr="002F6B9C">
              <w:rPr>
                <w:rFonts w:cstheme="minorHAnsi"/>
                <w:sz w:val="24"/>
              </w:rPr>
              <w:t>a values</w:t>
            </w:r>
            <w:r w:rsidR="008F0FDB">
              <w:rPr>
                <w:rFonts w:cstheme="minorHAnsi"/>
                <w:sz w:val="24"/>
              </w:rPr>
              <w:t>-</w:t>
            </w:r>
            <w:r w:rsidR="00F6121B" w:rsidRPr="002F6B9C">
              <w:rPr>
                <w:rFonts w:cstheme="minorHAnsi"/>
                <w:sz w:val="24"/>
              </w:rPr>
              <w:t xml:space="preserve">based </w:t>
            </w:r>
            <w:proofErr w:type="gramStart"/>
            <w:r w:rsidR="00F6121B" w:rsidRPr="002F6B9C">
              <w:rPr>
                <w:rFonts w:cstheme="minorHAnsi"/>
                <w:sz w:val="24"/>
              </w:rPr>
              <w:t>organisation</w:t>
            </w:r>
            <w:proofErr w:type="gramEnd"/>
            <w:r w:rsidR="003C0237" w:rsidRPr="002F6B9C">
              <w:rPr>
                <w:rFonts w:cstheme="minorHAnsi"/>
                <w:sz w:val="24"/>
              </w:rPr>
              <w:t xml:space="preserve"> and you will need to reflect</w:t>
            </w:r>
            <w:r w:rsidRPr="002F6B9C">
              <w:rPr>
                <w:rFonts w:cstheme="minorHAnsi"/>
                <w:sz w:val="24"/>
              </w:rPr>
              <w:t xml:space="preserve"> our values</w:t>
            </w:r>
            <w:r w:rsidR="003C0237" w:rsidRPr="002F6B9C">
              <w:rPr>
                <w:rFonts w:cstheme="minorHAnsi"/>
                <w:sz w:val="24"/>
              </w:rPr>
              <w:t>, as well as the requirements in ‘About You’</w:t>
            </w:r>
            <w:r w:rsidRPr="002F6B9C">
              <w:rPr>
                <w:rFonts w:cstheme="minorHAnsi"/>
                <w:sz w:val="24"/>
              </w:rPr>
              <w:t xml:space="preserve"> in your application.</w:t>
            </w:r>
          </w:p>
        </w:tc>
      </w:tr>
      <w:tr w:rsidR="0002105F" w:rsidRPr="00FF2AA0" w14:paraId="290DBA8A" w14:textId="77777777" w:rsidTr="00F16CC2">
        <w:trPr>
          <w:trHeight w:val="983"/>
        </w:trPr>
        <w:tc>
          <w:tcPr>
            <w:tcW w:w="15026" w:type="dxa"/>
          </w:tcPr>
          <w:p w14:paraId="4E0786BB" w14:textId="77777777" w:rsidR="004F3562" w:rsidRPr="001728D8" w:rsidRDefault="004F3562" w:rsidP="001728D8">
            <w:pPr>
              <w:jc w:val="both"/>
              <w:rPr>
                <w:rFonts w:ascii="Calibri" w:hAnsi="Calibri" w:cs="Calibri"/>
                <w:b/>
                <w:sz w:val="24"/>
                <w:szCs w:val="24"/>
              </w:rPr>
            </w:pPr>
          </w:p>
          <w:p w14:paraId="01C0B1C9" w14:textId="77777777" w:rsidR="00A430AF" w:rsidRPr="001728D8" w:rsidRDefault="00A430AF" w:rsidP="001728D8">
            <w:pPr>
              <w:ind w:left="567" w:hanging="567"/>
              <w:jc w:val="both"/>
              <w:rPr>
                <w:rStyle w:val="HEADINGINLOWERCASE-11PTBOLD"/>
                <w:color w:val="auto"/>
                <w:sz w:val="24"/>
                <w:szCs w:val="24"/>
              </w:rPr>
            </w:pPr>
            <w:r w:rsidRPr="001728D8">
              <w:rPr>
                <w:rStyle w:val="HEADINGINLOWERCASE-11PTBOLD"/>
                <w:color w:val="auto"/>
                <w:sz w:val="24"/>
                <w:szCs w:val="24"/>
              </w:rPr>
              <w:t>Overview</w:t>
            </w:r>
          </w:p>
          <w:p w14:paraId="58710C76" w14:textId="52D8787E" w:rsidR="00A430AF" w:rsidRPr="001728D8" w:rsidRDefault="00A430AF" w:rsidP="001728D8">
            <w:pPr>
              <w:ind w:left="567" w:hanging="567"/>
              <w:jc w:val="both"/>
              <w:rPr>
                <w:rStyle w:val="HEADINGINLOWERCASE-11PTBOLD"/>
                <w:color w:val="auto"/>
                <w:sz w:val="24"/>
                <w:szCs w:val="24"/>
              </w:rPr>
            </w:pPr>
          </w:p>
          <w:p w14:paraId="206E6C26" w14:textId="77777777" w:rsidR="00A33D19" w:rsidRPr="005A55B8" w:rsidRDefault="00A33D19" w:rsidP="001728D8">
            <w:pPr>
              <w:jc w:val="both"/>
              <w:rPr>
                <w:rStyle w:val="HEADINGINLOWERCASE-11PTBOLD"/>
                <w:i/>
                <w:iCs/>
                <w:color w:val="auto"/>
                <w:sz w:val="24"/>
                <w:szCs w:val="24"/>
              </w:rPr>
            </w:pPr>
            <w:r w:rsidRPr="005A55B8">
              <w:rPr>
                <w:rFonts w:ascii="Calibri" w:hAnsi="Calibri" w:cs="Calibri"/>
                <w:sz w:val="24"/>
                <w:szCs w:val="24"/>
              </w:rPr>
              <w:t>The Council has a duty to establish and maintain appropriate standards of governance, including arrangements for managing risks to the achievement of its objectives.  As part of this, the Council has a statutory duty to ensure there is an internal audit function.  The Audit and Assurance Service undertakes this role, providing an independent and objective review of the Council’s governance, risk management and internal control arrangements. The Audit and Assurance Service is within the Council’s Finance and Systems Directorate.</w:t>
            </w:r>
          </w:p>
          <w:p w14:paraId="4C57F8EF" w14:textId="77777777" w:rsidR="006E1188" w:rsidRPr="001728D8" w:rsidRDefault="006E1188" w:rsidP="001728D8">
            <w:pPr>
              <w:jc w:val="both"/>
              <w:rPr>
                <w:rFonts w:ascii="Calibri" w:hAnsi="Calibri" w:cs="Calibri"/>
                <w:b/>
                <w:sz w:val="24"/>
                <w:szCs w:val="24"/>
              </w:rPr>
            </w:pPr>
          </w:p>
          <w:p w14:paraId="290DBA7C" w14:textId="77777777" w:rsidR="0002105F" w:rsidRDefault="0002105F" w:rsidP="001728D8">
            <w:pPr>
              <w:jc w:val="both"/>
              <w:rPr>
                <w:rFonts w:ascii="Calibri" w:hAnsi="Calibri" w:cs="Calibri"/>
                <w:b/>
                <w:sz w:val="24"/>
                <w:szCs w:val="24"/>
              </w:rPr>
            </w:pPr>
            <w:r w:rsidRPr="001728D8">
              <w:rPr>
                <w:rFonts w:ascii="Calibri" w:hAnsi="Calibri" w:cs="Calibri"/>
                <w:b/>
                <w:sz w:val="24"/>
                <w:szCs w:val="24"/>
              </w:rPr>
              <w:t>Your Main Priorities</w:t>
            </w:r>
          </w:p>
          <w:p w14:paraId="43976874" w14:textId="77777777" w:rsidR="001728D8" w:rsidRPr="001728D8" w:rsidRDefault="001728D8" w:rsidP="001728D8">
            <w:pPr>
              <w:jc w:val="both"/>
              <w:rPr>
                <w:rFonts w:ascii="Calibri" w:hAnsi="Calibri" w:cs="Calibri"/>
                <w:b/>
                <w:sz w:val="24"/>
                <w:szCs w:val="24"/>
              </w:rPr>
            </w:pPr>
          </w:p>
          <w:p w14:paraId="1542F946" w14:textId="453B94F4" w:rsidR="00F705AD" w:rsidRPr="009E7DD1" w:rsidRDefault="00F705AD" w:rsidP="0074645C">
            <w:pPr>
              <w:pStyle w:val="NormalWeb"/>
              <w:numPr>
                <w:ilvl w:val="0"/>
                <w:numId w:val="33"/>
              </w:numPr>
              <w:spacing w:before="0" w:beforeAutospacing="0" w:after="0" w:afterAutospacing="0"/>
              <w:rPr>
                <w:rFonts w:ascii="Calibri" w:hAnsi="Calibri" w:cs="Calibri"/>
                <w:lang w:val="en"/>
              </w:rPr>
            </w:pPr>
            <w:r w:rsidRPr="009E7DD1">
              <w:rPr>
                <w:rFonts w:ascii="Calibri" w:hAnsi="Calibri" w:cs="Calibri"/>
                <w:lang w:val="en"/>
              </w:rPr>
              <w:t>Contribut</w:t>
            </w:r>
            <w:r w:rsidR="003B39FB" w:rsidRPr="009E7DD1">
              <w:rPr>
                <w:rFonts w:ascii="Calibri" w:hAnsi="Calibri" w:cs="Calibri"/>
                <w:lang w:val="en"/>
              </w:rPr>
              <w:t xml:space="preserve">ing </w:t>
            </w:r>
            <w:r w:rsidRPr="009E7DD1">
              <w:rPr>
                <w:rFonts w:ascii="Calibri" w:hAnsi="Calibri" w:cs="Calibri"/>
                <w:lang w:val="en"/>
              </w:rPr>
              <w:t>to the operation of the Audit and Assurance Service in accordance with applicable legislation and codes of practice</w:t>
            </w:r>
            <w:r w:rsidR="003B39FB" w:rsidRPr="009E7DD1">
              <w:rPr>
                <w:rFonts w:ascii="Calibri" w:hAnsi="Calibri" w:cs="Calibri"/>
                <w:lang w:val="en"/>
              </w:rPr>
              <w:t>;</w:t>
            </w:r>
            <w:r w:rsidRPr="009E7DD1">
              <w:rPr>
                <w:rFonts w:ascii="Calibri" w:hAnsi="Calibri" w:cs="Calibri"/>
                <w:lang w:val="en"/>
              </w:rPr>
              <w:t xml:space="preserve"> ensuring that the service has a significant</w:t>
            </w:r>
            <w:r w:rsidR="009E7DD1" w:rsidRPr="009E7DD1">
              <w:rPr>
                <w:rFonts w:ascii="Calibri" w:hAnsi="Calibri" w:cs="Calibri"/>
                <w:lang w:val="en"/>
              </w:rPr>
              <w:t>,</w:t>
            </w:r>
            <w:r w:rsidRPr="009E7DD1">
              <w:rPr>
                <w:rFonts w:ascii="Calibri" w:hAnsi="Calibri" w:cs="Calibri"/>
                <w:lang w:val="en"/>
              </w:rPr>
              <w:t xml:space="preserve"> positive impact on the </w:t>
            </w:r>
            <w:proofErr w:type="spellStart"/>
            <w:r w:rsidRPr="009E7DD1">
              <w:rPr>
                <w:rFonts w:ascii="Calibri" w:hAnsi="Calibri" w:cs="Calibri"/>
                <w:lang w:val="en"/>
              </w:rPr>
              <w:t>organisation’s</w:t>
            </w:r>
            <w:proofErr w:type="spellEnd"/>
            <w:r w:rsidRPr="009E7DD1">
              <w:rPr>
                <w:rFonts w:ascii="Calibri" w:hAnsi="Calibri" w:cs="Calibri"/>
                <w:lang w:val="en"/>
              </w:rPr>
              <w:t xml:space="preserve"> ability to deliver its stated priorities, achieve its objectives</w:t>
            </w:r>
            <w:r w:rsidR="003B39FB" w:rsidRPr="009E7DD1">
              <w:rPr>
                <w:rFonts w:ascii="Calibri" w:hAnsi="Calibri" w:cs="Calibri"/>
                <w:lang w:val="en"/>
              </w:rPr>
              <w:t>,</w:t>
            </w:r>
            <w:r w:rsidRPr="009E7DD1">
              <w:rPr>
                <w:rFonts w:ascii="Calibri" w:hAnsi="Calibri" w:cs="Calibri"/>
                <w:lang w:val="en"/>
              </w:rPr>
              <w:t xml:space="preserve"> and provide efficient, effective and economic services.</w:t>
            </w:r>
          </w:p>
          <w:p w14:paraId="5073CC71" w14:textId="69225992" w:rsidR="00F705AD" w:rsidRPr="003F3F39" w:rsidRDefault="00F705AD" w:rsidP="0074645C">
            <w:pPr>
              <w:pStyle w:val="NormalWeb"/>
              <w:numPr>
                <w:ilvl w:val="0"/>
                <w:numId w:val="33"/>
              </w:numPr>
              <w:spacing w:before="0" w:beforeAutospacing="0" w:after="0" w:afterAutospacing="0"/>
              <w:rPr>
                <w:rFonts w:ascii="Calibri" w:hAnsi="Calibri" w:cs="Calibri"/>
                <w:lang w:val="en"/>
              </w:rPr>
            </w:pPr>
            <w:r w:rsidRPr="003F3F39">
              <w:rPr>
                <w:rFonts w:ascii="Calibri" w:hAnsi="Calibri" w:cs="Calibri"/>
                <w:lang w:val="en"/>
              </w:rPr>
              <w:t>Undertak</w:t>
            </w:r>
            <w:r w:rsidR="003B39FB" w:rsidRPr="003F3F39">
              <w:rPr>
                <w:rFonts w:ascii="Calibri" w:hAnsi="Calibri" w:cs="Calibri"/>
                <w:lang w:val="en"/>
              </w:rPr>
              <w:t>ing</w:t>
            </w:r>
            <w:r w:rsidRPr="003F3F39">
              <w:rPr>
                <w:rFonts w:ascii="Calibri" w:hAnsi="Calibri" w:cs="Calibri"/>
                <w:lang w:val="en"/>
              </w:rPr>
              <w:t xml:space="preserve"> </w:t>
            </w:r>
            <w:r w:rsidR="003F3F39" w:rsidRPr="003F3F39">
              <w:rPr>
                <w:rFonts w:ascii="Calibri" w:hAnsi="Calibri" w:cs="Calibri"/>
                <w:lang w:val="en"/>
              </w:rPr>
              <w:t xml:space="preserve">audit </w:t>
            </w:r>
            <w:r w:rsidRPr="003F3F39">
              <w:rPr>
                <w:rFonts w:ascii="Calibri" w:hAnsi="Calibri" w:cs="Calibri"/>
                <w:lang w:val="en"/>
              </w:rPr>
              <w:t>projects which link to the objectives of the Service and Directorate, ensuring Audit and Assurance operates effectively as an internal audit function</w:t>
            </w:r>
            <w:r w:rsidR="003B39FB" w:rsidRPr="003F3F39">
              <w:rPr>
                <w:rFonts w:ascii="Calibri" w:hAnsi="Calibri" w:cs="Calibri"/>
                <w:lang w:val="en"/>
              </w:rPr>
              <w:t>,</w:t>
            </w:r>
            <w:r w:rsidRPr="003F3F39">
              <w:rPr>
                <w:rFonts w:ascii="Calibri" w:hAnsi="Calibri" w:cs="Calibri"/>
                <w:lang w:val="en"/>
              </w:rPr>
              <w:t xml:space="preserve"> and contributes to the economic, efficient and effective use of resources.</w:t>
            </w:r>
          </w:p>
          <w:p w14:paraId="61BB5B52" w14:textId="77777777" w:rsidR="001728D8" w:rsidRDefault="001728D8" w:rsidP="001728D8">
            <w:pPr>
              <w:pStyle w:val="NormalWeb"/>
              <w:spacing w:before="0" w:beforeAutospacing="0" w:after="0" w:afterAutospacing="0"/>
              <w:rPr>
                <w:rFonts w:ascii="Calibri" w:hAnsi="Calibri" w:cs="Calibri"/>
                <w:b/>
              </w:rPr>
            </w:pPr>
          </w:p>
          <w:p w14:paraId="290DBA82" w14:textId="228EF78B" w:rsidR="0002105F" w:rsidRDefault="0002105F" w:rsidP="001728D8">
            <w:pPr>
              <w:pStyle w:val="NormalWeb"/>
              <w:spacing w:before="0" w:beforeAutospacing="0" w:after="0" w:afterAutospacing="0"/>
              <w:rPr>
                <w:rFonts w:ascii="Calibri" w:hAnsi="Calibri" w:cs="Calibri"/>
                <w:b/>
              </w:rPr>
            </w:pPr>
            <w:r w:rsidRPr="001728D8">
              <w:rPr>
                <w:rFonts w:ascii="Calibri" w:hAnsi="Calibri" w:cs="Calibri"/>
                <w:b/>
              </w:rPr>
              <w:t>Key duties</w:t>
            </w:r>
          </w:p>
          <w:p w14:paraId="267965D8" w14:textId="77777777" w:rsidR="001728D8" w:rsidRPr="001728D8" w:rsidRDefault="001728D8" w:rsidP="001728D8">
            <w:pPr>
              <w:pStyle w:val="NormalWeb"/>
              <w:spacing w:before="0" w:beforeAutospacing="0" w:after="0" w:afterAutospacing="0"/>
              <w:rPr>
                <w:rFonts w:ascii="Calibri" w:hAnsi="Calibri" w:cs="Calibri"/>
                <w:b/>
              </w:rPr>
            </w:pPr>
          </w:p>
          <w:p w14:paraId="6F6D4B52" w14:textId="16CD6EDF" w:rsidR="00F705AD" w:rsidRPr="009E7DD1" w:rsidRDefault="00F705AD" w:rsidP="0074645C">
            <w:pPr>
              <w:pStyle w:val="ListParagraph"/>
              <w:numPr>
                <w:ilvl w:val="0"/>
                <w:numId w:val="33"/>
              </w:numPr>
              <w:rPr>
                <w:rFonts w:ascii="Calibri" w:eastAsia="Times New Roman" w:hAnsi="Calibri" w:cs="Calibri"/>
                <w:bCs/>
                <w:sz w:val="24"/>
                <w:szCs w:val="24"/>
                <w:lang w:val="en" w:eastAsia="en-GB"/>
              </w:rPr>
            </w:pPr>
            <w:r w:rsidRPr="009E7DD1">
              <w:rPr>
                <w:rFonts w:ascii="Calibri" w:eastAsia="Times New Roman" w:hAnsi="Calibri" w:cs="Calibri"/>
                <w:sz w:val="24"/>
                <w:szCs w:val="24"/>
                <w:lang w:val="en" w:eastAsia="en-GB"/>
              </w:rPr>
              <w:t>Contribut</w:t>
            </w:r>
            <w:r w:rsidR="003B39FB" w:rsidRPr="009E7DD1">
              <w:rPr>
                <w:rFonts w:ascii="Calibri" w:eastAsia="Times New Roman" w:hAnsi="Calibri" w:cs="Calibri"/>
                <w:sz w:val="24"/>
                <w:szCs w:val="24"/>
                <w:lang w:val="en" w:eastAsia="en-GB"/>
              </w:rPr>
              <w:t>ing</w:t>
            </w:r>
            <w:r w:rsidRPr="009E7DD1">
              <w:rPr>
                <w:rFonts w:ascii="Calibri" w:eastAsia="Times New Roman" w:hAnsi="Calibri" w:cs="Calibri"/>
                <w:sz w:val="24"/>
                <w:szCs w:val="24"/>
                <w:lang w:val="en" w:eastAsia="en-GB"/>
              </w:rPr>
              <w:t xml:space="preserve"> to the delivery of a professional and high</w:t>
            </w:r>
            <w:r w:rsidR="003B39FB" w:rsidRPr="009E7DD1">
              <w:rPr>
                <w:rFonts w:ascii="Calibri" w:eastAsia="Times New Roman" w:hAnsi="Calibri" w:cs="Calibri"/>
                <w:sz w:val="24"/>
                <w:szCs w:val="24"/>
                <w:lang w:val="en" w:eastAsia="en-GB"/>
              </w:rPr>
              <w:t>-</w:t>
            </w:r>
            <w:r w:rsidRPr="009E7DD1">
              <w:rPr>
                <w:rFonts w:ascii="Calibri" w:eastAsia="Times New Roman" w:hAnsi="Calibri" w:cs="Calibri"/>
                <w:sz w:val="24"/>
                <w:szCs w:val="24"/>
                <w:lang w:val="en" w:eastAsia="en-GB"/>
              </w:rPr>
              <w:t xml:space="preserve">quality internal audit function </w:t>
            </w:r>
            <w:r w:rsidRPr="009E7DD1">
              <w:rPr>
                <w:rFonts w:ascii="Calibri" w:eastAsia="Times New Roman" w:hAnsi="Calibri" w:cs="Calibri"/>
                <w:bCs/>
                <w:sz w:val="24"/>
                <w:szCs w:val="24"/>
                <w:lang w:val="en" w:eastAsia="en-GB"/>
              </w:rPr>
              <w:t xml:space="preserve">in accordance with Council’s Internal Audit Charter and Strategy, the Service “Code of Ethics, Conduct and Values” and the </w:t>
            </w:r>
            <w:r w:rsidR="009E7DD1" w:rsidRPr="009E7DD1">
              <w:rPr>
                <w:rFonts w:ascii="Calibri" w:eastAsia="Times New Roman" w:hAnsi="Calibri" w:cs="Calibri"/>
                <w:bCs/>
                <w:sz w:val="24"/>
                <w:szCs w:val="24"/>
                <w:lang w:val="en" w:eastAsia="en-GB"/>
              </w:rPr>
              <w:t xml:space="preserve">Global </w:t>
            </w:r>
            <w:r w:rsidRPr="009E7DD1">
              <w:rPr>
                <w:rFonts w:ascii="Calibri" w:eastAsia="Times New Roman" w:hAnsi="Calibri" w:cs="Calibri"/>
                <w:bCs/>
                <w:sz w:val="24"/>
                <w:szCs w:val="24"/>
                <w:lang w:val="en" w:eastAsia="en-GB"/>
              </w:rPr>
              <w:t>Internal Audit Standards</w:t>
            </w:r>
            <w:r w:rsidR="009E7DD1" w:rsidRPr="009E7DD1">
              <w:rPr>
                <w:rFonts w:ascii="Calibri" w:eastAsia="Times New Roman" w:hAnsi="Calibri" w:cs="Calibri"/>
                <w:bCs/>
                <w:sz w:val="24"/>
                <w:szCs w:val="24"/>
                <w:lang w:val="en" w:eastAsia="en-GB"/>
              </w:rPr>
              <w:t xml:space="preserve"> in the UK Public Sector</w:t>
            </w:r>
            <w:r w:rsidRPr="009E7DD1">
              <w:rPr>
                <w:rFonts w:ascii="Calibri" w:eastAsia="Times New Roman" w:hAnsi="Calibri" w:cs="Calibri"/>
                <w:bCs/>
                <w:sz w:val="24"/>
                <w:szCs w:val="24"/>
                <w:lang w:val="en" w:eastAsia="en-GB"/>
              </w:rPr>
              <w:t>.</w:t>
            </w:r>
          </w:p>
          <w:p w14:paraId="7BC82056" w14:textId="0B531E1C" w:rsidR="0074645C" w:rsidRPr="0074645C" w:rsidRDefault="0074645C" w:rsidP="0074645C">
            <w:pPr>
              <w:pStyle w:val="ListParagraph"/>
              <w:numPr>
                <w:ilvl w:val="0"/>
                <w:numId w:val="33"/>
              </w:numPr>
              <w:rPr>
                <w:rFonts w:ascii="Calibri" w:eastAsia="Times New Roman" w:hAnsi="Calibri" w:cs="Calibri"/>
                <w:sz w:val="24"/>
                <w:szCs w:val="24"/>
                <w:lang w:val="en" w:eastAsia="en-GB"/>
              </w:rPr>
            </w:pPr>
            <w:r>
              <w:rPr>
                <w:rFonts w:ascii="Calibri" w:eastAsia="Times New Roman" w:hAnsi="Calibri" w:cs="Calibri"/>
                <w:sz w:val="24"/>
                <w:szCs w:val="24"/>
                <w:lang w:val="en" w:eastAsia="en-GB"/>
              </w:rPr>
              <w:t xml:space="preserve">Undertaking internal audit reviews that contribute to the </w:t>
            </w:r>
            <w:proofErr w:type="spellStart"/>
            <w:r>
              <w:rPr>
                <w:rFonts w:ascii="Calibri" w:eastAsia="Times New Roman" w:hAnsi="Calibri" w:cs="Calibri"/>
                <w:sz w:val="24"/>
                <w:szCs w:val="24"/>
                <w:lang w:val="en" w:eastAsia="en-GB"/>
              </w:rPr>
              <w:t>organisation</w:t>
            </w:r>
            <w:proofErr w:type="spellEnd"/>
            <w:r>
              <w:rPr>
                <w:rFonts w:ascii="Calibri" w:eastAsia="Times New Roman" w:hAnsi="Calibri" w:cs="Calibri"/>
                <w:sz w:val="24"/>
                <w:szCs w:val="24"/>
                <w:lang w:val="en" w:eastAsia="en-GB"/>
              </w:rPr>
              <w:t xml:space="preserve"> achieving its objectives and addressing its risks, incorporating communication with relevant service staff to plan timelines and confirm the scope of relevant audits. This will include the review and analysis of </w:t>
            </w:r>
            <w:r>
              <w:rPr>
                <w:rFonts w:ascii="Calibri" w:eastAsia="Times New Roman" w:hAnsi="Calibri" w:cs="Calibri"/>
                <w:sz w:val="24"/>
                <w:szCs w:val="24"/>
                <w:lang w:val="en" w:eastAsia="en-GB"/>
              </w:rPr>
              <w:lastRenderedPageBreak/>
              <w:t xml:space="preserve">a range of systems, processes and associated records plus discussion </w:t>
            </w:r>
            <w:r w:rsidR="00FB6335">
              <w:rPr>
                <w:rFonts w:ascii="Calibri" w:eastAsia="Times New Roman" w:hAnsi="Calibri" w:cs="Calibri"/>
                <w:sz w:val="24"/>
                <w:szCs w:val="24"/>
                <w:lang w:val="en" w:eastAsia="en-GB"/>
              </w:rPr>
              <w:t xml:space="preserve">with </w:t>
            </w:r>
            <w:r>
              <w:rPr>
                <w:rFonts w:ascii="Calibri" w:eastAsia="Times New Roman" w:hAnsi="Calibri" w:cs="Calibri"/>
                <w:sz w:val="24"/>
                <w:szCs w:val="24"/>
                <w:lang w:val="en" w:eastAsia="en-GB"/>
              </w:rPr>
              <w:t>and feedback to relevant managers including Headteachers and Business Managers (for school audits)</w:t>
            </w:r>
          </w:p>
          <w:p w14:paraId="535B697E" w14:textId="2822B38C" w:rsidR="00C25067" w:rsidRDefault="00C25067" w:rsidP="0074645C">
            <w:pPr>
              <w:pStyle w:val="ListParagraph"/>
              <w:numPr>
                <w:ilvl w:val="0"/>
                <w:numId w:val="33"/>
              </w:numPr>
              <w:rPr>
                <w:rFonts w:ascii="Calibri" w:eastAsia="Times New Roman" w:hAnsi="Calibri" w:cs="Calibri"/>
                <w:sz w:val="24"/>
                <w:szCs w:val="24"/>
                <w:lang w:val="en" w:eastAsia="en-GB"/>
              </w:rPr>
            </w:pPr>
            <w:r>
              <w:rPr>
                <w:rFonts w:ascii="Calibri" w:eastAsia="Times New Roman" w:hAnsi="Calibri" w:cs="Calibri"/>
                <w:sz w:val="24"/>
                <w:szCs w:val="24"/>
                <w:lang w:val="en" w:eastAsia="en-GB"/>
              </w:rPr>
              <w:t>Producing audit reports to report findings to management from routine planned audits e.g. related to audits of individual systems, services, schools etc. and assisting senior audit staff on higher level audits</w:t>
            </w:r>
            <w:r w:rsidR="004A58BA">
              <w:rPr>
                <w:rFonts w:ascii="Calibri" w:eastAsia="Times New Roman" w:hAnsi="Calibri" w:cs="Calibri"/>
                <w:sz w:val="24"/>
                <w:szCs w:val="24"/>
                <w:lang w:val="en" w:eastAsia="en-GB"/>
              </w:rPr>
              <w:t xml:space="preserve"> such as</w:t>
            </w:r>
            <w:r>
              <w:rPr>
                <w:rFonts w:ascii="Calibri" w:eastAsia="Times New Roman" w:hAnsi="Calibri" w:cs="Calibri"/>
                <w:sz w:val="24"/>
                <w:szCs w:val="24"/>
                <w:lang w:val="en" w:eastAsia="en-GB"/>
              </w:rPr>
              <w:t xml:space="preserve"> authority-wide reviews, audits of areas of strategic risk etc.</w:t>
            </w:r>
          </w:p>
          <w:p w14:paraId="726ECC48" w14:textId="222019AF" w:rsidR="00E42628" w:rsidRPr="003F3F39" w:rsidRDefault="00E42628" w:rsidP="0074645C">
            <w:pPr>
              <w:pStyle w:val="ListParagraph"/>
              <w:numPr>
                <w:ilvl w:val="0"/>
                <w:numId w:val="33"/>
              </w:numPr>
              <w:rPr>
                <w:rFonts w:ascii="Calibri" w:eastAsia="Times New Roman" w:hAnsi="Calibri" w:cs="Calibri"/>
                <w:sz w:val="24"/>
                <w:szCs w:val="24"/>
                <w:lang w:val="en" w:eastAsia="en-GB"/>
              </w:rPr>
            </w:pPr>
            <w:r>
              <w:rPr>
                <w:rFonts w:ascii="Calibri" w:eastAsia="Times New Roman" w:hAnsi="Calibri" w:cs="Calibri"/>
                <w:sz w:val="24"/>
                <w:szCs w:val="24"/>
                <w:lang w:val="en" w:eastAsia="en-GB"/>
              </w:rPr>
              <w:t>Sharing audit reports with other stakeholders, including the External Auditor and the relevant Executive Member.</w:t>
            </w:r>
          </w:p>
          <w:p w14:paraId="4EEF8312" w14:textId="1BF56F6C" w:rsidR="00F705AD" w:rsidRPr="000108B9" w:rsidRDefault="00F705AD" w:rsidP="0074645C">
            <w:pPr>
              <w:pStyle w:val="ListParagraph"/>
              <w:numPr>
                <w:ilvl w:val="0"/>
                <w:numId w:val="33"/>
              </w:numPr>
              <w:rPr>
                <w:rFonts w:ascii="Calibri" w:eastAsia="Times New Roman" w:hAnsi="Calibri" w:cs="Calibri"/>
                <w:sz w:val="24"/>
                <w:szCs w:val="24"/>
                <w:lang w:val="en" w:eastAsia="en-GB"/>
              </w:rPr>
            </w:pPr>
            <w:r w:rsidRPr="000108B9">
              <w:rPr>
                <w:rFonts w:ascii="Calibri" w:eastAsia="Times New Roman" w:hAnsi="Calibri" w:cs="Calibri"/>
                <w:sz w:val="24"/>
                <w:szCs w:val="24"/>
                <w:lang w:val="en" w:eastAsia="en-GB"/>
              </w:rPr>
              <w:t>Regularly liais</w:t>
            </w:r>
            <w:r w:rsidR="003B39FB" w:rsidRPr="000108B9">
              <w:rPr>
                <w:rFonts w:ascii="Calibri" w:eastAsia="Times New Roman" w:hAnsi="Calibri" w:cs="Calibri"/>
                <w:sz w:val="24"/>
                <w:szCs w:val="24"/>
                <w:lang w:val="en" w:eastAsia="en-GB"/>
              </w:rPr>
              <w:t>ing</w:t>
            </w:r>
            <w:r w:rsidRPr="000108B9">
              <w:rPr>
                <w:rFonts w:ascii="Calibri" w:eastAsia="Times New Roman" w:hAnsi="Calibri" w:cs="Calibri"/>
                <w:sz w:val="24"/>
                <w:szCs w:val="24"/>
                <w:lang w:val="en" w:eastAsia="en-GB"/>
              </w:rPr>
              <w:t xml:space="preserve"> with </w:t>
            </w:r>
            <w:r w:rsidR="000108B9" w:rsidRPr="000108B9">
              <w:rPr>
                <w:rFonts w:ascii="Calibri" w:eastAsia="Times New Roman" w:hAnsi="Calibri" w:cs="Calibri"/>
                <w:sz w:val="24"/>
                <w:szCs w:val="24"/>
                <w:lang w:val="en" w:eastAsia="en-GB"/>
              </w:rPr>
              <w:t>senior audit staff</w:t>
            </w:r>
            <w:r w:rsidRPr="000108B9">
              <w:rPr>
                <w:rFonts w:ascii="Calibri" w:eastAsia="Times New Roman" w:hAnsi="Calibri" w:cs="Calibri"/>
                <w:sz w:val="24"/>
                <w:szCs w:val="24"/>
                <w:lang w:val="en" w:eastAsia="en-GB"/>
              </w:rPr>
              <w:t xml:space="preserve"> to report on performance in respect of a </w:t>
            </w:r>
            <w:proofErr w:type="spellStart"/>
            <w:r w:rsidRPr="000108B9">
              <w:rPr>
                <w:rFonts w:ascii="Calibri" w:eastAsia="Times New Roman" w:hAnsi="Calibri" w:cs="Calibri"/>
                <w:sz w:val="24"/>
                <w:szCs w:val="24"/>
                <w:lang w:val="en" w:eastAsia="en-GB"/>
              </w:rPr>
              <w:t>programme</w:t>
            </w:r>
            <w:proofErr w:type="spellEnd"/>
            <w:r w:rsidRPr="000108B9">
              <w:rPr>
                <w:rFonts w:ascii="Calibri" w:eastAsia="Times New Roman" w:hAnsi="Calibri" w:cs="Calibri"/>
                <w:sz w:val="24"/>
                <w:szCs w:val="24"/>
                <w:lang w:val="en" w:eastAsia="en-GB"/>
              </w:rPr>
              <w:t xml:space="preserve"> of allocated work. </w:t>
            </w:r>
          </w:p>
          <w:p w14:paraId="50AE988B" w14:textId="6C821614" w:rsidR="00F705AD" w:rsidRPr="001E6766" w:rsidRDefault="00F705AD" w:rsidP="0074645C">
            <w:pPr>
              <w:pStyle w:val="ListParagraph"/>
              <w:numPr>
                <w:ilvl w:val="0"/>
                <w:numId w:val="33"/>
              </w:numPr>
              <w:rPr>
                <w:rFonts w:ascii="Calibri" w:eastAsia="Times New Roman" w:hAnsi="Calibri" w:cs="Calibri"/>
                <w:sz w:val="24"/>
                <w:szCs w:val="24"/>
                <w:lang w:val="en" w:eastAsia="en-GB"/>
              </w:rPr>
            </w:pPr>
            <w:r w:rsidRPr="001E6766">
              <w:rPr>
                <w:rFonts w:ascii="Calibri" w:eastAsia="Times New Roman" w:hAnsi="Calibri" w:cs="Calibri"/>
                <w:sz w:val="24"/>
                <w:szCs w:val="24"/>
                <w:lang w:val="en" w:eastAsia="en-GB"/>
              </w:rPr>
              <w:t>Contribut</w:t>
            </w:r>
            <w:r w:rsidR="003B39FB" w:rsidRPr="001E6766">
              <w:rPr>
                <w:rFonts w:ascii="Calibri" w:eastAsia="Times New Roman" w:hAnsi="Calibri" w:cs="Calibri"/>
                <w:sz w:val="24"/>
                <w:szCs w:val="24"/>
                <w:lang w:val="en" w:eastAsia="en-GB"/>
              </w:rPr>
              <w:t>ing</w:t>
            </w:r>
            <w:r w:rsidR="004A58BA">
              <w:rPr>
                <w:rFonts w:ascii="Calibri" w:eastAsia="Times New Roman" w:hAnsi="Calibri" w:cs="Calibri"/>
                <w:sz w:val="24"/>
                <w:szCs w:val="24"/>
                <w:lang w:val="en" w:eastAsia="en-GB"/>
              </w:rPr>
              <w:t xml:space="preserve"> with others</w:t>
            </w:r>
            <w:r w:rsidRPr="001E6766">
              <w:rPr>
                <w:rFonts w:ascii="Calibri" w:eastAsia="Times New Roman" w:hAnsi="Calibri" w:cs="Calibri"/>
                <w:sz w:val="24"/>
                <w:szCs w:val="24"/>
                <w:lang w:val="en" w:eastAsia="en-GB"/>
              </w:rPr>
              <w:t xml:space="preserve"> to the development of audit procedures, working practices and protocols.</w:t>
            </w:r>
          </w:p>
          <w:p w14:paraId="42066F51" w14:textId="07ABA731" w:rsidR="00F705AD" w:rsidRPr="009152CE" w:rsidRDefault="009152CE" w:rsidP="0074645C">
            <w:pPr>
              <w:pStyle w:val="ListParagraph"/>
              <w:numPr>
                <w:ilvl w:val="0"/>
                <w:numId w:val="33"/>
              </w:numPr>
              <w:rPr>
                <w:rFonts w:ascii="Calibri" w:eastAsia="Times New Roman" w:hAnsi="Calibri" w:cs="Calibri"/>
                <w:sz w:val="24"/>
                <w:szCs w:val="24"/>
                <w:lang w:val="en" w:eastAsia="en-GB"/>
              </w:rPr>
            </w:pPr>
            <w:r w:rsidRPr="009152CE">
              <w:rPr>
                <w:rFonts w:ascii="Calibri" w:eastAsia="Times New Roman" w:hAnsi="Calibri" w:cs="Calibri"/>
                <w:sz w:val="24"/>
                <w:szCs w:val="24"/>
                <w:lang w:val="en" w:eastAsia="en-GB"/>
              </w:rPr>
              <w:t>S</w:t>
            </w:r>
            <w:r w:rsidR="00F705AD" w:rsidRPr="009152CE">
              <w:rPr>
                <w:rFonts w:ascii="Calibri" w:eastAsia="Times New Roman" w:hAnsi="Calibri" w:cs="Calibri"/>
                <w:sz w:val="24"/>
                <w:szCs w:val="24"/>
                <w:lang w:val="en" w:eastAsia="en-GB"/>
              </w:rPr>
              <w:t>upport</w:t>
            </w:r>
            <w:r w:rsidR="001728D8" w:rsidRPr="009152CE">
              <w:rPr>
                <w:rFonts w:ascii="Calibri" w:eastAsia="Times New Roman" w:hAnsi="Calibri" w:cs="Calibri"/>
                <w:sz w:val="24"/>
                <w:szCs w:val="24"/>
                <w:lang w:val="en" w:eastAsia="en-GB"/>
              </w:rPr>
              <w:t>ing</w:t>
            </w:r>
            <w:r w:rsidR="00F705AD" w:rsidRPr="009152CE">
              <w:rPr>
                <w:rFonts w:ascii="Calibri" w:eastAsia="Times New Roman" w:hAnsi="Calibri" w:cs="Calibri"/>
                <w:sz w:val="24"/>
                <w:szCs w:val="24"/>
                <w:lang w:val="en" w:eastAsia="en-GB"/>
              </w:rPr>
              <w:t xml:space="preserve"> managers in their process of identifying and managing business risks.</w:t>
            </w:r>
          </w:p>
          <w:p w14:paraId="0BE95224" w14:textId="0A5E024D" w:rsidR="00F705AD" w:rsidRPr="009152CE" w:rsidRDefault="00F705AD" w:rsidP="0074645C">
            <w:pPr>
              <w:pStyle w:val="ListParagraph"/>
              <w:numPr>
                <w:ilvl w:val="0"/>
                <w:numId w:val="33"/>
              </w:numPr>
              <w:rPr>
                <w:rFonts w:ascii="Calibri" w:eastAsia="Times New Roman" w:hAnsi="Calibri" w:cs="Calibri"/>
                <w:sz w:val="24"/>
                <w:szCs w:val="24"/>
                <w:lang w:val="en" w:eastAsia="en-GB"/>
              </w:rPr>
            </w:pPr>
            <w:r w:rsidRPr="009152CE">
              <w:rPr>
                <w:rFonts w:ascii="Calibri" w:eastAsia="Times New Roman" w:hAnsi="Calibri" w:cs="Calibri"/>
                <w:sz w:val="24"/>
                <w:szCs w:val="24"/>
                <w:lang w:val="en" w:eastAsia="en-GB"/>
              </w:rPr>
              <w:t>Liais</w:t>
            </w:r>
            <w:r w:rsidR="001728D8" w:rsidRPr="009152CE">
              <w:rPr>
                <w:rFonts w:ascii="Calibri" w:eastAsia="Times New Roman" w:hAnsi="Calibri" w:cs="Calibri"/>
                <w:sz w:val="24"/>
                <w:szCs w:val="24"/>
                <w:lang w:val="en" w:eastAsia="en-GB"/>
              </w:rPr>
              <w:t>ing</w:t>
            </w:r>
            <w:r w:rsidRPr="009152CE">
              <w:rPr>
                <w:rFonts w:ascii="Calibri" w:eastAsia="Times New Roman" w:hAnsi="Calibri" w:cs="Calibri"/>
                <w:sz w:val="24"/>
                <w:szCs w:val="24"/>
                <w:lang w:val="en" w:eastAsia="en-GB"/>
              </w:rPr>
              <w:t xml:space="preserve"> and co-operat</w:t>
            </w:r>
            <w:r w:rsidR="001728D8" w:rsidRPr="009152CE">
              <w:rPr>
                <w:rFonts w:ascii="Calibri" w:eastAsia="Times New Roman" w:hAnsi="Calibri" w:cs="Calibri"/>
                <w:sz w:val="24"/>
                <w:szCs w:val="24"/>
                <w:lang w:val="en" w:eastAsia="en-GB"/>
              </w:rPr>
              <w:t>ing</w:t>
            </w:r>
            <w:r w:rsidRPr="009152CE">
              <w:rPr>
                <w:rFonts w:ascii="Calibri" w:eastAsia="Times New Roman" w:hAnsi="Calibri" w:cs="Calibri"/>
                <w:sz w:val="24"/>
                <w:szCs w:val="24"/>
                <w:lang w:val="en" w:eastAsia="en-GB"/>
              </w:rPr>
              <w:t xml:space="preserve"> with external </w:t>
            </w:r>
            <w:proofErr w:type="spellStart"/>
            <w:r w:rsidRPr="009152CE">
              <w:rPr>
                <w:rFonts w:ascii="Calibri" w:eastAsia="Times New Roman" w:hAnsi="Calibri" w:cs="Calibri"/>
                <w:sz w:val="24"/>
                <w:szCs w:val="24"/>
                <w:lang w:val="en" w:eastAsia="en-GB"/>
              </w:rPr>
              <w:t>organisations</w:t>
            </w:r>
            <w:proofErr w:type="spellEnd"/>
            <w:r w:rsidRPr="009152CE">
              <w:rPr>
                <w:rFonts w:ascii="Calibri" w:eastAsia="Times New Roman" w:hAnsi="Calibri" w:cs="Calibri"/>
                <w:sz w:val="24"/>
                <w:szCs w:val="24"/>
                <w:lang w:val="en" w:eastAsia="en-GB"/>
              </w:rPr>
              <w:t xml:space="preserve"> and groups as required</w:t>
            </w:r>
            <w:r w:rsidR="001728D8" w:rsidRPr="009152CE">
              <w:rPr>
                <w:rFonts w:ascii="Calibri" w:eastAsia="Times New Roman" w:hAnsi="Calibri" w:cs="Calibri"/>
                <w:sz w:val="24"/>
                <w:szCs w:val="24"/>
                <w:lang w:val="en" w:eastAsia="en-GB"/>
              </w:rPr>
              <w:t xml:space="preserve"> (</w:t>
            </w:r>
            <w:r w:rsidRPr="009152CE">
              <w:rPr>
                <w:rFonts w:ascii="Calibri" w:eastAsia="Times New Roman" w:hAnsi="Calibri" w:cs="Calibri"/>
                <w:sz w:val="24"/>
                <w:szCs w:val="24"/>
                <w:lang w:val="en" w:eastAsia="en-GB"/>
              </w:rPr>
              <w:t xml:space="preserve">e.g. </w:t>
            </w:r>
            <w:r w:rsidR="001728D8" w:rsidRPr="009152CE">
              <w:rPr>
                <w:rFonts w:ascii="Calibri" w:eastAsia="Times New Roman" w:hAnsi="Calibri" w:cs="Calibri"/>
                <w:sz w:val="24"/>
                <w:szCs w:val="24"/>
                <w:lang w:val="en" w:eastAsia="en-GB"/>
              </w:rPr>
              <w:t>e</w:t>
            </w:r>
            <w:r w:rsidRPr="009152CE">
              <w:rPr>
                <w:rFonts w:ascii="Calibri" w:eastAsia="Times New Roman" w:hAnsi="Calibri" w:cs="Calibri"/>
                <w:sz w:val="24"/>
                <w:szCs w:val="24"/>
                <w:lang w:val="en" w:eastAsia="en-GB"/>
              </w:rPr>
              <w:t xml:space="preserve">xternal </w:t>
            </w:r>
            <w:r w:rsidR="001728D8" w:rsidRPr="009152CE">
              <w:rPr>
                <w:rFonts w:ascii="Calibri" w:eastAsia="Times New Roman" w:hAnsi="Calibri" w:cs="Calibri"/>
                <w:sz w:val="24"/>
                <w:szCs w:val="24"/>
                <w:lang w:val="en" w:eastAsia="en-GB"/>
              </w:rPr>
              <w:t>a</w:t>
            </w:r>
            <w:r w:rsidRPr="009152CE">
              <w:rPr>
                <w:rFonts w:ascii="Calibri" w:eastAsia="Times New Roman" w:hAnsi="Calibri" w:cs="Calibri"/>
                <w:sz w:val="24"/>
                <w:szCs w:val="24"/>
                <w:lang w:val="en" w:eastAsia="en-GB"/>
              </w:rPr>
              <w:t>udit, other internal audit providers, other local authorities, other public sector bodies, police, other partners of the Authority, public</w:t>
            </w:r>
            <w:r w:rsidR="001728D8" w:rsidRPr="009152CE">
              <w:rPr>
                <w:rFonts w:ascii="Calibri" w:eastAsia="Times New Roman" w:hAnsi="Calibri" w:cs="Calibri"/>
                <w:sz w:val="24"/>
                <w:szCs w:val="24"/>
                <w:lang w:val="en" w:eastAsia="en-GB"/>
              </w:rPr>
              <w:t>, etc.)</w:t>
            </w:r>
            <w:r w:rsidRPr="009152CE">
              <w:rPr>
                <w:rFonts w:ascii="Calibri" w:eastAsia="Times New Roman" w:hAnsi="Calibri" w:cs="Calibri"/>
                <w:sz w:val="24"/>
                <w:szCs w:val="24"/>
                <w:lang w:val="en" w:eastAsia="en-GB"/>
              </w:rPr>
              <w:t>.</w:t>
            </w:r>
          </w:p>
          <w:p w14:paraId="5FFF55A5" w14:textId="77777777" w:rsidR="000B3C50" w:rsidRPr="00250925" w:rsidRDefault="00F705AD" w:rsidP="0074645C">
            <w:pPr>
              <w:pStyle w:val="ListParagraph"/>
              <w:numPr>
                <w:ilvl w:val="0"/>
                <w:numId w:val="33"/>
              </w:numPr>
              <w:rPr>
                <w:rFonts w:ascii="Calibri" w:hAnsi="Calibri" w:cs="Calibri"/>
                <w:b/>
                <w:sz w:val="24"/>
                <w:szCs w:val="24"/>
              </w:rPr>
            </w:pPr>
            <w:r w:rsidRPr="00250925">
              <w:rPr>
                <w:rFonts w:ascii="Calibri" w:eastAsia="Times New Roman" w:hAnsi="Calibri" w:cs="Calibri"/>
                <w:sz w:val="24"/>
                <w:szCs w:val="24"/>
                <w:lang w:val="en" w:eastAsia="en-GB"/>
              </w:rPr>
              <w:t>Undertak</w:t>
            </w:r>
            <w:r w:rsidR="001728D8" w:rsidRPr="00250925">
              <w:rPr>
                <w:rFonts w:ascii="Calibri" w:eastAsia="Times New Roman" w:hAnsi="Calibri" w:cs="Calibri"/>
                <w:sz w:val="24"/>
                <w:szCs w:val="24"/>
                <w:lang w:val="en" w:eastAsia="en-GB"/>
              </w:rPr>
              <w:t>ing</w:t>
            </w:r>
            <w:r w:rsidRPr="00250925">
              <w:rPr>
                <w:rFonts w:ascii="Calibri" w:eastAsia="Times New Roman" w:hAnsi="Calibri" w:cs="Calibri"/>
                <w:sz w:val="24"/>
                <w:szCs w:val="24"/>
                <w:lang w:val="en" w:eastAsia="en-GB"/>
              </w:rPr>
              <w:t xml:space="preserve"> any other duties commensurate with the grade of the post as directed by the Audit and Assurance Manager.</w:t>
            </w:r>
          </w:p>
          <w:p w14:paraId="290DBA89" w14:textId="1D91CEC6" w:rsidR="001728D8" w:rsidRPr="001728D8" w:rsidRDefault="001728D8" w:rsidP="001728D8">
            <w:pPr>
              <w:ind w:left="360"/>
              <w:rPr>
                <w:rFonts w:ascii="Calibri" w:hAnsi="Calibri" w:cs="Calibri"/>
                <w:b/>
                <w:sz w:val="24"/>
                <w:szCs w:val="24"/>
              </w:rPr>
            </w:pPr>
          </w:p>
        </w:tc>
      </w:tr>
    </w:tbl>
    <w:p w14:paraId="290DBA8C" w14:textId="76B08D61" w:rsidR="0002105F" w:rsidRDefault="006C60CC" w:rsidP="00890145">
      <w:pPr>
        <w:rPr>
          <w:sz w:val="24"/>
          <w:u w:val="single"/>
        </w:rPr>
      </w:pPr>
      <w:r>
        <w:rPr>
          <w:noProof/>
          <w:u w:val="single"/>
          <w:lang w:eastAsia="en-GB"/>
        </w:rPr>
        <w:lastRenderedPageBreak/>
        <mc:AlternateContent>
          <mc:Choice Requires="wps">
            <w:drawing>
              <wp:anchor distT="0" distB="0" distL="114300" distR="114300" simplePos="0" relativeHeight="251679744" behindDoc="0" locked="0" layoutInCell="1" allowOverlap="1" wp14:anchorId="290DBAB8" wp14:editId="290DBAB9">
                <wp:simplePos x="0" y="0"/>
                <wp:positionH relativeFrom="column">
                  <wp:posOffset>-381000</wp:posOffset>
                </wp:positionH>
                <wp:positionV relativeFrom="paragraph">
                  <wp:posOffset>182880</wp:posOffset>
                </wp:positionV>
                <wp:extent cx="9588500" cy="361315"/>
                <wp:effectExtent l="0" t="0" r="12700" b="19685"/>
                <wp:wrapNone/>
                <wp:docPr id="22" name="Rectangle 22"/>
                <wp:cNvGraphicFramePr/>
                <a:graphic xmlns:a="http://schemas.openxmlformats.org/drawingml/2006/main">
                  <a:graphicData uri="http://schemas.microsoft.com/office/word/2010/wordprocessingShape">
                    <wps:wsp>
                      <wps:cNvSpPr/>
                      <wps:spPr>
                        <a:xfrm>
                          <a:off x="0" y="0"/>
                          <a:ext cx="9588500" cy="361315"/>
                        </a:xfrm>
                        <a:prstGeom prst="rect">
                          <a:avLst/>
                        </a:prstGeom>
                        <a:solidFill>
                          <a:srgbClr val="0088B2"/>
                        </a:solidFill>
                        <a:ln>
                          <a:solidFill>
                            <a:srgbClr val="0088B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DBAD5" w14:textId="77777777" w:rsidR="00355A6E" w:rsidRPr="002F6B9C" w:rsidRDefault="003C0237">
                            <w:pPr>
                              <w:rPr>
                                <w:rFonts w:cstheme="minorHAnsi"/>
                                <w:sz w:val="24"/>
                              </w:rPr>
                            </w:pPr>
                            <w:r w:rsidRPr="002F6B9C">
                              <w:rPr>
                                <w:rFonts w:cstheme="minorHAnsi"/>
                                <w:b/>
                                <w:sz w:val="28"/>
                                <w:szCs w:val="24"/>
                              </w:rPr>
                              <w:t>About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BAB8" id="Rectangle 22" o:spid="_x0000_s1033" style="position:absolute;margin-left:-30pt;margin-top:14.4pt;width:755pt;height:2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" fillcolor="#0088b2" strokecolor="#0088b2" strokeweight="2pt">
                <v:textbox>
                  <w:txbxContent>
                    <w:p w14:paraId="290DBAD5" w14:textId="77777777" w:rsidR="00355A6E" w:rsidRPr="002F6B9C" w:rsidRDefault="003C0237">
                      <w:pPr>
                        <w:rPr>
                          <w:rFonts w:cstheme="minorHAnsi"/>
                          <w:sz w:val="24"/>
                        </w:rPr>
                      </w:pPr>
                      <w:r w:rsidRPr="002F6B9C">
                        <w:rPr>
                          <w:rFonts w:cstheme="minorHAnsi"/>
                          <w:b/>
                          <w:sz w:val="28"/>
                          <w:szCs w:val="24"/>
                        </w:rPr>
                        <w:t>About You</w:t>
                      </w:r>
                    </w:p>
                  </w:txbxContent>
                </v:textbox>
              </v:rect>
            </w:pict>
          </mc:Fallback>
        </mc:AlternateContent>
      </w:r>
    </w:p>
    <w:p w14:paraId="290DBA8D" w14:textId="77777777" w:rsidR="00890145" w:rsidRPr="00957714" w:rsidRDefault="00890145" w:rsidP="00890145">
      <w:pPr>
        <w:rPr>
          <w:sz w:val="24"/>
          <w:u w:val="single"/>
        </w:rPr>
      </w:pPr>
    </w:p>
    <w:tbl>
      <w:tblPr>
        <w:tblStyle w:val="TableGrid"/>
        <w:tblW w:w="15026" w:type="dxa"/>
        <w:tblInd w:w="-572" w:type="dxa"/>
        <w:tblLook w:val="04A0" w:firstRow="1" w:lastRow="0" w:firstColumn="1" w:lastColumn="0" w:noHBand="0" w:noVBand="1"/>
      </w:tblPr>
      <w:tblGrid>
        <w:gridCol w:w="15026"/>
      </w:tblGrid>
      <w:tr w:rsidR="00F6121B" w14:paraId="290DBAA2" w14:textId="77777777" w:rsidTr="006C60CC">
        <w:tc>
          <w:tcPr>
            <w:tcW w:w="15026" w:type="dxa"/>
          </w:tcPr>
          <w:p w14:paraId="290DBA8E" w14:textId="27015CB2" w:rsidR="00F6121B" w:rsidRPr="001728D8" w:rsidRDefault="00F6121B" w:rsidP="00E3613B">
            <w:pPr>
              <w:pStyle w:val="NormalWeb"/>
              <w:spacing w:before="0" w:beforeAutospacing="0" w:after="0" w:afterAutospacing="0"/>
              <w:rPr>
                <w:rFonts w:ascii="Calibri" w:hAnsi="Calibri" w:cs="Calibri"/>
                <w:b/>
              </w:rPr>
            </w:pPr>
            <w:r w:rsidRPr="001728D8">
              <w:rPr>
                <w:rFonts w:ascii="Calibri" w:hAnsi="Calibri" w:cs="Calibri"/>
                <w:b/>
              </w:rPr>
              <w:t>Qualifications and Professional Development</w:t>
            </w:r>
          </w:p>
          <w:p w14:paraId="5A10F23A" w14:textId="77777777" w:rsidR="00F705AD" w:rsidRPr="001728D8" w:rsidRDefault="00F705AD" w:rsidP="00E3613B">
            <w:pPr>
              <w:pStyle w:val="NormalWeb"/>
              <w:spacing w:before="0" w:beforeAutospacing="0" w:after="0" w:afterAutospacing="0"/>
              <w:rPr>
                <w:rFonts w:ascii="Calibri" w:hAnsi="Calibri" w:cs="Calibri"/>
                <w:b/>
              </w:rPr>
            </w:pPr>
          </w:p>
          <w:p w14:paraId="7182CC2E" w14:textId="42F18383" w:rsidR="008D7B75" w:rsidRPr="00720B77" w:rsidRDefault="006E5FAE" w:rsidP="008D7B75">
            <w:pPr>
              <w:pStyle w:val="NormalWeb"/>
              <w:numPr>
                <w:ilvl w:val="2"/>
                <w:numId w:val="32"/>
              </w:numPr>
              <w:tabs>
                <w:tab w:val="clear" w:pos="360"/>
                <w:tab w:val="num" w:pos="744"/>
              </w:tabs>
              <w:spacing w:before="0" w:beforeAutospacing="0" w:after="0" w:afterAutospacing="0"/>
              <w:ind w:left="744" w:hanging="426"/>
              <w:rPr>
                <w:rFonts w:ascii="Calibri" w:hAnsi="Calibri" w:cs="Calibri"/>
                <w:lang w:val="en"/>
              </w:rPr>
            </w:pPr>
            <w:r>
              <w:rPr>
                <w:rFonts w:ascii="Calibri" w:hAnsi="Calibri" w:cs="Calibri"/>
                <w:lang w:val="en"/>
              </w:rPr>
              <w:t xml:space="preserve">Full or part </w:t>
            </w:r>
            <w:r w:rsidR="008D7B75" w:rsidRPr="00720B77">
              <w:rPr>
                <w:rFonts w:ascii="Calibri" w:hAnsi="Calibri" w:cs="Calibri"/>
                <w:lang w:val="en"/>
              </w:rPr>
              <w:t xml:space="preserve">AAT </w:t>
            </w:r>
            <w:r>
              <w:rPr>
                <w:rFonts w:ascii="Calibri" w:hAnsi="Calibri" w:cs="Calibri"/>
                <w:lang w:val="en"/>
              </w:rPr>
              <w:t xml:space="preserve">qualified </w:t>
            </w:r>
            <w:r w:rsidR="008D7B75" w:rsidRPr="00720B77">
              <w:rPr>
                <w:rFonts w:ascii="Calibri" w:hAnsi="Calibri" w:cs="Calibri"/>
                <w:lang w:val="en"/>
              </w:rPr>
              <w:t>or studying towards CCAB or Chartered Institute of Internal Auditor’s qualifications or other qualifications and experience that can confirm an ability to work at the required level.</w:t>
            </w:r>
          </w:p>
          <w:p w14:paraId="04B33A72" w14:textId="39A367E7" w:rsidR="00F705AD" w:rsidRPr="008D7B75" w:rsidRDefault="00F705AD" w:rsidP="00E3613B">
            <w:pPr>
              <w:pStyle w:val="NormalWeb"/>
              <w:numPr>
                <w:ilvl w:val="2"/>
                <w:numId w:val="32"/>
              </w:numPr>
              <w:spacing w:before="0" w:beforeAutospacing="0" w:after="0" w:afterAutospacing="0"/>
              <w:ind w:hanging="42"/>
              <w:rPr>
                <w:rFonts w:ascii="Calibri" w:hAnsi="Calibri" w:cs="Calibri"/>
                <w:lang w:val="en"/>
              </w:rPr>
            </w:pPr>
            <w:r w:rsidRPr="008D7B75">
              <w:rPr>
                <w:rFonts w:ascii="Calibri" w:hAnsi="Calibri" w:cs="Calibri"/>
                <w:lang w:val="en"/>
              </w:rPr>
              <w:t>Evidence of continued professional and personal development</w:t>
            </w:r>
            <w:r w:rsidR="008D7B75">
              <w:rPr>
                <w:rFonts w:ascii="Calibri" w:hAnsi="Calibri" w:cs="Calibri"/>
                <w:lang w:val="en"/>
              </w:rPr>
              <w:t>.</w:t>
            </w:r>
          </w:p>
          <w:p w14:paraId="2136C091" w14:textId="77777777" w:rsidR="00392823" w:rsidRPr="001728D8" w:rsidRDefault="00392823" w:rsidP="00E3613B">
            <w:pPr>
              <w:pStyle w:val="NormalWeb"/>
              <w:spacing w:before="0" w:beforeAutospacing="0" w:after="0" w:afterAutospacing="0"/>
              <w:rPr>
                <w:rFonts w:ascii="Calibri" w:hAnsi="Calibri" w:cs="Calibri"/>
                <w:b/>
              </w:rPr>
            </w:pPr>
          </w:p>
          <w:p w14:paraId="290DBA92" w14:textId="0F17DAEF" w:rsidR="00F6121B" w:rsidRPr="001728D8" w:rsidRDefault="00F6121B" w:rsidP="00E3613B">
            <w:pPr>
              <w:pStyle w:val="NormalWeb"/>
              <w:spacing w:before="0" w:beforeAutospacing="0" w:after="0" w:afterAutospacing="0"/>
              <w:rPr>
                <w:rFonts w:ascii="Calibri" w:hAnsi="Calibri" w:cs="Calibri"/>
                <w:b/>
              </w:rPr>
            </w:pPr>
            <w:r w:rsidRPr="001728D8">
              <w:rPr>
                <w:rFonts w:ascii="Calibri" w:hAnsi="Calibri" w:cs="Calibri"/>
                <w:b/>
              </w:rPr>
              <w:t>Experience and Knowledge</w:t>
            </w:r>
          </w:p>
          <w:p w14:paraId="62E5F1BC" w14:textId="77777777" w:rsidR="00F705AD" w:rsidRPr="001728D8" w:rsidRDefault="00F705AD" w:rsidP="00E3613B">
            <w:pPr>
              <w:pStyle w:val="NormalWeb"/>
              <w:spacing w:before="0" w:beforeAutospacing="0" w:after="0" w:afterAutospacing="0"/>
              <w:rPr>
                <w:rFonts w:ascii="Calibri" w:hAnsi="Calibri" w:cs="Calibri"/>
                <w:b/>
              </w:rPr>
            </w:pPr>
          </w:p>
          <w:p w14:paraId="32E735DE" w14:textId="2C946EC2" w:rsidR="00F705AD" w:rsidRPr="002A76C8" w:rsidRDefault="004D44E5" w:rsidP="00E3613B">
            <w:pPr>
              <w:pStyle w:val="NormalWeb"/>
              <w:numPr>
                <w:ilvl w:val="0"/>
                <w:numId w:val="11"/>
              </w:numPr>
              <w:spacing w:before="0" w:beforeAutospacing="0" w:after="0" w:afterAutospacing="0"/>
              <w:rPr>
                <w:rFonts w:ascii="Calibri" w:hAnsi="Calibri" w:cs="Calibri"/>
                <w:lang w:val="en"/>
              </w:rPr>
            </w:pPr>
            <w:r>
              <w:rPr>
                <w:rFonts w:ascii="Calibri" w:hAnsi="Calibri" w:cs="Calibri"/>
              </w:rPr>
              <w:t>Previous e</w:t>
            </w:r>
            <w:r w:rsidR="00F705AD" w:rsidRPr="002A76C8">
              <w:rPr>
                <w:rFonts w:ascii="Calibri" w:hAnsi="Calibri" w:cs="Calibri"/>
              </w:rPr>
              <w:t xml:space="preserve">xperience </w:t>
            </w:r>
            <w:r w:rsidR="002A76C8" w:rsidRPr="002A76C8">
              <w:rPr>
                <w:rFonts w:ascii="Calibri" w:hAnsi="Calibri" w:cs="Calibri"/>
              </w:rPr>
              <w:t xml:space="preserve">of </w:t>
            </w:r>
            <w:r w:rsidR="00F705AD" w:rsidRPr="002A76C8">
              <w:rPr>
                <w:rFonts w:ascii="Calibri" w:hAnsi="Calibri" w:cs="Calibri"/>
              </w:rPr>
              <w:t>working in internal audit in a local authority or large organisation</w:t>
            </w:r>
          </w:p>
          <w:p w14:paraId="6B0A560B" w14:textId="6F36EC29" w:rsidR="00F705AD" w:rsidRPr="006E5189" w:rsidRDefault="00F705AD" w:rsidP="00E3613B">
            <w:pPr>
              <w:pStyle w:val="NormalWeb"/>
              <w:numPr>
                <w:ilvl w:val="0"/>
                <w:numId w:val="11"/>
              </w:numPr>
              <w:spacing w:before="0" w:beforeAutospacing="0" w:after="0" w:afterAutospacing="0"/>
              <w:rPr>
                <w:rFonts w:ascii="Calibri" w:hAnsi="Calibri" w:cs="Calibri"/>
              </w:rPr>
            </w:pPr>
            <w:r w:rsidRPr="006E5189">
              <w:rPr>
                <w:rFonts w:ascii="Calibri" w:hAnsi="Calibri" w:cs="Calibri"/>
                <w:lang w:val="en"/>
              </w:rPr>
              <w:t xml:space="preserve">Experience </w:t>
            </w:r>
            <w:r w:rsidRPr="006E5189">
              <w:rPr>
                <w:rFonts w:ascii="Calibri" w:hAnsi="Calibri" w:cs="Calibri"/>
              </w:rPr>
              <w:t>of planning</w:t>
            </w:r>
            <w:r w:rsidR="006E5189" w:rsidRPr="006E5189">
              <w:rPr>
                <w:rFonts w:ascii="Calibri" w:hAnsi="Calibri" w:cs="Calibri"/>
              </w:rPr>
              <w:t xml:space="preserve"> and </w:t>
            </w:r>
            <w:r w:rsidRPr="006E5189">
              <w:rPr>
                <w:rFonts w:ascii="Calibri" w:hAnsi="Calibri" w:cs="Calibri"/>
              </w:rPr>
              <w:t xml:space="preserve">conducting </w:t>
            </w:r>
            <w:r w:rsidR="006E5189" w:rsidRPr="006E5189">
              <w:rPr>
                <w:rFonts w:ascii="Calibri" w:hAnsi="Calibri" w:cs="Calibri"/>
              </w:rPr>
              <w:t>a</w:t>
            </w:r>
            <w:r w:rsidRPr="006E5189">
              <w:rPr>
                <w:rFonts w:ascii="Calibri" w:hAnsi="Calibri" w:cs="Calibri"/>
              </w:rPr>
              <w:t xml:space="preserve">udit </w:t>
            </w:r>
            <w:r w:rsidR="006E5189" w:rsidRPr="006E5189">
              <w:rPr>
                <w:rFonts w:ascii="Calibri" w:hAnsi="Calibri" w:cs="Calibri"/>
              </w:rPr>
              <w:t>assignments</w:t>
            </w:r>
            <w:r w:rsidR="00042DAF">
              <w:rPr>
                <w:rFonts w:ascii="Calibri" w:hAnsi="Calibri" w:cs="Calibri"/>
              </w:rPr>
              <w:t>, including preparation and production of reports on findings and assessment of risks</w:t>
            </w:r>
          </w:p>
          <w:p w14:paraId="0693E062" w14:textId="27785856" w:rsidR="00F705AD" w:rsidRPr="007956AE" w:rsidRDefault="00F705AD" w:rsidP="00E3613B">
            <w:pPr>
              <w:pStyle w:val="NormalWeb"/>
              <w:numPr>
                <w:ilvl w:val="0"/>
                <w:numId w:val="11"/>
              </w:numPr>
              <w:spacing w:before="0" w:beforeAutospacing="0" w:after="0" w:afterAutospacing="0"/>
              <w:rPr>
                <w:rFonts w:ascii="Calibri" w:hAnsi="Calibri" w:cs="Calibri"/>
              </w:rPr>
            </w:pPr>
            <w:r w:rsidRPr="007956AE">
              <w:rPr>
                <w:rFonts w:ascii="Calibri" w:hAnsi="Calibri" w:cs="Calibri"/>
              </w:rPr>
              <w:t>Experience of working successfully and effectively as part of a team</w:t>
            </w:r>
            <w:r w:rsidR="00042DAF">
              <w:rPr>
                <w:rFonts w:ascii="Calibri" w:hAnsi="Calibri" w:cs="Calibri"/>
              </w:rPr>
              <w:t xml:space="preserve"> to achieve collective goals</w:t>
            </w:r>
          </w:p>
          <w:p w14:paraId="7872477D" w14:textId="0C824BF9" w:rsidR="00F705AD" w:rsidRPr="00FD7664" w:rsidRDefault="00F705AD" w:rsidP="00E3613B">
            <w:pPr>
              <w:pStyle w:val="NormalWeb"/>
              <w:numPr>
                <w:ilvl w:val="0"/>
                <w:numId w:val="11"/>
              </w:numPr>
              <w:spacing w:before="0" w:beforeAutospacing="0" w:after="0" w:afterAutospacing="0"/>
              <w:rPr>
                <w:rFonts w:ascii="Calibri" w:hAnsi="Calibri" w:cs="Calibri"/>
              </w:rPr>
            </w:pPr>
            <w:r w:rsidRPr="00FD7664">
              <w:rPr>
                <w:rFonts w:ascii="Calibri" w:hAnsi="Calibri" w:cs="Calibri"/>
              </w:rPr>
              <w:t>An understanding of the roles and responsibilities of a local authority</w:t>
            </w:r>
            <w:r w:rsidR="00E115B4">
              <w:rPr>
                <w:rFonts w:ascii="Calibri" w:hAnsi="Calibri" w:cs="Calibri"/>
              </w:rPr>
              <w:t xml:space="preserve"> and awareness of current issues facing local government and the wider public sector</w:t>
            </w:r>
          </w:p>
          <w:p w14:paraId="532D8E67" w14:textId="377FC9A4" w:rsidR="00F705AD" w:rsidRPr="00FD7664" w:rsidRDefault="00FD7664" w:rsidP="00E3613B">
            <w:pPr>
              <w:pStyle w:val="NormalWeb"/>
              <w:numPr>
                <w:ilvl w:val="0"/>
                <w:numId w:val="11"/>
              </w:numPr>
              <w:spacing w:before="0" w:beforeAutospacing="0" w:after="0" w:afterAutospacing="0"/>
              <w:rPr>
                <w:rFonts w:ascii="Calibri" w:hAnsi="Calibri" w:cs="Calibri"/>
              </w:rPr>
            </w:pPr>
            <w:r w:rsidRPr="00FD7664">
              <w:rPr>
                <w:rFonts w:ascii="Calibri" w:hAnsi="Calibri" w:cs="Calibri"/>
              </w:rPr>
              <w:t>K</w:t>
            </w:r>
            <w:r w:rsidR="00F705AD" w:rsidRPr="00FD7664">
              <w:rPr>
                <w:rFonts w:ascii="Calibri" w:hAnsi="Calibri" w:cs="Calibri"/>
              </w:rPr>
              <w:t>nowledge of audit principles, practices, techniques</w:t>
            </w:r>
          </w:p>
          <w:p w14:paraId="6FA408FF" w14:textId="26CBF116" w:rsidR="00F823B1" w:rsidRPr="00F823B1" w:rsidRDefault="00F823B1" w:rsidP="00E3613B">
            <w:pPr>
              <w:pStyle w:val="NormalWeb"/>
              <w:numPr>
                <w:ilvl w:val="0"/>
                <w:numId w:val="11"/>
              </w:numPr>
              <w:spacing w:before="0" w:beforeAutospacing="0" w:after="0" w:afterAutospacing="0"/>
              <w:rPr>
                <w:rFonts w:asciiTheme="minorHAnsi" w:hAnsiTheme="minorHAnsi" w:cstheme="minorHAnsi"/>
              </w:rPr>
            </w:pPr>
            <w:r w:rsidRPr="00F823B1">
              <w:rPr>
                <w:rFonts w:asciiTheme="minorHAnsi" w:hAnsiTheme="minorHAnsi" w:cstheme="minorHAnsi"/>
                <w:color w:val="000000"/>
              </w:rPr>
              <w:t>Experience of using / interrogating financial systems</w:t>
            </w:r>
          </w:p>
          <w:p w14:paraId="4410E838" w14:textId="77777777" w:rsidR="006E5189" w:rsidRDefault="006E5189" w:rsidP="00E3613B">
            <w:pPr>
              <w:pStyle w:val="NormalWeb"/>
              <w:spacing w:before="0" w:beforeAutospacing="0" w:after="0" w:afterAutospacing="0"/>
              <w:rPr>
                <w:rFonts w:ascii="Calibri" w:hAnsi="Calibri" w:cs="Calibri"/>
                <w:b/>
              </w:rPr>
            </w:pPr>
          </w:p>
          <w:p w14:paraId="290DBA96" w14:textId="1F6A1769" w:rsidR="00F6121B" w:rsidRPr="001728D8" w:rsidRDefault="00F6121B" w:rsidP="00E3613B">
            <w:pPr>
              <w:pStyle w:val="NormalWeb"/>
              <w:spacing w:before="0" w:beforeAutospacing="0" w:after="0" w:afterAutospacing="0"/>
              <w:rPr>
                <w:rFonts w:ascii="Calibri" w:hAnsi="Calibri" w:cs="Calibri"/>
                <w:b/>
              </w:rPr>
            </w:pPr>
            <w:r w:rsidRPr="001728D8">
              <w:rPr>
                <w:rFonts w:ascii="Calibri" w:hAnsi="Calibri" w:cs="Calibri"/>
                <w:b/>
              </w:rPr>
              <w:t>Skills and abilities</w:t>
            </w:r>
          </w:p>
          <w:p w14:paraId="7641B9F5" w14:textId="77777777" w:rsidR="00CE267C" w:rsidRPr="001728D8" w:rsidRDefault="00CE267C" w:rsidP="00E3613B">
            <w:pPr>
              <w:pStyle w:val="NormalWeb"/>
              <w:spacing w:before="0" w:beforeAutospacing="0" w:after="0" w:afterAutospacing="0"/>
              <w:rPr>
                <w:rFonts w:ascii="Calibri" w:hAnsi="Calibri" w:cs="Calibri"/>
                <w:b/>
              </w:rPr>
            </w:pPr>
          </w:p>
          <w:p w14:paraId="2E5FE49B" w14:textId="3B559F15" w:rsidR="00CE267C" w:rsidRPr="001246FB" w:rsidRDefault="00CE267C" w:rsidP="00E3613B">
            <w:pPr>
              <w:pStyle w:val="NormalWeb"/>
              <w:numPr>
                <w:ilvl w:val="0"/>
                <w:numId w:val="11"/>
              </w:numPr>
              <w:spacing w:before="0" w:beforeAutospacing="0" w:after="0" w:afterAutospacing="0"/>
              <w:ind w:left="714" w:hanging="357"/>
              <w:rPr>
                <w:rFonts w:ascii="Calibri" w:hAnsi="Calibri" w:cs="Calibri"/>
              </w:rPr>
            </w:pPr>
            <w:r w:rsidRPr="001246FB">
              <w:rPr>
                <w:rFonts w:ascii="Calibri" w:hAnsi="Calibri" w:cs="Calibri"/>
                <w:lang w:val="en"/>
              </w:rPr>
              <w:t xml:space="preserve">Ability to </w:t>
            </w:r>
            <w:r w:rsidRPr="001246FB">
              <w:rPr>
                <w:rFonts w:ascii="Calibri" w:hAnsi="Calibri" w:cs="Calibri"/>
              </w:rPr>
              <w:t>analyse</w:t>
            </w:r>
            <w:r w:rsidR="00E42628">
              <w:rPr>
                <w:rFonts w:ascii="Calibri" w:hAnsi="Calibri" w:cs="Calibri"/>
              </w:rPr>
              <w:t xml:space="preserve"> and interrogate</w:t>
            </w:r>
            <w:r w:rsidRPr="001246FB">
              <w:rPr>
                <w:rFonts w:ascii="Calibri" w:hAnsi="Calibri" w:cs="Calibri"/>
              </w:rPr>
              <w:t xml:space="preserve"> business management systems and </w:t>
            </w:r>
            <w:r w:rsidR="00BB7A5B">
              <w:rPr>
                <w:rFonts w:ascii="Calibri" w:hAnsi="Calibri" w:cs="Calibri"/>
              </w:rPr>
              <w:t xml:space="preserve">to </w:t>
            </w:r>
            <w:r w:rsidRPr="001246FB">
              <w:rPr>
                <w:rFonts w:ascii="Calibri" w:hAnsi="Calibri" w:cs="Calibri"/>
              </w:rPr>
              <w:t>identify the associated risks</w:t>
            </w:r>
            <w:r w:rsidR="00326FF4">
              <w:rPr>
                <w:rFonts w:ascii="Calibri" w:hAnsi="Calibri" w:cs="Calibri"/>
              </w:rPr>
              <w:t>/issues</w:t>
            </w:r>
            <w:r w:rsidR="00BB7A5B">
              <w:rPr>
                <w:rFonts w:ascii="Calibri" w:hAnsi="Calibri" w:cs="Calibri"/>
              </w:rPr>
              <w:t>, presenting clear analysis and conclusions</w:t>
            </w:r>
          </w:p>
          <w:p w14:paraId="1FB30EC9" w14:textId="77CB8D25" w:rsidR="00CE267C" w:rsidRPr="00720B77" w:rsidRDefault="00CE267C" w:rsidP="00E3613B">
            <w:pPr>
              <w:pStyle w:val="NormalWeb"/>
              <w:numPr>
                <w:ilvl w:val="0"/>
                <w:numId w:val="11"/>
              </w:numPr>
              <w:spacing w:before="0" w:beforeAutospacing="0" w:after="0" w:afterAutospacing="0"/>
              <w:ind w:left="714" w:hanging="357"/>
              <w:rPr>
                <w:rFonts w:ascii="Calibri" w:hAnsi="Calibri" w:cs="Calibri"/>
              </w:rPr>
            </w:pPr>
            <w:r w:rsidRPr="00720B77">
              <w:rPr>
                <w:rFonts w:ascii="Calibri" w:hAnsi="Calibri" w:cs="Calibri"/>
              </w:rPr>
              <w:t>Effective communication and interpersonal skills</w:t>
            </w:r>
            <w:r w:rsidR="00BB7A5B">
              <w:rPr>
                <w:rFonts w:ascii="Calibri" w:hAnsi="Calibri" w:cs="Calibri"/>
              </w:rPr>
              <w:t xml:space="preserve"> with the ability to establish and maintain excellent working relationships with colleagues, managers and partner organisations</w:t>
            </w:r>
            <w:r w:rsidRPr="00720B77">
              <w:rPr>
                <w:rFonts w:ascii="Calibri" w:hAnsi="Calibri" w:cs="Calibri"/>
              </w:rPr>
              <w:t xml:space="preserve"> </w:t>
            </w:r>
          </w:p>
          <w:p w14:paraId="20AC6DAD" w14:textId="77777777" w:rsidR="00BB7A5B" w:rsidRDefault="00CE267C" w:rsidP="00E3613B">
            <w:pPr>
              <w:pStyle w:val="NormalWeb"/>
              <w:numPr>
                <w:ilvl w:val="0"/>
                <w:numId w:val="11"/>
              </w:numPr>
              <w:tabs>
                <w:tab w:val="left" w:pos="360"/>
              </w:tabs>
              <w:spacing w:before="0" w:beforeAutospacing="0" w:after="0" w:afterAutospacing="0"/>
              <w:ind w:left="714" w:hanging="357"/>
              <w:rPr>
                <w:rFonts w:ascii="Calibri" w:hAnsi="Calibri" w:cs="Calibri"/>
              </w:rPr>
            </w:pPr>
            <w:r w:rsidRPr="001246FB">
              <w:rPr>
                <w:rFonts w:ascii="Calibri" w:hAnsi="Calibri" w:cs="Calibri"/>
              </w:rPr>
              <w:t>Ability to work on own initiative and have a positive pro-active outlook</w:t>
            </w:r>
            <w:r w:rsidR="00BB7A5B">
              <w:rPr>
                <w:rFonts w:ascii="Calibri" w:hAnsi="Calibri" w:cs="Calibri"/>
              </w:rPr>
              <w:t xml:space="preserve"> </w:t>
            </w:r>
          </w:p>
          <w:p w14:paraId="355473FD" w14:textId="33BBE3F3" w:rsidR="00CE267C" w:rsidRPr="001246FB" w:rsidRDefault="00BB7A5B" w:rsidP="00E3613B">
            <w:pPr>
              <w:pStyle w:val="NormalWeb"/>
              <w:numPr>
                <w:ilvl w:val="0"/>
                <w:numId w:val="11"/>
              </w:numPr>
              <w:tabs>
                <w:tab w:val="left" w:pos="360"/>
              </w:tabs>
              <w:spacing w:before="0" w:beforeAutospacing="0" w:after="0" w:afterAutospacing="0"/>
              <w:ind w:left="714" w:hanging="357"/>
              <w:rPr>
                <w:rFonts w:ascii="Calibri" w:hAnsi="Calibri" w:cs="Calibri"/>
              </w:rPr>
            </w:pPr>
            <w:r>
              <w:rPr>
                <w:rFonts w:ascii="Calibri" w:hAnsi="Calibri" w:cs="Calibri"/>
              </w:rPr>
              <w:t>Ability to plan, prioritise and manage workload over extended periods, producing accurate work within dead</w:t>
            </w:r>
            <w:r w:rsidR="00FC224E">
              <w:rPr>
                <w:rFonts w:ascii="Calibri" w:hAnsi="Calibri" w:cs="Calibri"/>
              </w:rPr>
              <w:t>l</w:t>
            </w:r>
            <w:r>
              <w:rPr>
                <w:rFonts w:ascii="Calibri" w:hAnsi="Calibri" w:cs="Calibri"/>
              </w:rPr>
              <w:t>ines, managing competing demands for service</w:t>
            </w:r>
          </w:p>
          <w:p w14:paraId="1753B5AD" w14:textId="50F11C47" w:rsidR="001728D8" w:rsidRPr="006543A5" w:rsidRDefault="00BB7A5B" w:rsidP="00597E8D">
            <w:pPr>
              <w:pStyle w:val="NormalWeb"/>
              <w:numPr>
                <w:ilvl w:val="0"/>
                <w:numId w:val="11"/>
              </w:numPr>
              <w:spacing w:before="0" w:beforeAutospacing="0" w:after="0" w:afterAutospacing="0"/>
              <w:rPr>
                <w:rFonts w:ascii="Calibri" w:hAnsi="Calibri" w:cs="Calibri"/>
                <w:b/>
              </w:rPr>
            </w:pPr>
            <w:r w:rsidRPr="006543A5">
              <w:rPr>
                <w:rFonts w:ascii="Calibri" w:hAnsi="Calibri" w:cs="Calibri"/>
              </w:rPr>
              <w:t>Proficient skills and abilities in the use of ‘office application software’ to</w:t>
            </w:r>
            <w:r w:rsidR="00720B77" w:rsidRPr="006543A5">
              <w:rPr>
                <w:rFonts w:ascii="Calibri" w:hAnsi="Calibri" w:cs="Calibri"/>
              </w:rPr>
              <w:t xml:space="preserve"> conduct audits and report findings</w:t>
            </w:r>
            <w:r w:rsidRPr="006543A5">
              <w:rPr>
                <w:rFonts w:ascii="Calibri" w:hAnsi="Calibri" w:cs="Calibri"/>
              </w:rPr>
              <w:t xml:space="preserve"> </w:t>
            </w:r>
          </w:p>
          <w:p w14:paraId="26DEEB2E" w14:textId="77777777" w:rsidR="00597E8D" w:rsidRDefault="00597E8D" w:rsidP="00E3613B">
            <w:pPr>
              <w:pStyle w:val="NormalWeb"/>
              <w:spacing w:before="0" w:beforeAutospacing="0" w:after="0" w:afterAutospacing="0"/>
              <w:rPr>
                <w:rFonts w:ascii="Calibri" w:hAnsi="Calibri" w:cs="Calibri"/>
                <w:b/>
              </w:rPr>
            </w:pPr>
          </w:p>
          <w:p w14:paraId="5D1E949B" w14:textId="3E8C4925" w:rsidR="001728D8" w:rsidRDefault="000324F4" w:rsidP="00E3613B">
            <w:pPr>
              <w:pStyle w:val="NormalWeb"/>
              <w:spacing w:before="0" w:beforeAutospacing="0" w:after="0" w:afterAutospacing="0"/>
              <w:rPr>
                <w:rFonts w:ascii="Calibri" w:hAnsi="Calibri" w:cs="Calibri"/>
                <w:b/>
              </w:rPr>
            </w:pPr>
            <w:r w:rsidRPr="001728D8">
              <w:rPr>
                <w:rFonts w:ascii="Calibri" w:hAnsi="Calibri" w:cs="Calibri"/>
                <w:b/>
              </w:rPr>
              <w:t>Special Conditions</w:t>
            </w:r>
          </w:p>
          <w:p w14:paraId="435396E4" w14:textId="016D673F" w:rsidR="000324F4" w:rsidRPr="001728D8" w:rsidRDefault="000324F4" w:rsidP="00E3613B">
            <w:pPr>
              <w:pStyle w:val="NormalWeb"/>
              <w:spacing w:before="0" w:beforeAutospacing="0" w:after="0" w:afterAutospacing="0"/>
              <w:rPr>
                <w:rFonts w:ascii="Calibri" w:hAnsi="Calibri" w:cs="Calibri"/>
                <w:b/>
              </w:rPr>
            </w:pPr>
            <w:r w:rsidRPr="001728D8">
              <w:rPr>
                <w:rFonts w:ascii="Calibri" w:hAnsi="Calibri" w:cs="Calibri"/>
                <w:b/>
              </w:rPr>
              <w:t xml:space="preserve"> </w:t>
            </w:r>
          </w:p>
          <w:p w14:paraId="7279888F" w14:textId="77777777" w:rsidR="000324F4" w:rsidRPr="006E5189" w:rsidRDefault="000324F4" w:rsidP="00E3613B">
            <w:pPr>
              <w:pStyle w:val="NormalWeb"/>
              <w:numPr>
                <w:ilvl w:val="0"/>
                <w:numId w:val="11"/>
              </w:numPr>
              <w:spacing w:before="0" w:beforeAutospacing="0" w:after="0" w:afterAutospacing="0"/>
              <w:rPr>
                <w:rFonts w:ascii="Calibri" w:hAnsi="Calibri" w:cs="Calibri"/>
                <w:lang w:val="en"/>
              </w:rPr>
            </w:pPr>
            <w:r w:rsidRPr="006E5189">
              <w:rPr>
                <w:rFonts w:ascii="Calibri" w:hAnsi="Calibri" w:cs="Calibri"/>
                <w:lang w:val="en"/>
              </w:rPr>
              <w:t>Willing and able to travel to sites within the Trafford Borough</w:t>
            </w:r>
          </w:p>
          <w:p w14:paraId="714EC5B3" w14:textId="4CD69E18" w:rsidR="00090A9F" w:rsidRPr="006E5189" w:rsidRDefault="000324F4" w:rsidP="00E3613B">
            <w:pPr>
              <w:pStyle w:val="NormalWeb"/>
              <w:numPr>
                <w:ilvl w:val="0"/>
                <w:numId w:val="11"/>
              </w:numPr>
              <w:spacing w:before="0" w:beforeAutospacing="0" w:after="0" w:afterAutospacing="0"/>
              <w:rPr>
                <w:rFonts w:asciiTheme="minorHAnsi" w:hAnsiTheme="minorHAnsi" w:cstheme="minorHAnsi"/>
                <w:lang w:val="en"/>
              </w:rPr>
            </w:pPr>
            <w:r w:rsidRPr="006E5189">
              <w:rPr>
                <w:rFonts w:ascii="Calibri" w:hAnsi="Calibri" w:cs="Calibri"/>
                <w:lang w:val="en"/>
              </w:rPr>
              <w:t>DBS required</w:t>
            </w:r>
            <w:r w:rsidR="005319DE" w:rsidRPr="006E5189">
              <w:rPr>
                <w:rFonts w:ascii="Calibri" w:hAnsi="Calibri" w:cs="Calibri"/>
                <w:lang w:val="en"/>
              </w:rPr>
              <w:t xml:space="preserve"> </w:t>
            </w:r>
            <w:r w:rsidR="00225F33" w:rsidRPr="006E5189">
              <w:rPr>
                <w:rFonts w:ascii="Calibri" w:hAnsi="Calibri" w:cs="Calibri"/>
                <w:lang w:val="en"/>
              </w:rPr>
              <w:t>(</w:t>
            </w:r>
            <w:r w:rsidR="00CE267C" w:rsidRPr="006E5189">
              <w:rPr>
                <w:rFonts w:ascii="Calibri" w:hAnsi="Calibri" w:cs="Calibri"/>
                <w:lang w:val="en"/>
              </w:rPr>
              <w:t>Basic</w:t>
            </w:r>
            <w:r w:rsidR="00225F33" w:rsidRPr="006E5189">
              <w:rPr>
                <w:rFonts w:ascii="Calibri" w:hAnsi="Calibri" w:cs="Calibri"/>
                <w:lang w:val="en"/>
              </w:rPr>
              <w:t>)</w:t>
            </w:r>
          </w:p>
          <w:p w14:paraId="290DBAA1" w14:textId="3FD0F681" w:rsidR="001728D8" w:rsidRPr="00933D6A" w:rsidRDefault="001728D8" w:rsidP="001728D8">
            <w:pPr>
              <w:pStyle w:val="NormalWeb"/>
              <w:spacing w:before="0" w:beforeAutospacing="0" w:after="0" w:afterAutospacing="0"/>
              <w:ind w:left="720"/>
              <w:rPr>
                <w:rFonts w:asciiTheme="minorHAnsi" w:hAnsiTheme="minorHAnsi" w:cstheme="minorHAnsi"/>
                <w:lang w:val="en"/>
              </w:rPr>
            </w:pPr>
          </w:p>
        </w:tc>
      </w:tr>
    </w:tbl>
    <w:p w14:paraId="290DBAA3" w14:textId="5CD523E2" w:rsidR="00CC76F8" w:rsidRDefault="00CC76F8" w:rsidP="00890145">
      <w:pPr>
        <w:rPr>
          <w:rFonts w:cstheme="minorHAnsi"/>
          <w:u w:val="single"/>
        </w:rPr>
      </w:pPr>
    </w:p>
    <w:tbl>
      <w:tblPr>
        <w:tblStyle w:val="TableGrid"/>
        <w:tblW w:w="0" w:type="auto"/>
        <w:tblInd w:w="-572" w:type="dxa"/>
        <w:tblLook w:val="04A0" w:firstRow="1" w:lastRow="0" w:firstColumn="1" w:lastColumn="0" w:noHBand="0" w:noVBand="1"/>
      </w:tblPr>
      <w:tblGrid>
        <w:gridCol w:w="2552"/>
        <w:gridCol w:w="6662"/>
      </w:tblGrid>
      <w:tr w:rsidR="00923300" w14:paraId="4CEB874C" w14:textId="77777777" w:rsidTr="00923300">
        <w:tc>
          <w:tcPr>
            <w:tcW w:w="2552" w:type="dxa"/>
          </w:tcPr>
          <w:p w14:paraId="5A0F7A96" w14:textId="77777777" w:rsidR="00923300" w:rsidRDefault="00923300" w:rsidP="00890145">
            <w:pPr>
              <w:rPr>
                <w:rFonts w:cstheme="minorHAnsi"/>
              </w:rPr>
            </w:pPr>
            <w:r w:rsidRPr="00923300">
              <w:rPr>
                <w:rFonts w:cstheme="minorHAnsi"/>
              </w:rPr>
              <w:t>Date prepared/revised</w:t>
            </w:r>
          </w:p>
          <w:p w14:paraId="2DBD1802" w14:textId="525D22DE" w:rsidR="00923300" w:rsidRPr="00923300" w:rsidRDefault="00923300" w:rsidP="00890145">
            <w:pPr>
              <w:rPr>
                <w:rFonts w:cstheme="minorHAnsi"/>
              </w:rPr>
            </w:pPr>
          </w:p>
        </w:tc>
        <w:tc>
          <w:tcPr>
            <w:tcW w:w="6662" w:type="dxa"/>
          </w:tcPr>
          <w:p w14:paraId="4A4ED26D" w14:textId="1AC71787" w:rsidR="00923300" w:rsidRPr="001E6766" w:rsidRDefault="00FB6335" w:rsidP="00890145">
            <w:pPr>
              <w:rPr>
                <w:rFonts w:cstheme="minorHAnsi"/>
              </w:rPr>
            </w:pPr>
            <w:r>
              <w:rPr>
                <w:rFonts w:cstheme="minorHAnsi"/>
              </w:rPr>
              <w:t>2</w:t>
            </w:r>
            <w:r w:rsidR="00183A68">
              <w:rPr>
                <w:rFonts w:cstheme="minorHAnsi"/>
              </w:rPr>
              <w:t>3</w:t>
            </w:r>
            <w:r w:rsidR="00597E8D">
              <w:rPr>
                <w:rFonts w:cstheme="minorHAnsi"/>
              </w:rPr>
              <w:t>.4.25</w:t>
            </w:r>
          </w:p>
        </w:tc>
      </w:tr>
      <w:tr w:rsidR="00923300" w14:paraId="071C104E" w14:textId="77777777" w:rsidTr="00923300">
        <w:tc>
          <w:tcPr>
            <w:tcW w:w="2552" w:type="dxa"/>
          </w:tcPr>
          <w:p w14:paraId="5DE504F5" w14:textId="77777777" w:rsidR="00923300" w:rsidRDefault="00923300" w:rsidP="00890145">
            <w:pPr>
              <w:rPr>
                <w:rFonts w:cstheme="minorHAnsi"/>
              </w:rPr>
            </w:pPr>
            <w:r w:rsidRPr="00923300">
              <w:rPr>
                <w:rFonts w:cstheme="minorHAnsi"/>
              </w:rPr>
              <w:t>Prepared/revised by</w:t>
            </w:r>
          </w:p>
          <w:p w14:paraId="02B25770" w14:textId="1EDEA177" w:rsidR="00923300" w:rsidRPr="00923300" w:rsidRDefault="00923300" w:rsidP="00890145">
            <w:pPr>
              <w:rPr>
                <w:rFonts w:cstheme="minorHAnsi"/>
              </w:rPr>
            </w:pPr>
          </w:p>
        </w:tc>
        <w:tc>
          <w:tcPr>
            <w:tcW w:w="6662" w:type="dxa"/>
          </w:tcPr>
          <w:p w14:paraId="0ED11B96" w14:textId="45BF256C" w:rsidR="00923300" w:rsidRPr="001E6766" w:rsidRDefault="00CE267C" w:rsidP="00890145">
            <w:pPr>
              <w:rPr>
                <w:rFonts w:cstheme="minorHAnsi"/>
              </w:rPr>
            </w:pPr>
            <w:r w:rsidRPr="001E6766">
              <w:rPr>
                <w:rFonts w:cstheme="minorHAnsi"/>
              </w:rPr>
              <w:t>M Foster</w:t>
            </w:r>
            <w:r w:rsidR="001728D8" w:rsidRPr="001E6766">
              <w:rPr>
                <w:rFonts w:cstheme="minorHAnsi"/>
              </w:rPr>
              <w:t xml:space="preserve"> </w:t>
            </w:r>
            <w:r w:rsidR="00597E8D">
              <w:rPr>
                <w:rFonts w:cstheme="minorHAnsi"/>
              </w:rPr>
              <w:t>/ L Shellabear</w:t>
            </w:r>
          </w:p>
        </w:tc>
      </w:tr>
      <w:tr w:rsidR="00923300" w14:paraId="091CBD32" w14:textId="77777777" w:rsidTr="00923300">
        <w:tc>
          <w:tcPr>
            <w:tcW w:w="2552" w:type="dxa"/>
          </w:tcPr>
          <w:p w14:paraId="20278615" w14:textId="77777777" w:rsidR="00923300" w:rsidRDefault="00923300" w:rsidP="00890145">
            <w:pPr>
              <w:rPr>
                <w:rFonts w:cstheme="minorHAnsi"/>
              </w:rPr>
            </w:pPr>
            <w:r w:rsidRPr="00923300">
              <w:rPr>
                <w:rFonts w:cstheme="minorHAnsi"/>
              </w:rPr>
              <w:t>Job Evaluation</w:t>
            </w:r>
          </w:p>
          <w:p w14:paraId="5AAA3D67" w14:textId="35FC03B8" w:rsidR="00923300" w:rsidRPr="00923300" w:rsidRDefault="00923300" w:rsidP="00890145">
            <w:pPr>
              <w:rPr>
                <w:rFonts w:cstheme="minorHAnsi"/>
              </w:rPr>
            </w:pPr>
          </w:p>
        </w:tc>
        <w:tc>
          <w:tcPr>
            <w:tcW w:w="6662" w:type="dxa"/>
          </w:tcPr>
          <w:p w14:paraId="500273AE" w14:textId="7166655F" w:rsidR="00923300" w:rsidRPr="003F5C7E" w:rsidRDefault="00597E8D" w:rsidP="00890145">
            <w:pPr>
              <w:rPr>
                <w:rFonts w:cstheme="minorHAnsi"/>
                <w:color w:val="FF0000"/>
              </w:rPr>
            </w:pPr>
            <w:r w:rsidRPr="00597E8D">
              <w:rPr>
                <w:rFonts w:cstheme="minorHAnsi"/>
              </w:rPr>
              <w:t>Reinstatement of a previously evaluated role disestablished in 2019 / Evaluation reviewed 4.4.25</w:t>
            </w:r>
          </w:p>
        </w:tc>
      </w:tr>
    </w:tbl>
    <w:p w14:paraId="77CE6D70" w14:textId="77777777" w:rsidR="00923300" w:rsidRPr="002F6B9C" w:rsidRDefault="00923300" w:rsidP="00890145">
      <w:pPr>
        <w:rPr>
          <w:rFonts w:cstheme="minorHAnsi"/>
          <w:u w:val="single"/>
        </w:rPr>
      </w:pPr>
    </w:p>
    <w:p w14:paraId="290DBAA7" w14:textId="77777777" w:rsidR="00B81DD1" w:rsidRPr="001A1C49" w:rsidRDefault="00A70B69" w:rsidP="006735F4">
      <w:pPr>
        <w:rPr>
          <w:rFonts w:ascii="Arial" w:eastAsia="Times New Roman" w:hAnsi="Arial" w:cs="Arial"/>
          <w:b/>
          <w:sz w:val="24"/>
          <w:szCs w:val="24"/>
        </w:rPr>
      </w:pPr>
      <w:r w:rsidRPr="002F6B9C">
        <w:rPr>
          <w:rFonts w:cstheme="minorHAnsi"/>
          <w:szCs w:val="24"/>
        </w:rPr>
        <w:br w:type="page"/>
      </w:r>
      <w:r w:rsidR="00364424" w:rsidRPr="007468AD">
        <w:rPr>
          <w:noProof/>
          <w:u w:val="single"/>
          <w:lang w:eastAsia="en-GB"/>
        </w:rPr>
        <w:lastRenderedPageBreak/>
        <mc:AlternateContent>
          <mc:Choice Requires="wps">
            <w:drawing>
              <wp:anchor distT="0" distB="0" distL="114300" distR="114300" simplePos="0" relativeHeight="251694080" behindDoc="0" locked="0" layoutInCell="1" allowOverlap="1" wp14:anchorId="290DBABC" wp14:editId="290DBABD">
                <wp:simplePos x="0" y="0"/>
                <wp:positionH relativeFrom="column">
                  <wp:posOffset>-12700</wp:posOffset>
                </wp:positionH>
                <wp:positionV relativeFrom="paragraph">
                  <wp:posOffset>-107950</wp:posOffset>
                </wp:positionV>
                <wp:extent cx="9087485" cy="63563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7485" cy="6356350"/>
                        </a:xfrm>
                        <a:prstGeom prst="rect">
                          <a:avLst/>
                        </a:prstGeom>
                        <a:solidFill>
                          <a:srgbClr val="FFFFFF"/>
                        </a:solidFill>
                        <a:ln w="9525">
                          <a:noFill/>
                          <a:miter lim="800000"/>
                          <a:headEnd/>
                          <a:tailEnd/>
                        </a:ln>
                      </wps:spPr>
                      <wps:txbx>
                        <w:txbxContent>
                          <w:p w14:paraId="290DBAD7"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290DBAD8"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operate safely within the workplace </w:t>
                            </w:r>
                            <w:proofErr w:type="gramStart"/>
                            <w:r w:rsidRPr="00090A9F">
                              <w:rPr>
                                <w:rFonts w:cstheme="minorHAnsi"/>
                                <w:sz w:val="24"/>
                                <w:szCs w:val="24"/>
                              </w:rPr>
                              <w:t>with regard to</w:t>
                            </w:r>
                            <w:proofErr w:type="gramEnd"/>
                            <w:r w:rsidRPr="00090A9F">
                              <w:rPr>
                                <w:rFonts w:cstheme="minorHAnsi"/>
                                <w:sz w:val="24"/>
                                <w:szCs w:val="24"/>
                              </w:rPr>
                              <w:t xml:space="preserve"> the Council’s health and safety policies, procedures and safe working practices.  To be responsible for your own Health and Safety and that of other employees.</w:t>
                            </w:r>
                          </w:p>
                          <w:p w14:paraId="290DBAD9" w14:textId="77777777" w:rsidR="0087759E" w:rsidRPr="00090A9F" w:rsidRDefault="0087759E" w:rsidP="0087759E">
                            <w:pPr>
                              <w:pStyle w:val="Heading1"/>
                              <w:rPr>
                                <w:rFonts w:asciiTheme="minorHAnsi" w:hAnsiTheme="minorHAnsi" w:cstheme="minorHAnsi"/>
                                <w:szCs w:val="24"/>
                              </w:rPr>
                            </w:pPr>
                          </w:p>
                          <w:p w14:paraId="290DBAD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290DBADB"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290DBADC" w14:textId="77777777" w:rsidR="007468AD" w:rsidRPr="00090A9F" w:rsidRDefault="007468AD" w:rsidP="0087759E">
                            <w:pPr>
                              <w:pStyle w:val="DefaultText"/>
                              <w:widowControl/>
                              <w:jc w:val="center"/>
                              <w:rPr>
                                <w:rFonts w:asciiTheme="minorHAnsi" w:hAnsiTheme="minorHAnsi" w:cstheme="minorHAnsi"/>
                                <w:szCs w:val="24"/>
                              </w:rPr>
                            </w:pPr>
                          </w:p>
                          <w:p w14:paraId="290DBADD"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290DBADE"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290DBADF" w14:textId="77777777" w:rsidR="0087759E" w:rsidRPr="00090A9F" w:rsidRDefault="0087759E" w:rsidP="0087759E">
                            <w:pPr>
                              <w:pStyle w:val="Heading1"/>
                              <w:rPr>
                                <w:rFonts w:asciiTheme="minorHAnsi" w:hAnsiTheme="minorHAnsi" w:cstheme="minorHAnsi"/>
                                <w:szCs w:val="24"/>
                              </w:rPr>
                            </w:pPr>
                          </w:p>
                          <w:p w14:paraId="290DBAE0"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290DBAE1"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290DBAE2" w14:textId="77777777" w:rsidR="0087759E" w:rsidRPr="00090A9F" w:rsidRDefault="0087759E" w:rsidP="0087759E">
                            <w:pPr>
                              <w:pStyle w:val="Heading1"/>
                              <w:rPr>
                                <w:rFonts w:asciiTheme="minorHAnsi" w:hAnsiTheme="minorHAnsi" w:cstheme="minorHAnsi"/>
                                <w:szCs w:val="24"/>
                              </w:rPr>
                            </w:pPr>
                          </w:p>
                          <w:p w14:paraId="290DBAE3"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290DBAE4"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w:t>
                            </w:r>
                            <w:proofErr w:type="gramStart"/>
                            <w:r w:rsidRPr="00090A9F">
                              <w:rPr>
                                <w:rFonts w:cstheme="minorHAnsi"/>
                                <w:sz w:val="24"/>
                                <w:szCs w:val="24"/>
                              </w:rPr>
                              <w:t>work at all times</w:t>
                            </w:r>
                            <w:proofErr w:type="gramEnd"/>
                            <w:r w:rsidRPr="00090A9F">
                              <w:rPr>
                                <w:rFonts w:cstheme="minorHAnsi"/>
                                <w:sz w:val="24"/>
                                <w:szCs w:val="24"/>
                              </w:rPr>
                              <w:t xml:space="preserve"> within the established policies and practices of the Council, within the framework established by the Council Constitution and associated guidance.</w:t>
                            </w:r>
                          </w:p>
                          <w:p w14:paraId="290DBAE5" w14:textId="77777777" w:rsidR="0087759E" w:rsidRPr="00090A9F" w:rsidRDefault="0087759E" w:rsidP="0087759E">
                            <w:pPr>
                              <w:spacing w:after="0" w:line="240" w:lineRule="auto"/>
                              <w:jc w:val="center"/>
                              <w:rPr>
                                <w:rFonts w:eastAsia="Times New Roman" w:cstheme="minorHAnsi"/>
                                <w:b/>
                                <w:sz w:val="24"/>
                                <w:szCs w:val="24"/>
                              </w:rPr>
                            </w:pPr>
                          </w:p>
                          <w:p w14:paraId="290DBAE6"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290DBAE7"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290DBAE8"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290DBAE9"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w:t>
                            </w:r>
                            <w:proofErr w:type="gramStart"/>
                            <w:r w:rsidRPr="00090A9F">
                              <w:rPr>
                                <w:rFonts w:eastAsia="Times New Roman" w:cstheme="minorHAnsi"/>
                                <w:sz w:val="24"/>
                                <w:szCs w:val="24"/>
                              </w:rPr>
                              <w:t>holders</w:t>
                            </w:r>
                            <w:proofErr w:type="gramEnd"/>
                            <w:r w:rsidRPr="00090A9F">
                              <w:rPr>
                                <w:rFonts w:eastAsia="Times New Roman" w:cstheme="minorHAnsi"/>
                                <w:sz w:val="24"/>
                                <w:szCs w:val="24"/>
                              </w:rPr>
                              <w:t xml:space="preserve"> period of employment that relates to the business of the Council and its service users and employees will remain the property of the Council.  Information may be subject to disclosure under relevant legislation.</w:t>
                            </w:r>
                          </w:p>
                          <w:p w14:paraId="290DBAEA" w14:textId="77777777" w:rsidR="00090A9F" w:rsidRDefault="00090A9F" w:rsidP="00090A9F">
                            <w:pPr>
                              <w:spacing w:after="0" w:line="240" w:lineRule="auto"/>
                              <w:jc w:val="center"/>
                              <w:rPr>
                                <w:rFonts w:eastAsia="Times New Roman" w:cstheme="minorHAnsi"/>
                                <w:sz w:val="24"/>
                                <w:szCs w:val="24"/>
                              </w:rPr>
                            </w:pPr>
                          </w:p>
                          <w:p w14:paraId="290DBAEB"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BABC" id="_x0000_s1034" type="#_x0000_t202" style="position:absolute;margin-left:-1pt;margin-top:-8.5pt;width:715.55pt;height:5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" stroked="f">
                <v:textbox>
                  <w:txbxContent>
                    <w:p w14:paraId="290DBAD7"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Health and Safety</w:t>
                      </w:r>
                    </w:p>
                    <w:p w14:paraId="290DBAD8"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operate safely within the workplace </w:t>
                      </w:r>
                      <w:proofErr w:type="gramStart"/>
                      <w:r w:rsidRPr="00090A9F">
                        <w:rPr>
                          <w:rFonts w:cstheme="minorHAnsi"/>
                          <w:sz w:val="24"/>
                          <w:szCs w:val="24"/>
                        </w:rPr>
                        <w:t>with regard to</w:t>
                      </w:r>
                      <w:proofErr w:type="gramEnd"/>
                      <w:r w:rsidRPr="00090A9F">
                        <w:rPr>
                          <w:rFonts w:cstheme="minorHAnsi"/>
                          <w:sz w:val="24"/>
                          <w:szCs w:val="24"/>
                        </w:rPr>
                        <w:t xml:space="preserve"> the Council’s health and safety policies, procedures and safe working practices.  To be responsible for your own Health and Safety and that of other employees.</w:t>
                      </w:r>
                    </w:p>
                    <w:p w14:paraId="290DBAD9" w14:textId="77777777" w:rsidR="0087759E" w:rsidRPr="00090A9F" w:rsidRDefault="0087759E" w:rsidP="0087759E">
                      <w:pPr>
                        <w:pStyle w:val="Heading1"/>
                        <w:rPr>
                          <w:rFonts w:asciiTheme="minorHAnsi" w:hAnsiTheme="minorHAnsi" w:cstheme="minorHAnsi"/>
                          <w:szCs w:val="24"/>
                        </w:rPr>
                      </w:pPr>
                    </w:p>
                    <w:p w14:paraId="290DBADA"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Equalities &amp; Diversity</w:t>
                      </w:r>
                    </w:p>
                    <w:p w14:paraId="290DBADB" w14:textId="77777777" w:rsidR="007468AD" w:rsidRPr="00090A9F" w:rsidRDefault="007468AD" w:rsidP="0087759E">
                      <w:pPr>
                        <w:pStyle w:val="DefaultText"/>
                        <w:widowControl/>
                        <w:jc w:val="center"/>
                        <w:rPr>
                          <w:rFonts w:asciiTheme="minorHAnsi" w:hAnsiTheme="minorHAnsi" w:cstheme="minorHAnsi"/>
                          <w:szCs w:val="24"/>
                        </w:rPr>
                      </w:pPr>
                      <w:r w:rsidRPr="00090A9F">
                        <w:rPr>
                          <w:rFonts w:asciiTheme="minorHAnsi" w:hAnsiTheme="minorHAnsi" w:cstheme="minorHAnsi"/>
                          <w:szCs w:val="24"/>
                        </w:rPr>
                        <w:t>To work within the Council’s Equalities and Diversity Policy, embracing through personal example, open commitment and clear action that diversity is positively valued, resulting in access for all by ensuring fair treatment in employment, service delivery and external communications.</w:t>
                      </w:r>
                    </w:p>
                    <w:p w14:paraId="290DBADC" w14:textId="77777777" w:rsidR="007468AD" w:rsidRPr="00090A9F" w:rsidRDefault="007468AD" w:rsidP="0087759E">
                      <w:pPr>
                        <w:pStyle w:val="DefaultText"/>
                        <w:widowControl/>
                        <w:jc w:val="center"/>
                        <w:rPr>
                          <w:rFonts w:asciiTheme="minorHAnsi" w:hAnsiTheme="minorHAnsi" w:cstheme="minorHAnsi"/>
                          <w:szCs w:val="24"/>
                        </w:rPr>
                      </w:pPr>
                    </w:p>
                    <w:p w14:paraId="290DBADD"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Customer Care</w:t>
                      </w:r>
                    </w:p>
                    <w:p w14:paraId="290DBADE"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continually review, develop and improve systems, processes and services in support of the Council’s pursuit of excellence in service delivery. To recognise the value of its people as a resource.</w:t>
                      </w:r>
                    </w:p>
                    <w:p w14:paraId="290DBADF" w14:textId="77777777" w:rsidR="0087759E" w:rsidRPr="00090A9F" w:rsidRDefault="0087759E" w:rsidP="0087759E">
                      <w:pPr>
                        <w:pStyle w:val="Heading1"/>
                        <w:rPr>
                          <w:rFonts w:asciiTheme="minorHAnsi" w:hAnsiTheme="minorHAnsi" w:cstheme="minorHAnsi"/>
                          <w:szCs w:val="24"/>
                        </w:rPr>
                      </w:pPr>
                    </w:p>
                    <w:p w14:paraId="290DBAE0"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Training and Development</w:t>
                      </w:r>
                    </w:p>
                    <w:p w14:paraId="290DBAE1"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To identify training and development needs with your manager, taking an active part in your Personal Development and Review Plan. To access development opportunities as they arise and share learning with others and where appropriate, actively encourage a learning environment and development within others.</w:t>
                      </w:r>
                    </w:p>
                    <w:p w14:paraId="290DBAE2" w14:textId="77777777" w:rsidR="0087759E" w:rsidRPr="00090A9F" w:rsidRDefault="0087759E" w:rsidP="0087759E">
                      <w:pPr>
                        <w:pStyle w:val="Heading1"/>
                        <w:rPr>
                          <w:rFonts w:asciiTheme="minorHAnsi" w:hAnsiTheme="minorHAnsi" w:cstheme="minorHAnsi"/>
                          <w:szCs w:val="24"/>
                        </w:rPr>
                      </w:pPr>
                    </w:p>
                    <w:p w14:paraId="290DBAE3" w14:textId="77777777" w:rsidR="007468AD" w:rsidRPr="00090A9F" w:rsidRDefault="007468AD" w:rsidP="0087759E">
                      <w:pPr>
                        <w:pStyle w:val="Heading1"/>
                        <w:rPr>
                          <w:rFonts w:asciiTheme="minorHAnsi" w:hAnsiTheme="minorHAnsi" w:cstheme="minorHAnsi"/>
                          <w:szCs w:val="24"/>
                        </w:rPr>
                      </w:pPr>
                      <w:r w:rsidRPr="00090A9F">
                        <w:rPr>
                          <w:rFonts w:asciiTheme="minorHAnsi" w:hAnsiTheme="minorHAnsi" w:cstheme="minorHAnsi"/>
                          <w:szCs w:val="24"/>
                        </w:rPr>
                        <w:t>Policy</w:t>
                      </w:r>
                    </w:p>
                    <w:p w14:paraId="290DBAE4" w14:textId="77777777" w:rsidR="007468AD" w:rsidRPr="00090A9F" w:rsidRDefault="007468AD" w:rsidP="0087759E">
                      <w:pPr>
                        <w:spacing w:after="0" w:line="240" w:lineRule="auto"/>
                        <w:jc w:val="center"/>
                        <w:rPr>
                          <w:rFonts w:cstheme="minorHAnsi"/>
                          <w:sz w:val="24"/>
                          <w:szCs w:val="24"/>
                        </w:rPr>
                      </w:pPr>
                      <w:r w:rsidRPr="00090A9F">
                        <w:rPr>
                          <w:rFonts w:cstheme="minorHAnsi"/>
                          <w:sz w:val="24"/>
                          <w:szCs w:val="24"/>
                        </w:rPr>
                        <w:t xml:space="preserve">To </w:t>
                      </w:r>
                      <w:proofErr w:type="gramStart"/>
                      <w:r w:rsidRPr="00090A9F">
                        <w:rPr>
                          <w:rFonts w:cstheme="minorHAnsi"/>
                          <w:sz w:val="24"/>
                          <w:szCs w:val="24"/>
                        </w:rPr>
                        <w:t>work at all times</w:t>
                      </w:r>
                      <w:proofErr w:type="gramEnd"/>
                      <w:r w:rsidRPr="00090A9F">
                        <w:rPr>
                          <w:rFonts w:cstheme="minorHAnsi"/>
                          <w:sz w:val="24"/>
                          <w:szCs w:val="24"/>
                        </w:rPr>
                        <w:t xml:space="preserve"> within the established policies and practices of the Council, within the framework established by the Council Constitution and associated guidance.</w:t>
                      </w:r>
                    </w:p>
                    <w:p w14:paraId="290DBAE5" w14:textId="77777777" w:rsidR="0087759E" w:rsidRPr="00090A9F" w:rsidRDefault="0087759E" w:rsidP="0087759E">
                      <w:pPr>
                        <w:spacing w:after="0" w:line="240" w:lineRule="auto"/>
                        <w:jc w:val="center"/>
                        <w:rPr>
                          <w:rFonts w:eastAsia="Times New Roman" w:cstheme="minorHAnsi"/>
                          <w:b/>
                          <w:sz w:val="24"/>
                          <w:szCs w:val="24"/>
                        </w:rPr>
                      </w:pPr>
                    </w:p>
                    <w:p w14:paraId="290DBAE6" w14:textId="77777777" w:rsidR="00204738" w:rsidRPr="00090A9F" w:rsidRDefault="00204738" w:rsidP="0087759E">
                      <w:pPr>
                        <w:spacing w:after="0" w:line="240" w:lineRule="auto"/>
                        <w:jc w:val="center"/>
                        <w:rPr>
                          <w:rFonts w:eastAsia="Times New Roman" w:cstheme="minorHAnsi"/>
                          <w:b/>
                          <w:sz w:val="24"/>
                          <w:szCs w:val="24"/>
                        </w:rPr>
                      </w:pPr>
                      <w:r w:rsidRPr="00090A9F">
                        <w:rPr>
                          <w:rFonts w:eastAsia="Times New Roman" w:cstheme="minorHAnsi"/>
                          <w:b/>
                          <w:sz w:val="24"/>
                          <w:szCs w:val="24"/>
                        </w:rPr>
                        <w:t>Information Governance</w:t>
                      </w:r>
                    </w:p>
                    <w:p w14:paraId="290DBAE7" w14:textId="77777777" w:rsidR="00204738" w:rsidRPr="00090A9F" w:rsidRDefault="00204738" w:rsidP="0087759E">
                      <w:pPr>
                        <w:spacing w:after="0" w:line="240" w:lineRule="auto"/>
                        <w:jc w:val="center"/>
                        <w:rPr>
                          <w:rFonts w:eastAsia="Times New Roman" w:cstheme="minorHAnsi"/>
                          <w:sz w:val="24"/>
                          <w:szCs w:val="24"/>
                        </w:rPr>
                      </w:pPr>
                      <w:r w:rsidRPr="00090A9F">
                        <w:rPr>
                          <w:rFonts w:eastAsia="Times New Roman" w:cstheme="minorHAnsi"/>
                          <w:sz w:val="24"/>
                          <w:szCs w:val="24"/>
                        </w:rPr>
                        <w:t>Confidentiality is of prime importance.  In the normal course of duties, the post holder will have access to personal and or sensitive information relating to service users, staff and contractors, as well as information of a commercially sensitive nature.  Such information should not be communicated to anyone outside or inside the Council unless done in the normal course of carrying out the duties of the post.  Disciplinary action will be considered where a breach of confidence and or data breach has been established.</w:t>
                      </w:r>
                    </w:p>
                    <w:p w14:paraId="290DBAE8" w14:textId="77777777" w:rsidR="00204738" w:rsidRPr="00090A9F" w:rsidRDefault="00204738" w:rsidP="0087759E">
                      <w:pPr>
                        <w:tabs>
                          <w:tab w:val="left" w:pos="6528"/>
                          <w:tab w:val="left" w:pos="7740"/>
                          <w:tab w:val="right" w:pos="9026"/>
                        </w:tabs>
                        <w:spacing w:after="0" w:line="240" w:lineRule="auto"/>
                        <w:ind w:left="720"/>
                        <w:jc w:val="center"/>
                        <w:rPr>
                          <w:rFonts w:eastAsia="Times New Roman" w:cstheme="minorHAnsi"/>
                          <w:sz w:val="24"/>
                          <w:szCs w:val="24"/>
                        </w:rPr>
                      </w:pPr>
                    </w:p>
                    <w:p w14:paraId="290DBAE9" w14:textId="77777777" w:rsidR="00204738"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All information obtained or held during the post-</w:t>
                      </w:r>
                      <w:proofErr w:type="gramStart"/>
                      <w:r w:rsidRPr="00090A9F">
                        <w:rPr>
                          <w:rFonts w:eastAsia="Times New Roman" w:cstheme="minorHAnsi"/>
                          <w:sz w:val="24"/>
                          <w:szCs w:val="24"/>
                        </w:rPr>
                        <w:t>holders</w:t>
                      </w:r>
                      <w:proofErr w:type="gramEnd"/>
                      <w:r w:rsidRPr="00090A9F">
                        <w:rPr>
                          <w:rFonts w:eastAsia="Times New Roman" w:cstheme="minorHAnsi"/>
                          <w:sz w:val="24"/>
                          <w:szCs w:val="24"/>
                        </w:rPr>
                        <w:t xml:space="preserve"> period of employment that relates to the business of the Council and its service users and employees will remain the property of the Council.  Information may be subject to disclosure under relevant legislation.</w:t>
                      </w:r>
                    </w:p>
                    <w:p w14:paraId="290DBAEA" w14:textId="77777777" w:rsidR="00090A9F" w:rsidRDefault="00090A9F" w:rsidP="00090A9F">
                      <w:pPr>
                        <w:spacing w:after="0" w:line="240" w:lineRule="auto"/>
                        <w:jc w:val="center"/>
                        <w:rPr>
                          <w:rFonts w:eastAsia="Times New Roman" w:cstheme="minorHAnsi"/>
                          <w:sz w:val="24"/>
                          <w:szCs w:val="24"/>
                        </w:rPr>
                      </w:pPr>
                    </w:p>
                    <w:p w14:paraId="290DBAEB" w14:textId="77777777" w:rsidR="007468AD" w:rsidRPr="00090A9F" w:rsidRDefault="00204738" w:rsidP="00090A9F">
                      <w:pPr>
                        <w:spacing w:after="0" w:line="240" w:lineRule="auto"/>
                        <w:jc w:val="center"/>
                        <w:rPr>
                          <w:rFonts w:eastAsia="Times New Roman" w:cstheme="minorHAnsi"/>
                          <w:sz w:val="24"/>
                          <w:szCs w:val="24"/>
                        </w:rPr>
                      </w:pPr>
                      <w:r w:rsidRPr="00090A9F">
                        <w:rPr>
                          <w:rFonts w:eastAsia="Times New Roman" w:cstheme="minorHAnsi"/>
                          <w:sz w:val="24"/>
                          <w:szCs w:val="24"/>
                        </w:rPr>
                        <w:t>To ensure information is shared safely and complies with information governance standards and associated legislation.</w:t>
                      </w:r>
                    </w:p>
                  </w:txbxContent>
                </v:textbox>
              </v:shape>
            </w:pict>
          </mc:Fallback>
        </mc:AlternateContent>
      </w:r>
    </w:p>
    <w:sectPr w:rsidR="00B81DD1" w:rsidRPr="001A1C49" w:rsidSect="00B83D63">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9EC4" w14:textId="77777777" w:rsidR="00C93ABB" w:rsidRDefault="00C93ABB" w:rsidP="002C4043">
      <w:pPr>
        <w:spacing w:after="0" w:line="240" w:lineRule="auto"/>
      </w:pPr>
      <w:r>
        <w:separator/>
      </w:r>
    </w:p>
  </w:endnote>
  <w:endnote w:type="continuationSeparator" w:id="0">
    <w:p w14:paraId="3028FB80" w14:textId="77777777" w:rsidR="00C93ABB" w:rsidRDefault="00C93ABB" w:rsidP="002C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A76CE" w14:textId="77777777" w:rsidR="00C93ABB" w:rsidRDefault="00C93ABB" w:rsidP="002C4043">
      <w:pPr>
        <w:spacing w:after="0" w:line="240" w:lineRule="auto"/>
      </w:pPr>
      <w:r>
        <w:separator/>
      </w:r>
    </w:p>
  </w:footnote>
  <w:footnote w:type="continuationSeparator" w:id="0">
    <w:p w14:paraId="2C4077AA" w14:textId="77777777" w:rsidR="00C93ABB" w:rsidRDefault="00C93ABB" w:rsidP="002C4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041D"/>
    <w:multiLevelType w:val="hybridMultilevel"/>
    <w:tmpl w:val="D884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7367"/>
    <w:multiLevelType w:val="hybridMultilevel"/>
    <w:tmpl w:val="7276B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A5595"/>
    <w:multiLevelType w:val="hybridMultilevel"/>
    <w:tmpl w:val="F328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77A5"/>
    <w:multiLevelType w:val="hybridMultilevel"/>
    <w:tmpl w:val="7B48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A176E"/>
    <w:multiLevelType w:val="hybridMultilevel"/>
    <w:tmpl w:val="FD36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B4F6D"/>
    <w:multiLevelType w:val="hybridMultilevel"/>
    <w:tmpl w:val="6B5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B472F"/>
    <w:multiLevelType w:val="hybridMultilevel"/>
    <w:tmpl w:val="329E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730B5"/>
    <w:multiLevelType w:val="hybridMultilevel"/>
    <w:tmpl w:val="B94A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919B0"/>
    <w:multiLevelType w:val="hybridMultilevel"/>
    <w:tmpl w:val="81D4192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19A7569"/>
    <w:multiLevelType w:val="hybridMultilevel"/>
    <w:tmpl w:val="3F5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B4B50"/>
    <w:multiLevelType w:val="hybridMultilevel"/>
    <w:tmpl w:val="DF0A11D0"/>
    <w:lvl w:ilvl="0" w:tplc="AE2A25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C5895"/>
    <w:multiLevelType w:val="hybridMultilevel"/>
    <w:tmpl w:val="48E8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01CD6"/>
    <w:multiLevelType w:val="hybridMultilevel"/>
    <w:tmpl w:val="FCEEB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1413E"/>
    <w:multiLevelType w:val="hybridMultilevel"/>
    <w:tmpl w:val="4376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9230C"/>
    <w:multiLevelType w:val="hybridMultilevel"/>
    <w:tmpl w:val="80245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2BC320A"/>
    <w:multiLevelType w:val="hybridMultilevel"/>
    <w:tmpl w:val="AA2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44CB3"/>
    <w:multiLevelType w:val="hybridMultilevel"/>
    <w:tmpl w:val="7752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7C68"/>
    <w:multiLevelType w:val="hybridMultilevel"/>
    <w:tmpl w:val="E3B07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A97872"/>
    <w:multiLevelType w:val="hybridMultilevel"/>
    <w:tmpl w:val="F720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7947C4"/>
    <w:multiLevelType w:val="hybridMultilevel"/>
    <w:tmpl w:val="1BD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65C4D"/>
    <w:multiLevelType w:val="hybridMultilevel"/>
    <w:tmpl w:val="9332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34189"/>
    <w:multiLevelType w:val="hybridMultilevel"/>
    <w:tmpl w:val="C90A1B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1501748"/>
    <w:multiLevelType w:val="hybridMultilevel"/>
    <w:tmpl w:val="1570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E4871"/>
    <w:multiLevelType w:val="hybridMultilevel"/>
    <w:tmpl w:val="D4508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F5D89"/>
    <w:multiLevelType w:val="hybridMultilevel"/>
    <w:tmpl w:val="3AA8C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B56B1"/>
    <w:multiLevelType w:val="hybridMultilevel"/>
    <w:tmpl w:val="7FBCCCE2"/>
    <w:lvl w:ilvl="0" w:tplc="9FE6E7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C0EE6"/>
    <w:multiLevelType w:val="hybridMultilevel"/>
    <w:tmpl w:val="B116114E"/>
    <w:lvl w:ilvl="0" w:tplc="516874FC">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hint="default"/>
      </w:rPr>
    </w:lvl>
    <w:lvl w:ilvl="4" w:tplc="9718019E">
      <w:start w:val="3"/>
      <w:numFmt w:val="lowerLetter"/>
      <w:lvlText w:val="%5)"/>
      <w:lvlJc w:val="left"/>
      <w:pPr>
        <w:tabs>
          <w:tab w:val="num" w:pos="3675"/>
        </w:tabs>
        <w:ind w:left="3675" w:hanging="435"/>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E7B46CC"/>
    <w:multiLevelType w:val="hybridMultilevel"/>
    <w:tmpl w:val="8A32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271BF"/>
    <w:multiLevelType w:val="hybridMultilevel"/>
    <w:tmpl w:val="8586C972"/>
    <w:lvl w:ilvl="0" w:tplc="AE2A25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324E5"/>
    <w:multiLevelType w:val="hybridMultilevel"/>
    <w:tmpl w:val="4A10C242"/>
    <w:lvl w:ilvl="0" w:tplc="DC38F3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C3146"/>
    <w:multiLevelType w:val="hybridMultilevel"/>
    <w:tmpl w:val="32C07B8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1" w15:restartNumberingAfterBreak="0">
    <w:nsid w:val="78A10A3A"/>
    <w:multiLevelType w:val="hybridMultilevel"/>
    <w:tmpl w:val="225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6410B"/>
    <w:multiLevelType w:val="hybridMultilevel"/>
    <w:tmpl w:val="FA48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419641">
    <w:abstractNumId w:val="1"/>
  </w:num>
  <w:num w:numId="2" w16cid:durableId="1105810545">
    <w:abstractNumId w:val="0"/>
  </w:num>
  <w:num w:numId="3" w16cid:durableId="1157303167">
    <w:abstractNumId w:val="8"/>
  </w:num>
  <w:num w:numId="4" w16cid:durableId="2055231797">
    <w:abstractNumId w:val="23"/>
  </w:num>
  <w:num w:numId="5" w16cid:durableId="1514491121">
    <w:abstractNumId w:val="25"/>
  </w:num>
  <w:num w:numId="6" w16cid:durableId="184441962">
    <w:abstractNumId w:val="17"/>
  </w:num>
  <w:num w:numId="7" w16cid:durableId="792207884">
    <w:abstractNumId w:val="14"/>
  </w:num>
  <w:num w:numId="8" w16cid:durableId="588122137">
    <w:abstractNumId w:val="9"/>
  </w:num>
  <w:num w:numId="9" w16cid:durableId="1958096362">
    <w:abstractNumId w:val="13"/>
  </w:num>
  <w:num w:numId="10" w16cid:durableId="471603570">
    <w:abstractNumId w:val="15"/>
  </w:num>
  <w:num w:numId="11" w16cid:durableId="1065373118">
    <w:abstractNumId w:val="29"/>
  </w:num>
  <w:num w:numId="12" w16cid:durableId="1456824457">
    <w:abstractNumId w:val="6"/>
  </w:num>
  <w:num w:numId="13" w16cid:durableId="1400514747">
    <w:abstractNumId w:val="27"/>
  </w:num>
  <w:num w:numId="14" w16cid:durableId="1937789264">
    <w:abstractNumId w:val="11"/>
  </w:num>
  <w:num w:numId="15" w16cid:durableId="1069111956">
    <w:abstractNumId w:val="16"/>
  </w:num>
  <w:num w:numId="16" w16cid:durableId="1214582323">
    <w:abstractNumId w:val="5"/>
  </w:num>
  <w:num w:numId="17" w16cid:durableId="1832987200">
    <w:abstractNumId w:val="32"/>
  </w:num>
  <w:num w:numId="18" w16cid:durableId="1936399050">
    <w:abstractNumId w:val="30"/>
  </w:num>
  <w:num w:numId="19" w16cid:durableId="377436925">
    <w:abstractNumId w:val="18"/>
  </w:num>
  <w:num w:numId="20" w16cid:durableId="120611988">
    <w:abstractNumId w:val="19"/>
  </w:num>
  <w:num w:numId="21" w16cid:durableId="267543603">
    <w:abstractNumId w:val="24"/>
  </w:num>
  <w:num w:numId="22" w16cid:durableId="549079431">
    <w:abstractNumId w:val="4"/>
  </w:num>
  <w:num w:numId="23" w16cid:durableId="1529370237">
    <w:abstractNumId w:val="31"/>
  </w:num>
  <w:num w:numId="24" w16cid:durableId="253973022">
    <w:abstractNumId w:val="21"/>
  </w:num>
  <w:num w:numId="25" w16cid:durableId="303202034">
    <w:abstractNumId w:val="29"/>
  </w:num>
  <w:num w:numId="26" w16cid:durableId="1498306665">
    <w:abstractNumId w:val="2"/>
  </w:num>
  <w:num w:numId="27" w16cid:durableId="68616910">
    <w:abstractNumId w:val="22"/>
  </w:num>
  <w:num w:numId="28" w16cid:durableId="845902555">
    <w:abstractNumId w:val="20"/>
  </w:num>
  <w:num w:numId="29" w16cid:durableId="916674432">
    <w:abstractNumId w:val="12"/>
  </w:num>
  <w:num w:numId="30" w16cid:durableId="81220265">
    <w:abstractNumId w:val="3"/>
  </w:num>
  <w:num w:numId="31" w16cid:durableId="1321692667">
    <w:abstractNumId w:val="7"/>
  </w:num>
  <w:num w:numId="32" w16cid:durableId="1739287091">
    <w:abstractNumId w:val="26"/>
  </w:num>
  <w:num w:numId="33" w16cid:durableId="808980303">
    <w:abstractNumId w:val="28"/>
  </w:num>
  <w:num w:numId="34" w16cid:durableId="698504078">
    <w:abstractNumId w:val="10"/>
  </w:num>
  <w:num w:numId="35" w16cid:durableId="118104386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87"/>
    <w:rsid w:val="00002C0A"/>
    <w:rsid w:val="00007D62"/>
    <w:rsid w:val="000108B9"/>
    <w:rsid w:val="0002105F"/>
    <w:rsid w:val="000324F4"/>
    <w:rsid w:val="00033598"/>
    <w:rsid w:val="00042DAF"/>
    <w:rsid w:val="00045055"/>
    <w:rsid w:val="000451C8"/>
    <w:rsid w:val="00062D69"/>
    <w:rsid w:val="00067656"/>
    <w:rsid w:val="00075BD7"/>
    <w:rsid w:val="00077622"/>
    <w:rsid w:val="00090A9F"/>
    <w:rsid w:val="00093D49"/>
    <w:rsid w:val="000B331B"/>
    <w:rsid w:val="000B3C50"/>
    <w:rsid w:val="000C0D19"/>
    <w:rsid w:val="000C2234"/>
    <w:rsid w:val="000D0B34"/>
    <w:rsid w:val="000D199B"/>
    <w:rsid w:val="000D1FBC"/>
    <w:rsid w:val="000D5278"/>
    <w:rsid w:val="000E4F36"/>
    <w:rsid w:val="000E5096"/>
    <w:rsid w:val="000F5741"/>
    <w:rsid w:val="00106DF6"/>
    <w:rsid w:val="00107C50"/>
    <w:rsid w:val="00107C9E"/>
    <w:rsid w:val="001174AD"/>
    <w:rsid w:val="001241C6"/>
    <w:rsid w:val="001246FB"/>
    <w:rsid w:val="001327F0"/>
    <w:rsid w:val="0013344B"/>
    <w:rsid w:val="00137045"/>
    <w:rsid w:val="0014545F"/>
    <w:rsid w:val="001529C5"/>
    <w:rsid w:val="00155041"/>
    <w:rsid w:val="00156F2D"/>
    <w:rsid w:val="001624B4"/>
    <w:rsid w:val="001728D8"/>
    <w:rsid w:val="00183A68"/>
    <w:rsid w:val="00185E7D"/>
    <w:rsid w:val="00186113"/>
    <w:rsid w:val="001A1C36"/>
    <w:rsid w:val="001A1C49"/>
    <w:rsid w:val="001A1F88"/>
    <w:rsid w:val="001A481B"/>
    <w:rsid w:val="001B095A"/>
    <w:rsid w:val="001B36A9"/>
    <w:rsid w:val="001B42CF"/>
    <w:rsid w:val="001B5263"/>
    <w:rsid w:val="001C78AE"/>
    <w:rsid w:val="001D23FF"/>
    <w:rsid w:val="001E31F5"/>
    <w:rsid w:val="001E6766"/>
    <w:rsid w:val="001E6BB4"/>
    <w:rsid w:val="001E7873"/>
    <w:rsid w:val="00200F37"/>
    <w:rsid w:val="0020359A"/>
    <w:rsid w:val="002046A0"/>
    <w:rsid w:val="00204738"/>
    <w:rsid w:val="00204E15"/>
    <w:rsid w:val="00212AA1"/>
    <w:rsid w:val="00221EA3"/>
    <w:rsid w:val="00225F33"/>
    <w:rsid w:val="0023404D"/>
    <w:rsid w:val="00234BEF"/>
    <w:rsid w:val="002449DE"/>
    <w:rsid w:val="00250925"/>
    <w:rsid w:val="00254574"/>
    <w:rsid w:val="00260208"/>
    <w:rsid w:val="0026210F"/>
    <w:rsid w:val="00262E9F"/>
    <w:rsid w:val="0026693D"/>
    <w:rsid w:val="00280E16"/>
    <w:rsid w:val="00285B5F"/>
    <w:rsid w:val="00285BA7"/>
    <w:rsid w:val="00290AAD"/>
    <w:rsid w:val="002A76C8"/>
    <w:rsid w:val="002B1FC0"/>
    <w:rsid w:val="002B5F5E"/>
    <w:rsid w:val="002C0800"/>
    <w:rsid w:val="002C1B80"/>
    <w:rsid w:val="002C4043"/>
    <w:rsid w:val="002D554F"/>
    <w:rsid w:val="002E0D24"/>
    <w:rsid w:val="002F6B9C"/>
    <w:rsid w:val="003011D0"/>
    <w:rsid w:val="0030381C"/>
    <w:rsid w:val="00304B92"/>
    <w:rsid w:val="00305C5F"/>
    <w:rsid w:val="00312014"/>
    <w:rsid w:val="003146AB"/>
    <w:rsid w:val="00321F12"/>
    <w:rsid w:val="00326FF4"/>
    <w:rsid w:val="00330F74"/>
    <w:rsid w:val="00332867"/>
    <w:rsid w:val="00333603"/>
    <w:rsid w:val="00336370"/>
    <w:rsid w:val="00337CDA"/>
    <w:rsid w:val="00340E10"/>
    <w:rsid w:val="0034418D"/>
    <w:rsid w:val="003442F3"/>
    <w:rsid w:val="00351A61"/>
    <w:rsid w:val="00351BDD"/>
    <w:rsid w:val="00355A6E"/>
    <w:rsid w:val="00364424"/>
    <w:rsid w:val="00367695"/>
    <w:rsid w:val="00367D48"/>
    <w:rsid w:val="00372916"/>
    <w:rsid w:val="00392823"/>
    <w:rsid w:val="0039776F"/>
    <w:rsid w:val="00397814"/>
    <w:rsid w:val="003A13E8"/>
    <w:rsid w:val="003A6A03"/>
    <w:rsid w:val="003B1175"/>
    <w:rsid w:val="003B39FB"/>
    <w:rsid w:val="003C0237"/>
    <w:rsid w:val="003C1AD1"/>
    <w:rsid w:val="003C328D"/>
    <w:rsid w:val="003D45D3"/>
    <w:rsid w:val="003D664C"/>
    <w:rsid w:val="003E2F35"/>
    <w:rsid w:val="003F3F39"/>
    <w:rsid w:val="003F5C7E"/>
    <w:rsid w:val="00403AEA"/>
    <w:rsid w:val="00417056"/>
    <w:rsid w:val="004216FE"/>
    <w:rsid w:val="00425298"/>
    <w:rsid w:val="00426C1D"/>
    <w:rsid w:val="00430D3B"/>
    <w:rsid w:val="00431759"/>
    <w:rsid w:val="00433385"/>
    <w:rsid w:val="00440A3F"/>
    <w:rsid w:val="00442952"/>
    <w:rsid w:val="00444142"/>
    <w:rsid w:val="00445004"/>
    <w:rsid w:val="00454493"/>
    <w:rsid w:val="0046140E"/>
    <w:rsid w:val="0046396F"/>
    <w:rsid w:val="00463A91"/>
    <w:rsid w:val="004750A4"/>
    <w:rsid w:val="00480628"/>
    <w:rsid w:val="0048143D"/>
    <w:rsid w:val="0048458E"/>
    <w:rsid w:val="0049364A"/>
    <w:rsid w:val="00496633"/>
    <w:rsid w:val="004A2E16"/>
    <w:rsid w:val="004A58BA"/>
    <w:rsid w:val="004B182D"/>
    <w:rsid w:val="004B793C"/>
    <w:rsid w:val="004C107B"/>
    <w:rsid w:val="004C23DF"/>
    <w:rsid w:val="004C6EC0"/>
    <w:rsid w:val="004C7114"/>
    <w:rsid w:val="004D44E5"/>
    <w:rsid w:val="004E6564"/>
    <w:rsid w:val="004E7429"/>
    <w:rsid w:val="004F273A"/>
    <w:rsid w:val="004F3562"/>
    <w:rsid w:val="004F3D04"/>
    <w:rsid w:val="00500C03"/>
    <w:rsid w:val="00504E8B"/>
    <w:rsid w:val="0050513C"/>
    <w:rsid w:val="0050602F"/>
    <w:rsid w:val="005112CC"/>
    <w:rsid w:val="00513181"/>
    <w:rsid w:val="00515F2F"/>
    <w:rsid w:val="005319DE"/>
    <w:rsid w:val="005340FF"/>
    <w:rsid w:val="0053647D"/>
    <w:rsid w:val="005373DC"/>
    <w:rsid w:val="00537597"/>
    <w:rsid w:val="00543849"/>
    <w:rsid w:val="005553BA"/>
    <w:rsid w:val="00555D92"/>
    <w:rsid w:val="00556E71"/>
    <w:rsid w:val="005619EF"/>
    <w:rsid w:val="00567552"/>
    <w:rsid w:val="0056757F"/>
    <w:rsid w:val="00577A2F"/>
    <w:rsid w:val="005824B1"/>
    <w:rsid w:val="0058782D"/>
    <w:rsid w:val="005932E0"/>
    <w:rsid w:val="00593B19"/>
    <w:rsid w:val="00597E8D"/>
    <w:rsid w:val="005A0834"/>
    <w:rsid w:val="005A2F81"/>
    <w:rsid w:val="005A55B8"/>
    <w:rsid w:val="005B1390"/>
    <w:rsid w:val="005B215A"/>
    <w:rsid w:val="005C5093"/>
    <w:rsid w:val="005D0ECB"/>
    <w:rsid w:val="005D4B1C"/>
    <w:rsid w:val="005D78D9"/>
    <w:rsid w:val="005D7C74"/>
    <w:rsid w:val="005D7F1B"/>
    <w:rsid w:val="005F2DA5"/>
    <w:rsid w:val="005F66FF"/>
    <w:rsid w:val="005F7A06"/>
    <w:rsid w:val="00604D5C"/>
    <w:rsid w:val="006056AB"/>
    <w:rsid w:val="00605D08"/>
    <w:rsid w:val="006102C7"/>
    <w:rsid w:val="00621D3E"/>
    <w:rsid w:val="00624898"/>
    <w:rsid w:val="006343CF"/>
    <w:rsid w:val="006360D3"/>
    <w:rsid w:val="00640218"/>
    <w:rsid w:val="00650754"/>
    <w:rsid w:val="00651613"/>
    <w:rsid w:val="006543A5"/>
    <w:rsid w:val="00661355"/>
    <w:rsid w:val="006702B0"/>
    <w:rsid w:val="006735F4"/>
    <w:rsid w:val="00680864"/>
    <w:rsid w:val="00681C77"/>
    <w:rsid w:val="00683ABE"/>
    <w:rsid w:val="006912DD"/>
    <w:rsid w:val="0069554F"/>
    <w:rsid w:val="006A0331"/>
    <w:rsid w:val="006A140E"/>
    <w:rsid w:val="006A1CF9"/>
    <w:rsid w:val="006A34F9"/>
    <w:rsid w:val="006B2B85"/>
    <w:rsid w:val="006B580B"/>
    <w:rsid w:val="006C5364"/>
    <w:rsid w:val="006C60CC"/>
    <w:rsid w:val="006D06C6"/>
    <w:rsid w:val="006E1188"/>
    <w:rsid w:val="006E3E51"/>
    <w:rsid w:val="006E5189"/>
    <w:rsid w:val="006E5FAE"/>
    <w:rsid w:val="006F66B5"/>
    <w:rsid w:val="00700532"/>
    <w:rsid w:val="00720B77"/>
    <w:rsid w:val="00720C57"/>
    <w:rsid w:val="007334EF"/>
    <w:rsid w:val="00742D92"/>
    <w:rsid w:val="00746450"/>
    <w:rsid w:val="0074645C"/>
    <w:rsid w:val="007468AD"/>
    <w:rsid w:val="00751E07"/>
    <w:rsid w:val="00753AD2"/>
    <w:rsid w:val="00754B85"/>
    <w:rsid w:val="007569E9"/>
    <w:rsid w:val="00756FCC"/>
    <w:rsid w:val="00757208"/>
    <w:rsid w:val="0076435E"/>
    <w:rsid w:val="00776733"/>
    <w:rsid w:val="00776E61"/>
    <w:rsid w:val="0077729C"/>
    <w:rsid w:val="00792C35"/>
    <w:rsid w:val="007956AE"/>
    <w:rsid w:val="007A0ECD"/>
    <w:rsid w:val="007A6733"/>
    <w:rsid w:val="007B3799"/>
    <w:rsid w:val="007D2087"/>
    <w:rsid w:val="007E3792"/>
    <w:rsid w:val="007E64A2"/>
    <w:rsid w:val="007F4F28"/>
    <w:rsid w:val="00817B7D"/>
    <w:rsid w:val="008350C6"/>
    <w:rsid w:val="00842E48"/>
    <w:rsid w:val="00847E03"/>
    <w:rsid w:val="008525C4"/>
    <w:rsid w:val="00853DB8"/>
    <w:rsid w:val="00860043"/>
    <w:rsid w:val="008606EB"/>
    <w:rsid w:val="00863C6B"/>
    <w:rsid w:val="00866E3C"/>
    <w:rsid w:val="0087632B"/>
    <w:rsid w:val="0087759E"/>
    <w:rsid w:val="00885D85"/>
    <w:rsid w:val="00890145"/>
    <w:rsid w:val="008B166B"/>
    <w:rsid w:val="008B41CF"/>
    <w:rsid w:val="008B632B"/>
    <w:rsid w:val="008C1841"/>
    <w:rsid w:val="008D758C"/>
    <w:rsid w:val="008D7B75"/>
    <w:rsid w:val="008E2A73"/>
    <w:rsid w:val="008E4051"/>
    <w:rsid w:val="008E5D49"/>
    <w:rsid w:val="008F0FDB"/>
    <w:rsid w:val="008F291A"/>
    <w:rsid w:val="00901551"/>
    <w:rsid w:val="00903CF6"/>
    <w:rsid w:val="009107F4"/>
    <w:rsid w:val="00912001"/>
    <w:rsid w:val="009152CE"/>
    <w:rsid w:val="009162F0"/>
    <w:rsid w:val="00920B70"/>
    <w:rsid w:val="00923300"/>
    <w:rsid w:val="0092348F"/>
    <w:rsid w:val="009266B6"/>
    <w:rsid w:val="00927E3F"/>
    <w:rsid w:val="00931CBC"/>
    <w:rsid w:val="00933058"/>
    <w:rsid w:val="00933D6A"/>
    <w:rsid w:val="0093411F"/>
    <w:rsid w:val="00942E4F"/>
    <w:rsid w:val="0094304C"/>
    <w:rsid w:val="009502F6"/>
    <w:rsid w:val="009570A0"/>
    <w:rsid w:val="009570EF"/>
    <w:rsid w:val="00957714"/>
    <w:rsid w:val="00960139"/>
    <w:rsid w:val="009620B7"/>
    <w:rsid w:val="0098237F"/>
    <w:rsid w:val="00982F9C"/>
    <w:rsid w:val="00985AA8"/>
    <w:rsid w:val="00992575"/>
    <w:rsid w:val="00994C51"/>
    <w:rsid w:val="009A2F2B"/>
    <w:rsid w:val="009C0EC2"/>
    <w:rsid w:val="009C0FBB"/>
    <w:rsid w:val="009C218D"/>
    <w:rsid w:val="009C2BDE"/>
    <w:rsid w:val="009C3876"/>
    <w:rsid w:val="009D0006"/>
    <w:rsid w:val="009E1154"/>
    <w:rsid w:val="009E5843"/>
    <w:rsid w:val="009E7DD1"/>
    <w:rsid w:val="009F2FE2"/>
    <w:rsid w:val="00A05F3E"/>
    <w:rsid w:val="00A11690"/>
    <w:rsid w:val="00A16A1C"/>
    <w:rsid w:val="00A24A0F"/>
    <w:rsid w:val="00A31604"/>
    <w:rsid w:val="00A32597"/>
    <w:rsid w:val="00A33D19"/>
    <w:rsid w:val="00A36812"/>
    <w:rsid w:val="00A42469"/>
    <w:rsid w:val="00A430AF"/>
    <w:rsid w:val="00A44CD5"/>
    <w:rsid w:val="00A506F1"/>
    <w:rsid w:val="00A602CF"/>
    <w:rsid w:val="00A624D2"/>
    <w:rsid w:val="00A70B69"/>
    <w:rsid w:val="00A726F0"/>
    <w:rsid w:val="00A74D91"/>
    <w:rsid w:val="00A8005A"/>
    <w:rsid w:val="00A8029A"/>
    <w:rsid w:val="00A86754"/>
    <w:rsid w:val="00A92EDB"/>
    <w:rsid w:val="00AC3A16"/>
    <w:rsid w:val="00AC771B"/>
    <w:rsid w:val="00AE60DD"/>
    <w:rsid w:val="00AE6D65"/>
    <w:rsid w:val="00AF61D0"/>
    <w:rsid w:val="00B059DF"/>
    <w:rsid w:val="00B11321"/>
    <w:rsid w:val="00B1242C"/>
    <w:rsid w:val="00B16178"/>
    <w:rsid w:val="00B17146"/>
    <w:rsid w:val="00B203D6"/>
    <w:rsid w:val="00B22C9F"/>
    <w:rsid w:val="00B22E2E"/>
    <w:rsid w:val="00B23177"/>
    <w:rsid w:val="00B24A43"/>
    <w:rsid w:val="00B2663B"/>
    <w:rsid w:val="00B315CA"/>
    <w:rsid w:val="00B666EA"/>
    <w:rsid w:val="00B66F17"/>
    <w:rsid w:val="00B67073"/>
    <w:rsid w:val="00B72AAC"/>
    <w:rsid w:val="00B72FDF"/>
    <w:rsid w:val="00B75EF6"/>
    <w:rsid w:val="00B7623C"/>
    <w:rsid w:val="00B81A88"/>
    <w:rsid w:val="00B81DD1"/>
    <w:rsid w:val="00B83D63"/>
    <w:rsid w:val="00B86242"/>
    <w:rsid w:val="00B8688C"/>
    <w:rsid w:val="00B91D5E"/>
    <w:rsid w:val="00B940D6"/>
    <w:rsid w:val="00B96208"/>
    <w:rsid w:val="00BB1850"/>
    <w:rsid w:val="00BB6BF7"/>
    <w:rsid w:val="00BB791E"/>
    <w:rsid w:val="00BB7A5B"/>
    <w:rsid w:val="00BC0F77"/>
    <w:rsid w:val="00BC4C2F"/>
    <w:rsid w:val="00BD11C0"/>
    <w:rsid w:val="00BE326A"/>
    <w:rsid w:val="00BE6072"/>
    <w:rsid w:val="00BE6966"/>
    <w:rsid w:val="00BF31D8"/>
    <w:rsid w:val="00C11796"/>
    <w:rsid w:val="00C13C45"/>
    <w:rsid w:val="00C15A5F"/>
    <w:rsid w:val="00C1773E"/>
    <w:rsid w:val="00C25067"/>
    <w:rsid w:val="00C31312"/>
    <w:rsid w:val="00C3381A"/>
    <w:rsid w:val="00C443E1"/>
    <w:rsid w:val="00C52082"/>
    <w:rsid w:val="00C5410A"/>
    <w:rsid w:val="00C579DE"/>
    <w:rsid w:val="00C74304"/>
    <w:rsid w:val="00C76BD0"/>
    <w:rsid w:val="00C93ABB"/>
    <w:rsid w:val="00C97312"/>
    <w:rsid w:val="00CA2DB7"/>
    <w:rsid w:val="00CA39FC"/>
    <w:rsid w:val="00CA3F87"/>
    <w:rsid w:val="00CB3020"/>
    <w:rsid w:val="00CB5B28"/>
    <w:rsid w:val="00CC40F8"/>
    <w:rsid w:val="00CC628C"/>
    <w:rsid w:val="00CC76F8"/>
    <w:rsid w:val="00CD1FCC"/>
    <w:rsid w:val="00CE267C"/>
    <w:rsid w:val="00CE513B"/>
    <w:rsid w:val="00CF1DAD"/>
    <w:rsid w:val="00D116FE"/>
    <w:rsid w:val="00D12BD8"/>
    <w:rsid w:val="00D14759"/>
    <w:rsid w:val="00D15729"/>
    <w:rsid w:val="00D15C78"/>
    <w:rsid w:val="00D1797D"/>
    <w:rsid w:val="00D218BC"/>
    <w:rsid w:val="00D334C2"/>
    <w:rsid w:val="00D46776"/>
    <w:rsid w:val="00D46A06"/>
    <w:rsid w:val="00D616DB"/>
    <w:rsid w:val="00D64B0E"/>
    <w:rsid w:val="00D66D46"/>
    <w:rsid w:val="00D70DF6"/>
    <w:rsid w:val="00D70E3F"/>
    <w:rsid w:val="00D80F72"/>
    <w:rsid w:val="00D85A16"/>
    <w:rsid w:val="00DA0B6F"/>
    <w:rsid w:val="00DA4E5F"/>
    <w:rsid w:val="00DB7EC3"/>
    <w:rsid w:val="00DC4FFD"/>
    <w:rsid w:val="00DC600E"/>
    <w:rsid w:val="00DD150E"/>
    <w:rsid w:val="00DD2B5C"/>
    <w:rsid w:val="00DD5BAD"/>
    <w:rsid w:val="00DE3913"/>
    <w:rsid w:val="00E04452"/>
    <w:rsid w:val="00E04BC0"/>
    <w:rsid w:val="00E068FC"/>
    <w:rsid w:val="00E115B4"/>
    <w:rsid w:val="00E2161D"/>
    <w:rsid w:val="00E25ABB"/>
    <w:rsid w:val="00E25F96"/>
    <w:rsid w:val="00E27532"/>
    <w:rsid w:val="00E34918"/>
    <w:rsid w:val="00E3613B"/>
    <w:rsid w:val="00E373AF"/>
    <w:rsid w:val="00E41ABF"/>
    <w:rsid w:val="00E42628"/>
    <w:rsid w:val="00E52B97"/>
    <w:rsid w:val="00E56338"/>
    <w:rsid w:val="00E62EC5"/>
    <w:rsid w:val="00E64225"/>
    <w:rsid w:val="00E71968"/>
    <w:rsid w:val="00E8225A"/>
    <w:rsid w:val="00E86467"/>
    <w:rsid w:val="00E86CC5"/>
    <w:rsid w:val="00E94A0D"/>
    <w:rsid w:val="00E94D5D"/>
    <w:rsid w:val="00EA6B33"/>
    <w:rsid w:val="00EA7E33"/>
    <w:rsid w:val="00EB2332"/>
    <w:rsid w:val="00EB324B"/>
    <w:rsid w:val="00EB4DB4"/>
    <w:rsid w:val="00EC3376"/>
    <w:rsid w:val="00ED4715"/>
    <w:rsid w:val="00EE1AAD"/>
    <w:rsid w:val="00EE27C8"/>
    <w:rsid w:val="00EF1436"/>
    <w:rsid w:val="00EF60A7"/>
    <w:rsid w:val="00EF7104"/>
    <w:rsid w:val="00F16CC2"/>
    <w:rsid w:val="00F20257"/>
    <w:rsid w:val="00F24004"/>
    <w:rsid w:val="00F25659"/>
    <w:rsid w:val="00F31575"/>
    <w:rsid w:val="00F32300"/>
    <w:rsid w:val="00F40E3E"/>
    <w:rsid w:val="00F4579D"/>
    <w:rsid w:val="00F50E41"/>
    <w:rsid w:val="00F52EAC"/>
    <w:rsid w:val="00F6121B"/>
    <w:rsid w:val="00F61DDA"/>
    <w:rsid w:val="00F649C7"/>
    <w:rsid w:val="00F705AD"/>
    <w:rsid w:val="00F74D91"/>
    <w:rsid w:val="00F75D1D"/>
    <w:rsid w:val="00F76BC5"/>
    <w:rsid w:val="00F7795B"/>
    <w:rsid w:val="00F81E64"/>
    <w:rsid w:val="00F823B1"/>
    <w:rsid w:val="00F93116"/>
    <w:rsid w:val="00FB6335"/>
    <w:rsid w:val="00FB6A03"/>
    <w:rsid w:val="00FC0298"/>
    <w:rsid w:val="00FC224E"/>
    <w:rsid w:val="00FD0728"/>
    <w:rsid w:val="00FD63EC"/>
    <w:rsid w:val="00FD7664"/>
    <w:rsid w:val="00FE2B41"/>
    <w:rsid w:val="00FF2AA0"/>
    <w:rsid w:val="00FF6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DBA5E"/>
  <w15:docId w15:val="{EEF9B90F-BD24-4111-B6C2-A78D4D4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348F"/>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087"/>
    <w:rPr>
      <w:rFonts w:ascii="Tahoma" w:hAnsi="Tahoma" w:cs="Tahoma"/>
      <w:sz w:val="16"/>
      <w:szCs w:val="16"/>
    </w:rPr>
  </w:style>
  <w:style w:type="character" w:styleId="CommentReference">
    <w:name w:val="annotation reference"/>
    <w:basedOn w:val="DefaultParagraphFont"/>
    <w:uiPriority w:val="99"/>
    <w:semiHidden/>
    <w:unhideWhenUsed/>
    <w:rsid w:val="00EC3376"/>
    <w:rPr>
      <w:sz w:val="16"/>
      <w:szCs w:val="16"/>
    </w:rPr>
  </w:style>
  <w:style w:type="paragraph" w:styleId="CommentText">
    <w:name w:val="annotation text"/>
    <w:basedOn w:val="Normal"/>
    <w:link w:val="CommentTextChar"/>
    <w:uiPriority w:val="99"/>
    <w:semiHidden/>
    <w:unhideWhenUsed/>
    <w:rsid w:val="00EC3376"/>
    <w:pPr>
      <w:spacing w:line="240" w:lineRule="auto"/>
    </w:pPr>
    <w:rPr>
      <w:sz w:val="20"/>
      <w:szCs w:val="20"/>
    </w:rPr>
  </w:style>
  <w:style w:type="character" w:customStyle="1" w:styleId="CommentTextChar">
    <w:name w:val="Comment Text Char"/>
    <w:basedOn w:val="DefaultParagraphFont"/>
    <w:link w:val="CommentText"/>
    <w:uiPriority w:val="99"/>
    <w:semiHidden/>
    <w:rsid w:val="00EC3376"/>
    <w:rPr>
      <w:sz w:val="20"/>
      <w:szCs w:val="20"/>
    </w:rPr>
  </w:style>
  <w:style w:type="paragraph" w:styleId="CommentSubject">
    <w:name w:val="annotation subject"/>
    <w:basedOn w:val="CommentText"/>
    <w:next w:val="CommentText"/>
    <w:link w:val="CommentSubjectChar"/>
    <w:uiPriority w:val="99"/>
    <w:semiHidden/>
    <w:unhideWhenUsed/>
    <w:rsid w:val="00EC3376"/>
    <w:rPr>
      <w:b/>
      <w:bCs/>
    </w:rPr>
  </w:style>
  <w:style w:type="character" w:customStyle="1" w:styleId="CommentSubjectChar">
    <w:name w:val="Comment Subject Char"/>
    <w:basedOn w:val="CommentTextChar"/>
    <w:link w:val="CommentSubject"/>
    <w:uiPriority w:val="99"/>
    <w:semiHidden/>
    <w:rsid w:val="00EC3376"/>
    <w:rPr>
      <w:b/>
      <w:bCs/>
      <w:sz w:val="20"/>
      <w:szCs w:val="20"/>
    </w:rPr>
  </w:style>
  <w:style w:type="character" w:customStyle="1" w:styleId="Heading1Char">
    <w:name w:val="Heading 1 Char"/>
    <w:basedOn w:val="DefaultParagraphFont"/>
    <w:link w:val="Heading1"/>
    <w:rsid w:val="0092348F"/>
    <w:rPr>
      <w:rFonts w:ascii="Times New Roman" w:eastAsia="Times New Roman" w:hAnsi="Times New Roman" w:cs="Times New Roman"/>
      <w:b/>
      <w:sz w:val="24"/>
      <w:szCs w:val="20"/>
    </w:rPr>
  </w:style>
  <w:style w:type="paragraph" w:styleId="BodyText">
    <w:name w:val="Body Text"/>
    <w:basedOn w:val="Normal"/>
    <w:link w:val="BodyTextChar"/>
    <w:rsid w:val="0092348F"/>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rsid w:val="0092348F"/>
    <w:rPr>
      <w:rFonts w:ascii="Arial" w:eastAsia="Times New Roman" w:hAnsi="Arial" w:cs="Arial"/>
      <w:sz w:val="24"/>
      <w:szCs w:val="20"/>
    </w:rPr>
  </w:style>
  <w:style w:type="paragraph" w:customStyle="1" w:styleId="DefaultText">
    <w:name w:val="Default Text"/>
    <w:basedOn w:val="Normal"/>
    <w:rsid w:val="0092348F"/>
    <w:pPr>
      <w:widowControl w:val="0"/>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C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43"/>
  </w:style>
  <w:style w:type="paragraph" w:styleId="Footer">
    <w:name w:val="footer"/>
    <w:basedOn w:val="Normal"/>
    <w:link w:val="FooterChar"/>
    <w:uiPriority w:val="99"/>
    <w:unhideWhenUsed/>
    <w:rsid w:val="002C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43"/>
  </w:style>
  <w:style w:type="paragraph" w:styleId="NormalWeb">
    <w:name w:val="Normal (Web)"/>
    <w:basedOn w:val="Normal"/>
    <w:unhideWhenUsed/>
    <w:rsid w:val="00DC4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4FFD"/>
    <w:pPr>
      <w:ind w:left="720"/>
      <w:contextualSpacing/>
    </w:pPr>
  </w:style>
  <w:style w:type="table" w:styleId="TableGrid">
    <w:name w:val="Table Grid"/>
    <w:basedOn w:val="TableNormal"/>
    <w:uiPriority w:val="59"/>
    <w:rsid w:val="00E4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2A73"/>
    <w:rPr>
      <w:b/>
      <w:bCs/>
    </w:rPr>
  </w:style>
  <w:style w:type="paragraph" w:customStyle="1" w:styleId="Default">
    <w:name w:val="Default"/>
    <w:rsid w:val="001B42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INLOWERCASE-11PTBOLD">
    <w:name w:val="HEADING IN LOWER CASE - 11PT BOLD"/>
    <w:qFormat/>
    <w:rsid w:val="00090A9F"/>
    <w:rPr>
      <w:rFonts w:ascii="Calibri" w:hAnsi="Calibri" w:cs="Calibri"/>
      <w:b/>
      <w:bCs/>
      <w:color w:val="8A0066"/>
      <w:sz w:val="22"/>
      <w:szCs w:val="22"/>
    </w:rPr>
  </w:style>
  <w:style w:type="paragraph" w:styleId="Revision">
    <w:name w:val="Revision"/>
    <w:hidden/>
    <w:uiPriority w:val="99"/>
    <w:semiHidden/>
    <w:rsid w:val="00E3613B"/>
    <w:pPr>
      <w:spacing w:after="0" w:line="240" w:lineRule="auto"/>
    </w:pPr>
  </w:style>
  <w:style w:type="paragraph" w:styleId="BodyText2">
    <w:name w:val="Body Text 2"/>
    <w:basedOn w:val="Normal"/>
    <w:link w:val="BodyText2Char"/>
    <w:uiPriority w:val="99"/>
    <w:semiHidden/>
    <w:unhideWhenUsed/>
    <w:rsid w:val="008D7B75"/>
    <w:pPr>
      <w:spacing w:after="120" w:line="480" w:lineRule="auto"/>
    </w:pPr>
  </w:style>
  <w:style w:type="character" w:customStyle="1" w:styleId="BodyText2Char">
    <w:name w:val="Body Text 2 Char"/>
    <w:basedOn w:val="DefaultParagraphFont"/>
    <w:link w:val="BodyText2"/>
    <w:uiPriority w:val="99"/>
    <w:semiHidden/>
    <w:rsid w:val="008D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724438">
      <w:bodyDiv w:val="1"/>
      <w:marLeft w:val="0"/>
      <w:marRight w:val="0"/>
      <w:marTop w:val="0"/>
      <w:marBottom w:val="0"/>
      <w:divBdr>
        <w:top w:val="none" w:sz="0" w:space="0" w:color="auto"/>
        <w:left w:val="none" w:sz="0" w:space="0" w:color="auto"/>
        <w:bottom w:val="none" w:sz="0" w:space="0" w:color="auto"/>
        <w:right w:val="none" w:sz="0" w:space="0" w:color="auto"/>
      </w:divBdr>
    </w:div>
    <w:div w:id="1857187336">
      <w:bodyDiv w:val="1"/>
      <w:marLeft w:val="0"/>
      <w:marRight w:val="0"/>
      <w:marTop w:val="0"/>
      <w:marBottom w:val="0"/>
      <w:divBdr>
        <w:top w:val="none" w:sz="0" w:space="0" w:color="auto"/>
        <w:left w:val="none" w:sz="0" w:space="0" w:color="auto"/>
        <w:bottom w:val="none" w:sz="0" w:space="0" w:color="auto"/>
        <w:right w:val="none" w:sz="0" w:space="0" w:color="auto"/>
      </w:divBdr>
    </w:div>
    <w:div w:id="1927612934">
      <w:bodyDiv w:val="1"/>
      <w:marLeft w:val="0"/>
      <w:marRight w:val="0"/>
      <w:marTop w:val="0"/>
      <w:marBottom w:val="0"/>
      <w:divBdr>
        <w:top w:val="none" w:sz="0" w:space="0" w:color="auto"/>
        <w:left w:val="none" w:sz="0" w:space="0" w:color="auto"/>
        <w:bottom w:val="none" w:sz="0" w:space="0" w:color="auto"/>
        <w:right w:val="none" w:sz="0" w:space="0" w:color="auto"/>
      </w:divBdr>
    </w:div>
    <w:div w:id="19697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0.wmf" /><Relationship Id="rId4" Type="http://schemas.openxmlformats.org/officeDocument/2006/relationships/settings" Target="settings.xml" /><Relationship Id="rId9" Type="http://schemas.openxmlformats.org/officeDocument/2006/relationships/image" Target="media/image2.w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Barnett, Holly</dc:creator>
  <cp:lastModifiedBy>Kelly, Sarah</cp:lastModifiedBy>
  <cp:revision>2</cp:revision>
  <dcterms:created xsi:type="dcterms:W3CDTF">2025-05-09T08:06:00Z</dcterms:created>
  <dcterms:modified xsi:type="dcterms:W3CDTF">2025-05-09T08:06:00Z</dcterms:modified>
</cp:coreProperties>
</file>