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BAA" w:rsidRPr="00A614B1" w:rsidRDefault="00533BAA">
      <w:pPr>
        <w:rPr>
          <w:rFonts w:ascii="Calibri" w:hAnsi="Calibri" w:cs="Calibri"/>
          <w:szCs w:val="24"/>
        </w:rPr>
      </w:pPr>
    </w:p>
    <w:tbl>
      <w:tblPr>
        <w:tblW w:w="0" w:type="auto"/>
        <w:jc w:val="center"/>
        <w:tblLook w:val="0000" w:firstRow="0" w:lastRow="0" w:firstColumn="0" w:lastColumn="0" w:noHBand="0" w:noVBand="0"/>
      </w:tblPr>
      <w:tblGrid>
        <w:gridCol w:w="1006"/>
        <w:gridCol w:w="3490"/>
        <w:gridCol w:w="5823"/>
      </w:tblGrid>
      <w:tr w:rsidR="00562CEB" w:rsidRPr="00E2335F" w:rsidTr="009A4953">
        <w:trPr>
          <w:trHeight w:val="456"/>
          <w:jc w:val="center"/>
        </w:trPr>
        <w:tc>
          <w:tcPr>
            <w:tcW w:w="1006" w:type="dxa"/>
            <w:shd w:val="clear" w:color="auto" w:fill="auto"/>
          </w:tcPr>
          <w:p w:rsidR="00562CEB" w:rsidRPr="00E2335F" w:rsidRDefault="00B92B54" w:rsidP="00477D3E">
            <w:pPr>
              <w:rPr>
                <w:rFonts w:ascii="Calibri" w:hAnsi="Calibri" w:cs="Calibri"/>
                <w:b/>
                <w:sz w:val="26"/>
                <w:szCs w:val="26"/>
              </w:rPr>
            </w:pPr>
            <w:r>
              <w:rPr>
                <w:rFonts w:ascii="Calibri" w:hAnsi="Calibri" w:cs="Calibri"/>
                <w:b/>
                <w:noProof/>
                <w:sz w:val="26"/>
                <w:szCs w:val="26"/>
                <w:lang w:eastAsia="en-GB"/>
              </w:rPr>
              <mc:AlternateContent>
                <mc:Choice Requires="wps">
                  <w:drawing>
                    <wp:anchor distT="0" distB="0" distL="114300" distR="114300" simplePos="0" relativeHeight="251658240" behindDoc="0" locked="0" layoutInCell="1" allowOverlap="1">
                      <wp:simplePos x="0" y="0"/>
                      <wp:positionH relativeFrom="column">
                        <wp:posOffset>2003425</wp:posOffset>
                      </wp:positionH>
                      <wp:positionV relativeFrom="paragraph">
                        <wp:posOffset>-693420</wp:posOffset>
                      </wp:positionV>
                      <wp:extent cx="2658745" cy="401320"/>
                      <wp:effectExtent l="0" t="635"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7A1" w:rsidRPr="00ED5038" w:rsidRDefault="008327A1" w:rsidP="00374985">
                                  <w:pPr>
                                    <w:jc w:val="center"/>
                                    <w:rPr>
                                      <w:rFonts w:ascii="Calibri" w:hAnsi="Calibri" w:cs="Calibri"/>
                                      <w:b/>
                                      <w:sz w:val="40"/>
                                      <w:szCs w:val="40"/>
                                    </w:rPr>
                                  </w:pPr>
                                  <w:r w:rsidRPr="00ED5038">
                                    <w:rPr>
                                      <w:rFonts w:ascii="Calibri" w:hAnsi="Calibri" w:cs="Calibri"/>
                                      <w:b/>
                                      <w:sz w:val="40"/>
                                      <w:szCs w:val="40"/>
                                    </w:rPr>
                                    <w:t>Role Profile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75pt;margin-top:-54.6pt;width:209.35pt;height:31.6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" stroked="f">
                      <v:textbox style="mso-fit-shape-to-text:t">
                        <w:txbxContent>
                          <w:p w:rsidR="008327A1" w:rsidRPr="00ED5038" w:rsidRDefault="008327A1" w:rsidP="00374985">
                            <w:pPr>
                              <w:jc w:val="center"/>
                              <w:rPr>
                                <w:rFonts w:ascii="Calibri" w:hAnsi="Calibri" w:cs="Calibri"/>
                                <w:b/>
                                <w:sz w:val="40"/>
                                <w:szCs w:val="40"/>
                              </w:rPr>
                            </w:pPr>
                            <w:r w:rsidRPr="00ED5038">
                              <w:rPr>
                                <w:rFonts w:ascii="Calibri" w:hAnsi="Calibri" w:cs="Calibri"/>
                                <w:b/>
                                <w:sz w:val="40"/>
                                <w:szCs w:val="40"/>
                              </w:rPr>
                              <w:t>Role Profile</w:t>
                            </w:r>
                          </w:p>
                        </w:txbxContent>
                      </v:textbox>
                    </v:shape>
                  </w:pict>
                </mc:Fallback>
              </mc:AlternateContent>
            </w:r>
          </w:p>
        </w:tc>
        <w:tc>
          <w:tcPr>
            <w:tcW w:w="3490" w:type="dxa"/>
            <w:shd w:val="clear" w:color="auto" w:fill="auto"/>
          </w:tcPr>
          <w:p w:rsidR="00562CEB" w:rsidRPr="00E2335F" w:rsidRDefault="00562CEB" w:rsidP="00477D3E">
            <w:pPr>
              <w:rPr>
                <w:rFonts w:ascii="Calibri" w:hAnsi="Calibri" w:cs="Calibri"/>
                <w:b/>
                <w:sz w:val="26"/>
                <w:szCs w:val="26"/>
              </w:rPr>
            </w:pPr>
          </w:p>
          <w:p w:rsidR="00562CEB" w:rsidRPr="00E2335F" w:rsidRDefault="00562CEB" w:rsidP="00477D3E">
            <w:pPr>
              <w:rPr>
                <w:rFonts w:ascii="Calibri" w:hAnsi="Calibri" w:cs="Calibri"/>
                <w:b/>
                <w:sz w:val="26"/>
                <w:szCs w:val="26"/>
              </w:rPr>
            </w:pPr>
            <w:r w:rsidRPr="00E2335F">
              <w:rPr>
                <w:rFonts w:ascii="Calibri" w:hAnsi="Calibri" w:cs="Calibri"/>
                <w:b/>
                <w:sz w:val="26"/>
                <w:szCs w:val="26"/>
              </w:rPr>
              <w:t>Role:</w:t>
            </w:r>
          </w:p>
          <w:p w:rsidR="00562CEB" w:rsidRPr="00E2335F" w:rsidRDefault="00562CEB" w:rsidP="00477D3E">
            <w:pPr>
              <w:rPr>
                <w:rFonts w:ascii="Calibri" w:hAnsi="Calibri" w:cs="Calibri"/>
                <w:b/>
                <w:sz w:val="26"/>
                <w:szCs w:val="26"/>
              </w:rPr>
            </w:pPr>
          </w:p>
        </w:tc>
        <w:tc>
          <w:tcPr>
            <w:tcW w:w="5823" w:type="dxa"/>
            <w:shd w:val="clear" w:color="auto" w:fill="auto"/>
          </w:tcPr>
          <w:p w:rsidR="00562CEB" w:rsidRPr="00E2335F" w:rsidRDefault="00562CEB">
            <w:pPr>
              <w:pStyle w:val="BodyText2"/>
              <w:rPr>
                <w:rFonts w:ascii="Calibri" w:hAnsi="Calibri" w:cs="Calibri"/>
                <w:color w:val="auto"/>
                <w:sz w:val="26"/>
                <w:szCs w:val="26"/>
                <w:lang w:val="en-GB"/>
              </w:rPr>
            </w:pPr>
          </w:p>
          <w:p w:rsidR="00562CEB" w:rsidRPr="00E2335F" w:rsidRDefault="00B92B54">
            <w:pPr>
              <w:pStyle w:val="BodyText2"/>
              <w:rPr>
                <w:rFonts w:ascii="Calibri" w:hAnsi="Calibri" w:cs="Calibri"/>
                <w:color w:val="auto"/>
                <w:sz w:val="26"/>
                <w:szCs w:val="26"/>
                <w:lang w:val="en-GB"/>
              </w:rPr>
            </w:pPr>
            <w:r>
              <w:rPr>
                <w:rFonts w:ascii="Calibri" w:hAnsi="Calibri" w:cs="Calibri"/>
                <w:color w:val="auto"/>
                <w:sz w:val="26"/>
                <w:szCs w:val="26"/>
                <w:lang w:val="en-GB"/>
              </w:rPr>
              <w:t>Senior</w:t>
            </w:r>
            <w:r w:rsidR="00562CEB" w:rsidRPr="00E2335F">
              <w:rPr>
                <w:rFonts w:ascii="Calibri" w:hAnsi="Calibri" w:cs="Calibri"/>
                <w:color w:val="auto"/>
                <w:sz w:val="26"/>
                <w:szCs w:val="26"/>
                <w:lang w:val="en-GB"/>
              </w:rPr>
              <w:t xml:space="preserve"> Programme Manager </w:t>
            </w:r>
          </w:p>
          <w:p w:rsidR="00562CEB" w:rsidRPr="00E2335F" w:rsidRDefault="00562CEB">
            <w:pPr>
              <w:pStyle w:val="BodyText2"/>
              <w:rPr>
                <w:rFonts w:ascii="Calibri" w:hAnsi="Calibri" w:cs="Calibri"/>
                <w:color w:val="auto"/>
                <w:sz w:val="26"/>
                <w:szCs w:val="26"/>
                <w:lang w:val="en-GB"/>
              </w:rPr>
            </w:pPr>
          </w:p>
        </w:tc>
      </w:tr>
      <w:tr w:rsidR="00562CEB" w:rsidRPr="00E2335F" w:rsidTr="009A4953">
        <w:trPr>
          <w:trHeight w:val="456"/>
          <w:jc w:val="center"/>
        </w:trPr>
        <w:tc>
          <w:tcPr>
            <w:tcW w:w="1006" w:type="dxa"/>
          </w:tcPr>
          <w:p w:rsidR="00562CEB" w:rsidRPr="00E2335F" w:rsidRDefault="00562CEB" w:rsidP="00477D3E">
            <w:pPr>
              <w:rPr>
                <w:rFonts w:ascii="Calibri" w:hAnsi="Calibri" w:cs="Calibri"/>
                <w:b/>
                <w:sz w:val="26"/>
                <w:szCs w:val="26"/>
              </w:rPr>
            </w:pPr>
          </w:p>
        </w:tc>
        <w:tc>
          <w:tcPr>
            <w:tcW w:w="3490" w:type="dxa"/>
          </w:tcPr>
          <w:p w:rsidR="00562CEB" w:rsidRPr="00E2335F" w:rsidRDefault="00562CEB" w:rsidP="00477D3E">
            <w:pPr>
              <w:rPr>
                <w:rFonts w:ascii="Calibri" w:hAnsi="Calibri" w:cs="Calibri"/>
                <w:b/>
                <w:sz w:val="26"/>
                <w:szCs w:val="26"/>
              </w:rPr>
            </w:pPr>
            <w:r w:rsidRPr="00E2335F">
              <w:rPr>
                <w:rFonts w:ascii="Calibri" w:hAnsi="Calibri" w:cs="Calibri"/>
                <w:b/>
                <w:sz w:val="26"/>
                <w:szCs w:val="26"/>
              </w:rPr>
              <w:t>Directorate:</w:t>
            </w:r>
          </w:p>
          <w:p w:rsidR="00562CEB" w:rsidRPr="00E2335F" w:rsidRDefault="00562CEB" w:rsidP="00477D3E">
            <w:pPr>
              <w:rPr>
                <w:rFonts w:ascii="Calibri" w:hAnsi="Calibri" w:cs="Calibri"/>
                <w:b/>
                <w:sz w:val="26"/>
                <w:szCs w:val="26"/>
              </w:rPr>
            </w:pPr>
          </w:p>
        </w:tc>
        <w:tc>
          <w:tcPr>
            <w:tcW w:w="5823" w:type="dxa"/>
          </w:tcPr>
          <w:p w:rsidR="00562CEB" w:rsidRPr="00E2335F" w:rsidRDefault="00B92B54">
            <w:pPr>
              <w:rPr>
                <w:rFonts w:ascii="Calibri" w:hAnsi="Calibri" w:cs="Calibri"/>
                <w:sz w:val="26"/>
                <w:szCs w:val="26"/>
              </w:rPr>
            </w:pPr>
            <w:r>
              <w:rPr>
                <w:rFonts w:ascii="Calibri" w:hAnsi="Calibri" w:cs="Calibri"/>
                <w:sz w:val="26"/>
                <w:szCs w:val="26"/>
              </w:rPr>
              <w:t>Projects Group</w:t>
            </w:r>
            <w:r w:rsidR="00252DC7" w:rsidRPr="00E2335F">
              <w:rPr>
                <w:rFonts w:ascii="Calibri" w:hAnsi="Calibri" w:cs="Calibri"/>
                <w:sz w:val="26"/>
                <w:szCs w:val="26"/>
              </w:rPr>
              <w:t xml:space="preserve"> </w:t>
            </w:r>
          </w:p>
        </w:tc>
      </w:tr>
      <w:tr w:rsidR="00562CEB" w:rsidRPr="00E2335F" w:rsidTr="009A4953">
        <w:trPr>
          <w:trHeight w:val="456"/>
          <w:jc w:val="center"/>
        </w:trPr>
        <w:tc>
          <w:tcPr>
            <w:tcW w:w="1006" w:type="dxa"/>
          </w:tcPr>
          <w:p w:rsidR="00562CEB" w:rsidRPr="00E2335F" w:rsidRDefault="00562CEB" w:rsidP="00477D3E">
            <w:pPr>
              <w:rPr>
                <w:rFonts w:ascii="Calibri" w:hAnsi="Calibri" w:cs="Calibri"/>
                <w:b/>
                <w:sz w:val="26"/>
                <w:szCs w:val="26"/>
              </w:rPr>
            </w:pPr>
          </w:p>
        </w:tc>
        <w:tc>
          <w:tcPr>
            <w:tcW w:w="3490" w:type="dxa"/>
          </w:tcPr>
          <w:p w:rsidR="00562CEB" w:rsidRPr="00E2335F" w:rsidRDefault="00562CEB" w:rsidP="00477D3E">
            <w:pPr>
              <w:rPr>
                <w:rFonts w:ascii="Calibri" w:hAnsi="Calibri" w:cs="Calibri"/>
                <w:b/>
                <w:sz w:val="26"/>
                <w:szCs w:val="26"/>
              </w:rPr>
            </w:pPr>
            <w:r w:rsidRPr="00E2335F">
              <w:rPr>
                <w:rFonts w:ascii="Calibri" w:hAnsi="Calibri" w:cs="Calibri"/>
                <w:b/>
                <w:sz w:val="26"/>
                <w:szCs w:val="26"/>
              </w:rPr>
              <w:t>Salary Band:</w:t>
            </w:r>
          </w:p>
        </w:tc>
        <w:tc>
          <w:tcPr>
            <w:tcW w:w="5823" w:type="dxa"/>
          </w:tcPr>
          <w:p w:rsidR="00562CEB" w:rsidRPr="00E2335F" w:rsidRDefault="0000077E">
            <w:pPr>
              <w:rPr>
                <w:rFonts w:ascii="Calibri" w:hAnsi="Calibri" w:cs="Calibri"/>
                <w:sz w:val="26"/>
                <w:szCs w:val="26"/>
              </w:rPr>
            </w:pPr>
            <w:r w:rsidRPr="00E2335F">
              <w:rPr>
                <w:rFonts w:ascii="Calibri" w:hAnsi="Calibri" w:cs="Calibri"/>
                <w:sz w:val="26"/>
                <w:szCs w:val="26"/>
              </w:rPr>
              <w:t>Band 1</w:t>
            </w:r>
            <w:r w:rsidR="009A4953">
              <w:rPr>
                <w:rFonts w:ascii="Calibri" w:hAnsi="Calibri" w:cs="Calibri"/>
                <w:sz w:val="26"/>
                <w:szCs w:val="26"/>
              </w:rPr>
              <w:t>1</w:t>
            </w:r>
          </w:p>
        </w:tc>
      </w:tr>
      <w:tr w:rsidR="00562CEB" w:rsidRPr="00E2335F" w:rsidTr="009A4953">
        <w:trPr>
          <w:trHeight w:val="456"/>
          <w:jc w:val="center"/>
        </w:trPr>
        <w:tc>
          <w:tcPr>
            <w:tcW w:w="1006" w:type="dxa"/>
          </w:tcPr>
          <w:p w:rsidR="00562CEB" w:rsidRPr="00E2335F" w:rsidRDefault="00562CEB" w:rsidP="00477D3E">
            <w:pPr>
              <w:rPr>
                <w:rFonts w:ascii="Calibri" w:hAnsi="Calibri" w:cs="Calibri"/>
                <w:b/>
                <w:sz w:val="26"/>
                <w:szCs w:val="26"/>
              </w:rPr>
            </w:pPr>
          </w:p>
        </w:tc>
        <w:tc>
          <w:tcPr>
            <w:tcW w:w="3490" w:type="dxa"/>
          </w:tcPr>
          <w:p w:rsidR="00562CEB" w:rsidRPr="00E2335F" w:rsidRDefault="00562CEB" w:rsidP="00477D3E">
            <w:pPr>
              <w:rPr>
                <w:rFonts w:ascii="Calibri" w:hAnsi="Calibri" w:cs="Calibri"/>
                <w:b/>
                <w:sz w:val="26"/>
                <w:szCs w:val="26"/>
              </w:rPr>
            </w:pPr>
            <w:r w:rsidRPr="00E2335F">
              <w:rPr>
                <w:rFonts w:ascii="Calibri" w:hAnsi="Calibri" w:cs="Calibri"/>
                <w:b/>
                <w:sz w:val="26"/>
                <w:szCs w:val="26"/>
              </w:rPr>
              <w:t>Post reference:</w:t>
            </w:r>
          </w:p>
          <w:p w:rsidR="00562CEB" w:rsidRPr="00E2335F" w:rsidRDefault="00562CEB" w:rsidP="00477D3E">
            <w:pPr>
              <w:rPr>
                <w:rFonts w:ascii="Calibri" w:hAnsi="Calibri" w:cs="Calibri"/>
                <w:b/>
                <w:sz w:val="26"/>
                <w:szCs w:val="26"/>
              </w:rPr>
            </w:pPr>
          </w:p>
        </w:tc>
        <w:tc>
          <w:tcPr>
            <w:tcW w:w="5823" w:type="dxa"/>
          </w:tcPr>
          <w:p w:rsidR="00562CEB" w:rsidRPr="00E2335F" w:rsidRDefault="0000077E">
            <w:pPr>
              <w:rPr>
                <w:rFonts w:ascii="Calibri" w:hAnsi="Calibri" w:cs="Calibri"/>
                <w:sz w:val="26"/>
                <w:szCs w:val="26"/>
              </w:rPr>
            </w:pPr>
            <w:r w:rsidRPr="00E2335F">
              <w:rPr>
                <w:rFonts w:ascii="Calibri" w:hAnsi="Calibri" w:cs="Calibri"/>
                <w:sz w:val="26"/>
                <w:szCs w:val="26"/>
              </w:rPr>
              <w:t>PMS</w:t>
            </w:r>
            <w:r w:rsidR="00B7349C" w:rsidRPr="00E2335F">
              <w:rPr>
                <w:rFonts w:ascii="Calibri" w:hAnsi="Calibri" w:cs="Calibri"/>
                <w:sz w:val="26"/>
                <w:szCs w:val="26"/>
              </w:rPr>
              <w:t>2</w:t>
            </w:r>
          </w:p>
        </w:tc>
      </w:tr>
      <w:tr w:rsidR="00562CEB" w:rsidRPr="00E2335F" w:rsidTr="009A4953">
        <w:trPr>
          <w:trHeight w:val="456"/>
          <w:jc w:val="center"/>
        </w:trPr>
        <w:tc>
          <w:tcPr>
            <w:tcW w:w="1006" w:type="dxa"/>
          </w:tcPr>
          <w:p w:rsidR="00562CEB" w:rsidRPr="00E2335F" w:rsidRDefault="00562CEB" w:rsidP="00477D3E">
            <w:pPr>
              <w:rPr>
                <w:rFonts w:ascii="Calibri" w:hAnsi="Calibri" w:cs="Calibri"/>
                <w:b/>
                <w:sz w:val="26"/>
                <w:szCs w:val="26"/>
              </w:rPr>
            </w:pPr>
          </w:p>
        </w:tc>
        <w:tc>
          <w:tcPr>
            <w:tcW w:w="3490" w:type="dxa"/>
          </w:tcPr>
          <w:p w:rsidR="00562CEB" w:rsidRPr="00E2335F" w:rsidRDefault="00562CEB" w:rsidP="00477D3E">
            <w:pPr>
              <w:rPr>
                <w:rFonts w:ascii="Calibri" w:hAnsi="Calibri" w:cs="Calibri"/>
                <w:b/>
                <w:sz w:val="26"/>
                <w:szCs w:val="26"/>
              </w:rPr>
            </w:pPr>
            <w:r w:rsidRPr="00E2335F">
              <w:rPr>
                <w:rFonts w:ascii="Calibri" w:hAnsi="Calibri" w:cs="Calibri"/>
                <w:b/>
                <w:sz w:val="26"/>
                <w:szCs w:val="26"/>
              </w:rPr>
              <w:t>Job Evaluation Ref &amp; Date:</w:t>
            </w:r>
          </w:p>
        </w:tc>
        <w:tc>
          <w:tcPr>
            <w:tcW w:w="5823" w:type="dxa"/>
          </w:tcPr>
          <w:p w:rsidR="00562CEB" w:rsidRPr="00E2335F" w:rsidRDefault="009A4953">
            <w:pPr>
              <w:rPr>
                <w:rFonts w:ascii="Calibri" w:hAnsi="Calibri" w:cs="Calibri"/>
                <w:sz w:val="26"/>
                <w:szCs w:val="26"/>
              </w:rPr>
            </w:pPr>
            <w:r>
              <w:rPr>
                <w:rFonts w:ascii="Calibri" w:hAnsi="Calibri" w:cs="Calibri"/>
                <w:sz w:val="26"/>
                <w:szCs w:val="26"/>
              </w:rPr>
              <w:t>10.06.2016</w:t>
            </w:r>
          </w:p>
        </w:tc>
      </w:tr>
      <w:tr w:rsidR="00562CEB" w:rsidRPr="00E2335F" w:rsidTr="009A4953">
        <w:trPr>
          <w:trHeight w:val="456"/>
          <w:jc w:val="center"/>
        </w:trPr>
        <w:tc>
          <w:tcPr>
            <w:tcW w:w="1006" w:type="dxa"/>
          </w:tcPr>
          <w:p w:rsidR="00562CEB" w:rsidRPr="00E2335F" w:rsidRDefault="00562CEB" w:rsidP="00477D3E">
            <w:pPr>
              <w:rPr>
                <w:rFonts w:ascii="Calibri" w:hAnsi="Calibri" w:cs="Calibri"/>
                <w:b/>
                <w:sz w:val="26"/>
                <w:szCs w:val="26"/>
              </w:rPr>
            </w:pPr>
          </w:p>
        </w:tc>
        <w:tc>
          <w:tcPr>
            <w:tcW w:w="3490" w:type="dxa"/>
          </w:tcPr>
          <w:p w:rsidR="00562CEB" w:rsidRPr="00E2335F" w:rsidRDefault="00562CEB" w:rsidP="00477D3E">
            <w:pPr>
              <w:rPr>
                <w:rFonts w:ascii="Calibri" w:hAnsi="Calibri" w:cs="Calibri"/>
                <w:b/>
                <w:sz w:val="26"/>
                <w:szCs w:val="26"/>
              </w:rPr>
            </w:pPr>
            <w:r w:rsidRPr="00E2335F">
              <w:rPr>
                <w:rFonts w:ascii="Calibri" w:hAnsi="Calibri" w:cs="Calibri"/>
                <w:b/>
                <w:sz w:val="26"/>
                <w:szCs w:val="26"/>
              </w:rPr>
              <w:t xml:space="preserve">Role statement of purpose: </w:t>
            </w:r>
          </w:p>
        </w:tc>
        <w:tc>
          <w:tcPr>
            <w:tcW w:w="5823" w:type="dxa"/>
          </w:tcPr>
          <w:p w:rsidR="00562CEB" w:rsidRPr="00E2335F" w:rsidRDefault="00562CEB">
            <w:pPr>
              <w:rPr>
                <w:rFonts w:ascii="Calibri" w:hAnsi="Calibri" w:cs="Calibri"/>
                <w:sz w:val="26"/>
                <w:szCs w:val="26"/>
              </w:rPr>
            </w:pPr>
            <w:r w:rsidRPr="00E2335F">
              <w:rPr>
                <w:rFonts w:ascii="Calibri" w:hAnsi="Calibri" w:cs="Calibri"/>
                <w:sz w:val="26"/>
                <w:szCs w:val="26"/>
              </w:rPr>
              <w:t>To manage a defined</w:t>
            </w:r>
            <w:r w:rsidR="00C87681">
              <w:rPr>
                <w:rFonts w:ascii="Calibri" w:hAnsi="Calibri" w:cs="Calibri"/>
                <w:sz w:val="26"/>
                <w:szCs w:val="26"/>
              </w:rPr>
              <w:t xml:space="preserve"> and diverse</w:t>
            </w:r>
            <w:r w:rsidRPr="00E2335F">
              <w:rPr>
                <w:rFonts w:ascii="Calibri" w:hAnsi="Calibri" w:cs="Calibri"/>
                <w:sz w:val="26"/>
                <w:szCs w:val="26"/>
              </w:rPr>
              <w:t xml:space="preserve"> range of programmes and projects compliant with TfGM Project Management Procedures and ensure the fulfilment of the project deliverables</w:t>
            </w:r>
            <w:r w:rsidR="00C22121" w:rsidRPr="00E2335F">
              <w:rPr>
                <w:rFonts w:ascii="Calibri" w:hAnsi="Calibri" w:cs="Calibri"/>
                <w:sz w:val="26"/>
                <w:szCs w:val="26"/>
              </w:rPr>
              <w:t xml:space="preserve"> from inception to completion.</w:t>
            </w:r>
          </w:p>
          <w:p w:rsidR="00562CEB" w:rsidRPr="00E2335F" w:rsidRDefault="00562CEB">
            <w:pPr>
              <w:rPr>
                <w:rFonts w:ascii="Calibri" w:hAnsi="Calibri" w:cs="Calibri"/>
                <w:sz w:val="26"/>
                <w:szCs w:val="26"/>
              </w:rPr>
            </w:pPr>
          </w:p>
        </w:tc>
      </w:tr>
      <w:tr w:rsidR="00562CEB" w:rsidRPr="00E2335F" w:rsidTr="009A4953">
        <w:trPr>
          <w:trHeight w:val="456"/>
          <w:jc w:val="center"/>
        </w:trPr>
        <w:tc>
          <w:tcPr>
            <w:tcW w:w="1006" w:type="dxa"/>
          </w:tcPr>
          <w:p w:rsidR="00562CEB" w:rsidRPr="00E2335F" w:rsidRDefault="00562CEB" w:rsidP="00477D3E">
            <w:pPr>
              <w:rPr>
                <w:rFonts w:ascii="Calibri" w:hAnsi="Calibri" w:cs="Calibri"/>
                <w:b/>
                <w:sz w:val="26"/>
                <w:szCs w:val="26"/>
              </w:rPr>
            </w:pPr>
          </w:p>
        </w:tc>
        <w:tc>
          <w:tcPr>
            <w:tcW w:w="3490" w:type="dxa"/>
          </w:tcPr>
          <w:p w:rsidR="00562CEB" w:rsidRPr="00E2335F" w:rsidRDefault="00562CEB" w:rsidP="00477D3E">
            <w:pPr>
              <w:rPr>
                <w:rFonts w:ascii="Calibri" w:hAnsi="Calibri" w:cs="Calibri"/>
                <w:b/>
                <w:sz w:val="26"/>
                <w:szCs w:val="26"/>
              </w:rPr>
            </w:pPr>
            <w:r w:rsidRPr="00E2335F">
              <w:rPr>
                <w:rFonts w:ascii="Calibri" w:hAnsi="Calibri" w:cs="Calibri"/>
                <w:b/>
                <w:sz w:val="26"/>
                <w:szCs w:val="26"/>
              </w:rPr>
              <w:t>Reports to:</w:t>
            </w:r>
          </w:p>
          <w:p w:rsidR="00562CEB" w:rsidRPr="00E2335F" w:rsidRDefault="00562CEB" w:rsidP="00477D3E">
            <w:pPr>
              <w:rPr>
                <w:rFonts w:ascii="Calibri" w:hAnsi="Calibri" w:cs="Calibri"/>
                <w:b/>
                <w:sz w:val="26"/>
                <w:szCs w:val="26"/>
              </w:rPr>
            </w:pPr>
          </w:p>
        </w:tc>
        <w:tc>
          <w:tcPr>
            <w:tcW w:w="5823" w:type="dxa"/>
          </w:tcPr>
          <w:p w:rsidR="00562CEB" w:rsidRPr="00E2335F" w:rsidRDefault="00562CEB" w:rsidP="00B92B54">
            <w:pPr>
              <w:rPr>
                <w:rFonts w:ascii="Calibri" w:hAnsi="Calibri" w:cs="Calibri"/>
                <w:sz w:val="26"/>
                <w:szCs w:val="26"/>
              </w:rPr>
            </w:pPr>
            <w:r w:rsidRPr="00E2335F">
              <w:rPr>
                <w:rFonts w:ascii="Calibri" w:hAnsi="Calibri" w:cs="Calibri"/>
                <w:sz w:val="26"/>
                <w:szCs w:val="26"/>
              </w:rPr>
              <w:t xml:space="preserve">Head of </w:t>
            </w:r>
            <w:r w:rsidR="00B92B54">
              <w:rPr>
                <w:rFonts w:ascii="Calibri" w:hAnsi="Calibri" w:cs="Calibri"/>
                <w:sz w:val="26"/>
                <w:szCs w:val="26"/>
              </w:rPr>
              <w:t>Projects Group</w:t>
            </w:r>
          </w:p>
        </w:tc>
      </w:tr>
      <w:tr w:rsidR="00096565"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shd w:val="clear" w:color="auto" w:fill="CCCCCC"/>
          </w:tcPr>
          <w:p w:rsidR="00096565" w:rsidRPr="00E2335F" w:rsidRDefault="00096565" w:rsidP="00477D3E">
            <w:pPr>
              <w:tabs>
                <w:tab w:val="left" w:pos="6120"/>
              </w:tabs>
              <w:rPr>
                <w:rFonts w:ascii="Calibri" w:hAnsi="Calibri" w:cs="Calibri"/>
                <w:b/>
                <w:sz w:val="26"/>
                <w:szCs w:val="26"/>
              </w:rPr>
            </w:pPr>
          </w:p>
        </w:tc>
        <w:tc>
          <w:tcPr>
            <w:tcW w:w="3490" w:type="dxa"/>
            <w:shd w:val="clear" w:color="auto" w:fill="CCCCCC"/>
          </w:tcPr>
          <w:p w:rsidR="00096565" w:rsidRPr="00E2335F" w:rsidRDefault="00096565" w:rsidP="0061736E">
            <w:pPr>
              <w:tabs>
                <w:tab w:val="left" w:pos="6120"/>
              </w:tabs>
              <w:rPr>
                <w:rFonts w:ascii="Calibri" w:hAnsi="Calibri" w:cs="Calibri"/>
                <w:b/>
                <w:sz w:val="26"/>
                <w:szCs w:val="26"/>
              </w:rPr>
            </w:pPr>
            <w:r w:rsidRPr="00E2335F">
              <w:rPr>
                <w:rFonts w:ascii="Calibri" w:hAnsi="Calibri" w:cs="Calibri"/>
                <w:b/>
                <w:sz w:val="26"/>
                <w:szCs w:val="26"/>
              </w:rPr>
              <w:t>Key Role Outputs(KROs)</w:t>
            </w:r>
          </w:p>
          <w:p w:rsidR="00096565" w:rsidRPr="00E2335F" w:rsidRDefault="00096565" w:rsidP="0061736E">
            <w:pPr>
              <w:tabs>
                <w:tab w:val="left" w:pos="6120"/>
              </w:tabs>
              <w:rPr>
                <w:rFonts w:ascii="Calibri" w:hAnsi="Calibri" w:cs="Calibri"/>
                <w:b/>
                <w:sz w:val="26"/>
                <w:szCs w:val="26"/>
              </w:rPr>
            </w:pPr>
            <w:r w:rsidRPr="00E2335F">
              <w:rPr>
                <w:rFonts w:ascii="Calibri" w:hAnsi="Calibri" w:cs="Calibri"/>
                <w:i/>
                <w:sz w:val="26"/>
                <w:szCs w:val="26"/>
              </w:rPr>
              <w:t>these set out what must be achieved for the post holder to be successful in the role</w:t>
            </w:r>
          </w:p>
        </w:tc>
        <w:tc>
          <w:tcPr>
            <w:tcW w:w="5823" w:type="dxa"/>
            <w:shd w:val="clear" w:color="auto" w:fill="CCCCCC"/>
          </w:tcPr>
          <w:p w:rsidR="00096565" w:rsidRPr="00E2335F" w:rsidRDefault="00096565" w:rsidP="0061736E">
            <w:pPr>
              <w:tabs>
                <w:tab w:val="left" w:pos="6120"/>
              </w:tabs>
              <w:rPr>
                <w:rFonts w:ascii="Calibri" w:hAnsi="Calibri" w:cs="Calibri"/>
                <w:b/>
                <w:sz w:val="26"/>
                <w:szCs w:val="26"/>
              </w:rPr>
            </w:pPr>
            <w:r w:rsidRPr="00E2335F">
              <w:rPr>
                <w:rFonts w:ascii="Calibri" w:hAnsi="Calibri" w:cs="Calibri"/>
                <w:b/>
                <w:sz w:val="26"/>
                <w:szCs w:val="26"/>
              </w:rPr>
              <w:t xml:space="preserve">Key Actions </w:t>
            </w:r>
          </w:p>
          <w:p w:rsidR="00096565" w:rsidRPr="00E2335F" w:rsidRDefault="00096565" w:rsidP="0061736E">
            <w:pPr>
              <w:tabs>
                <w:tab w:val="left" w:pos="6120"/>
              </w:tabs>
              <w:rPr>
                <w:rFonts w:ascii="Calibri" w:hAnsi="Calibri" w:cs="Calibri"/>
                <w:i/>
                <w:sz w:val="26"/>
                <w:szCs w:val="26"/>
              </w:rPr>
            </w:pPr>
            <w:r w:rsidRPr="00E2335F">
              <w:rPr>
                <w:rFonts w:ascii="Calibri" w:hAnsi="Calibri" w:cs="Calibri"/>
                <w:i/>
                <w:sz w:val="26"/>
                <w:szCs w:val="26"/>
              </w:rPr>
              <w:t>These set out how the KROs will be achieved – the activities required.</w:t>
            </w:r>
          </w:p>
          <w:p w:rsidR="00096565" w:rsidRPr="00E2335F" w:rsidRDefault="00096565" w:rsidP="0061736E">
            <w:pPr>
              <w:tabs>
                <w:tab w:val="left" w:pos="6120"/>
              </w:tabs>
              <w:rPr>
                <w:rFonts w:ascii="Calibri" w:hAnsi="Calibri" w:cs="Calibri"/>
                <w:b/>
                <w:sz w:val="26"/>
                <w:szCs w:val="26"/>
              </w:rPr>
            </w:pPr>
          </w:p>
        </w:tc>
      </w:tr>
      <w:tr w:rsidR="002B106A"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rsidR="002B106A" w:rsidRPr="00E2335F" w:rsidRDefault="002B106A" w:rsidP="008264CD">
            <w:pPr>
              <w:numPr>
                <w:ilvl w:val="0"/>
                <w:numId w:val="14"/>
              </w:numPr>
              <w:ind w:hanging="720"/>
              <w:rPr>
                <w:rFonts w:ascii="Calibri" w:hAnsi="Calibri" w:cs="Calibri"/>
                <w:b/>
                <w:sz w:val="26"/>
                <w:szCs w:val="26"/>
              </w:rPr>
            </w:pPr>
          </w:p>
        </w:tc>
        <w:tc>
          <w:tcPr>
            <w:tcW w:w="3490" w:type="dxa"/>
          </w:tcPr>
          <w:p w:rsidR="002B106A" w:rsidRPr="00E2335F" w:rsidRDefault="002B106A">
            <w:pPr>
              <w:rPr>
                <w:rFonts w:ascii="Calibri" w:hAnsi="Calibri" w:cs="Calibri"/>
                <w:sz w:val="26"/>
                <w:szCs w:val="26"/>
              </w:rPr>
            </w:pPr>
            <w:r w:rsidRPr="00E2335F">
              <w:rPr>
                <w:rFonts w:ascii="Calibri" w:hAnsi="Calibri" w:cs="Calibri"/>
                <w:sz w:val="26"/>
                <w:szCs w:val="26"/>
              </w:rPr>
              <w:t>Establish teams of effective Project Managers supported by competent, motivated and credible project teams</w:t>
            </w:r>
          </w:p>
        </w:tc>
        <w:tc>
          <w:tcPr>
            <w:tcW w:w="5823" w:type="dxa"/>
          </w:tcPr>
          <w:p w:rsidR="002B106A" w:rsidRPr="00E2335F" w:rsidRDefault="002B106A" w:rsidP="002B106A">
            <w:pPr>
              <w:numPr>
                <w:ilvl w:val="0"/>
                <w:numId w:val="36"/>
              </w:numPr>
              <w:rPr>
                <w:rFonts w:ascii="Calibri" w:hAnsi="Calibri" w:cs="Calibri"/>
                <w:sz w:val="26"/>
                <w:szCs w:val="26"/>
              </w:rPr>
            </w:pPr>
            <w:r w:rsidRPr="00E2335F">
              <w:rPr>
                <w:rFonts w:ascii="Calibri" w:hAnsi="Calibri" w:cs="Calibri"/>
                <w:sz w:val="26"/>
                <w:szCs w:val="26"/>
              </w:rPr>
              <w:t xml:space="preserve">Appoint ‘best fit’ Project Managers and the appointment of project teams to take cognisance of both cost and quality consideration. </w:t>
            </w:r>
          </w:p>
          <w:p w:rsidR="002B106A" w:rsidRPr="00E2335F" w:rsidRDefault="002B106A" w:rsidP="002B106A">
            <w:pPr>
              <w:numPr>
                <w:ilvl w:val="0"/>
                <w:numId w:val="36"/>
              </w:numPr>
              <w:rPr>
                <w:rFonts w:ascii="Calibri" w:hAnsi="Calibri" w:cs="Calibri"/>
                <w:sz w:val="26"/>
                <w:szCs w:val="26"/>
              </w:rPr>
            </w:pPr>
            <w:r w:rsidRPr="00E2335F">
              <w:rPr>
                <w:rFonts w:ascii="Calibri" w:hAnsi="Calibri" w:cs="Calibri"/>
                <w:sz w:val="26"/>
                <w:szCs w:val="26"/>
              </w:rPr>
              <w:t xml:space="preserve">Lead </w:t>
            </w:r>
            <w:r w:rsidR="00FB3E51">
              <w:rPr>
                <w:rFonts w:ascii="Calibri" w:hAnsi="Calibri" w:cs="Calibri"/>
                <w:sz w:val="26"/>
                <w:szCs w:val="26"/>
              </w:rPr>
              <w:t xml:space="preserve">and empower </w:t>
            </w:r>
            <w:r w:rsidRPr="00E2335F">
              <w:rPr>
                <w:rFonts w:ascii="Calibri" w:hAnsi="Calibri" w:cs="Calibri"/>
                <w:sz w:val="26"/>
                <w:szCs w:val="26"/>
              </w:rPr>
              <w:t>motivated project teams to deliver on their commitments</w:t>
            </w:r>
            <w:r w:rsidR="00FB3E51">
              <w:rPr>
                <w:rFonts w:ascii="Calibri" w:hAnsi="Calibri" w:cs="Calibri"/>
                <w:sz w:val="26"/>
                <w:szCs w:val="26"/>
              </w:rPr>
              <w:t>, often working across the organisation with senior level colleagues</w:t>
            </w:r>
            <w:r w:rsidRPr="00E2335F">
              <w:rPr>
                <w:rFonts w:ascii="Calibri" w:hAnsi="Calibri" w:cs="Calibri"/>
                <w:sz w:val="26"/>
                <w:szCs w:val="26"/>
              </w:rPr>
              <w:t>.</w:t>
            </w:r>
          </w:p>
          <w:p w:rsidR="002B106A" w:rsidRPr="00E2335F" w:rsidRDefault="002B106A" w:rsidP="002B106A">
            <w:pPr>
              <w:numPr>
                <w:ilvl w:val="0"/>
                <w:numId w:val="36"/>
              </w:numPr>
              <w:rPr>
                <w:rFonts w:ascii="Calibri" w:hAnsi="Calibri" w:cs="Calibri"/>
                <w:sz w:val="26"/>
                <w:szCs w:val="26"/>
              </w:rPr>
            </w:pPr>
            <w:r w:rsidRPr="00E2335F">
              <w:rPr>
                <w:rFonts w:ascii="Calibri" w:hAnsi="Calibri" w:cs="Calibri"/>
                <w:sz w:val="26"/>
                <w:szCs w:val="26"/>
              </w:rPr>
              <w:t>Ensure that project teams deliver best value solutions and optimise value for the people of Greater Manchester.</w:t>
            </w:r>
          </w:p>
          <w:p w:rsidR="002B106A" w:rsidRPr="00E2335F" w:rsidRDefault="002B106A" w:rsidP="002B106A">
            <w:pPr>
              <w:numPr>
                <w:ilvl w:val="0"/>
                <w:numId w:val="36"/>
              </w:numPr>
              <w:rPr>
                <w:rFonts w:ascii="Calibri" w:hAnsi="Calibri" w:cs="Calibri"/>
                <w:sz w:val="26"/>
                <w:szCs w:val="26"/>
              </w:rPr>
            </w:pPr>
            <w:r w:rsidRPr="00E2335F">
              <w:rPr>
                <w:rFonts w:ascii="Calibri" w:hAnsi="Calibri" w:cs="Calibri"/>
                <w:sz w:val="26"/>
                <w:szCs w:val="26"/>
              </w:rPr>
              <w:t xml:space="preserve">Ensure excellence in the delivery of all projects delivered through </w:t>
            </w:r>
            <w:r w:rsidR="00B92B54" w:rsidRPr="00E2335F">
              <w:rPr>
                <w:rFonts w:ascii="Calibri" w:hAnsi="Calibri" w:cs="Calibri"/>
                <w:sz w:val="26"/>
                <w:szCs w:val="26"/>
              </w:rPr>
              <w:t>P</w:t>
            </w:r>
            <w:r w:rsidR="00B92B54">
              <w:rPr>
                <w:rFonts w:ascii="Calibri" w:hAnsi="Calibri" w:cs="Calibri"/>
                <w:sz w:val="26"/>
                <w:szCs w:val="26"/>
              </w:rPr>
              <w:t>rojects Group</w:t>
            </w:r>
          </w:p>
          <w:p w:rsidR="002B106A" w:rsidRDefault="002B106A" w:rsidP="00562CEB">
            <w:pPr>
              <w:numPr>
                <w:ilvl w:val="0"/>
                <w:numId w:val="36"/>
              </w:numPr>
              <w:ind w:left="371" w:hanging="371"/>
              <w:rPr>
                <w:rFonts w:ascii="Calibri" w:hAnsi="Calibri" w:cs="Calibri"/>
                <w:sz w:val="26"/>
                <w:szCs w:val="26"/>
              </w:rPr>
            </w:pPr>
            <w:r w:rsidRPr="00E2335F">
              <w:rPr>
                <w:rFonts w:ascii="Calibri" w:hAnsi="Calibri" w:cs="Calibri"/>
                <w:sz w:val="26"/>
                <w:szCs w:val="26"/>
              </w:rPr>
              <w:t>Through exploration and research identify and implement creative ways to ensure best value in the delivery of projects for TfGM.</w:t>
            </w:r>
          </w:p>
          <w:p w:rsidR="009A4953" w:rsidRPr="00E2335F" w:rsidDel="00C22121" w:rsidRDefault="009A4953" w:rsidP="009A4953">
            <w:pPr>
              <w:ind w:left="371"/>
              <w:rPr>
                <w:rFonts w:ascii="Calibri" w:hAnsi="Calibri" w:cs="Calibri"/>
                <w:sz w:val="26"/>
                <w:szCs w:val="26"/>
              </w:rPr>
            </w:pPr>
          </w:p>
        </w:tc>
      </w:tr>
      <w:tr w:rsidR="002B106A"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rsidR="002B106A" w:rsidRPr="00E2335F" w:rsidRDefault="002B106A" w:rsidP="008264CD">
            <w:pPr>
              <w:numPr>
                <w:ilvl w:val="0"/>
                <w:numId w:val="14"/>
              </w:numPr>
              <w:ind w:hanging="720"/>
              <w:rPr>
                <w:rFonts w:ascii="Calibri" w:hAnsi="Calibri" w:cs="Calibri"/>
                <w:b/>
                <w:sz w:val="26"/>
                <w:szCs w:val="26"/>
              </w:rPr>
            </w:pPr>
          </w:p>
        </w:tc>
        <w:tc>
          <w:tcPr>
            <w:tcW w:w="3490" w:type="dxa"/>
          </w:tcPr>
          <w:p w:rsidR="002B106A" w:rsidRPr="00E2335F" w:rsidRDefault="002B106A">
            <w:pPr>
              <w:rPr>
                <w:rFonts w:ascii="Calibri" w:hAnsi="Calibri" w:cs="Calibri"/>
                <w:sz w:val="26"/>
                <w:szCs w:val="26"/>
              </w:rPr>
            </w:pPr>
            <w:r w:rsidRPr="00E2335F">
              <w:rPr>
                <w:rFonts w:ascii="Calibri" w:hAnsi="Calibri" w:cs="Calibri"/>
                <w:sz w:val="26"/>
                <w:szCs w:val="26"/>
              </w:rPr>
              <w:t>Manage projects and programmes against agreed plans and stakeholder needs</w:t>
            </w:r>
          </w:p>
        </w:tc>
        <w:tc>
          <w:tcPr>
            <w:tcW w:w="5823" w:type="dxa"/>
          </w:tcPr>
          <w:p w:rsidR="002B106A" w:rsidRPr="00E2335F" w:rsidRDefault="002B106A" w:rsidP="00562CEB">
            <w:pPr>
              <w:numPr>
                <w:ilvl w:val="0"/>
                <w:numId w:val="36"/>
              </w:numPr>
              <w:ind w:left="371" w:hanging="371"/>
              <w:rPr>
                <w:rFonts w:ascii="Calibri" w:hAnsi="Calibri" w:cs="Calibri"/>
                <w:sz w:val="26"/>
                <w:szCs w:val="26"/>
              </w:rPr>
            </w:pPr>
            <w:r w:rsidRPr="00E2335F">
              <w:rPr>
                <w:rFonts w:ascii="Calibri" w:hAnsi="Calibri" w:cs="Calibri"/>
                <w:sz w:val="26"/>
                <w:szCs w:val="26"/>
              </w:rPr>
              <w:t>Lead and direct project managers to deliver against their respective project execution plans and the expectations of third party external stakeholders</w:t>
            </w:r>
          </w:p>
          <w:p w:rsidR="002B106A" w:rsidRPr="00E2335F" w:rsidRDefault="002B106A" w:rsidP="00562CEB">
            <w:pPr>
              <w:numPr>
                <w:ilvl w:val="0"/>
                <w:numId w:val="36"/>
              </w:numPr>
              <w:ind w:left="371" w:hanging="371"/>
              <w:rPr>
                <w:rFonts w:ascii="Calibri" w:hAnsi="Calibri" w:cs="Calibri"/>
                <w:sz w:val="26"/>
                <w:szCs w:val="26"/>
              </w:rPr>
            </w:pPr>
            <w:r w:rsidRPr="00E2335F">
              <w:rPr>
                <w:rFonts w:ascii="Calibri" w:hAnsi="Calibri" w:cs="Calibri"/>
                <w:sz w:val="26"/>
                <w:szCs w:val="26"/>
              </w:rPr>
              <w:t>Ensure an effective communications strategy is produced and delivered which supports the programme of activity</w:t>
            </w:r>
          </w:p>
          <w:p w:rsidR="002B106A" w:rsidRPr="00E2335F" w:rsidRDefault="002B106A" w:rsidP="004219BE">
            <w:pPr>
              <w:numPr>
                <w:ilvl w:val="0"/>
                <w:numId w:val="36"/>
              </w:numPr>
              <w:rPr>
                <w:rFonts w:ascii="Calibri" w:hAnsi="Calibri" w:cs="Calibri"/>
                <w:sz w:val="26"/>
                <w:szCs w:val="26"/>
              </w:rPr>
            </w:pPr>
            <w:r w:rsidRPr="00E2335F">
              <w:rPr>
                <w:rFonts w:ascii="Calibri" w:hAnsi="Calibri" w:cs="Calibri"/>
                <w:sz w:val="26"/>
                <w:szCs w:val="26"/>
              </w:rPr>
              <w:t>Agree detailed project plans within the framework established by Project Control, and review progress against commitments.</w:t>
            </w:r>
          </w:p>
          <w:p w:rsidR="00962C45" w:rsidRPr="00E2335F" w:rsidRDefault="002B106A" w:rsidP="004219BE">
            <w:pPr>
              <w:numPr>
                <w:ilvl w:val="0"/>
                <w:numId w:val="36"/>
              </w:numPr>
              <w:ind w:left="371" w:hanging="371"/>
              <w:rPr>
                <w:rFonts w:ascii="Calibri" w:hAnsi="Calibri" w:cs="Calibri"/>
                <w:sz w:val="26"/>
                <w:szCs w:val="26"/>
              </w:rPr>
            </w:pPr>
            <w:r w:rsidRPr="00E2335F">
              <w:rPr>
                <w:rFonts w:ascii="Calibri" w:hAnsi="Calibri" w:cs="Calibri"/>
                <w:sz w:val="26"/>
                <w:szCs w:val="26"/>
              </w:rPr>
              <w:lastRenderedPageBreak/>
              <w:t>Ensure projects / programmes are adequately resourced to de</w:t>
            </w:r>
            <w:r w:rsidR="00962C45" w:rsidRPr="00E2335F">
              <w:rPr>
                <w:rFonts w:ascii="Calibri" w:hAnsi="Calibri" w:cs="Calibri"/>
                <w:sz w:val="26"/>
                <w:szCs w:val="26"/>
              </w:rPr>
              <w:t>liver against their commitments.</w:t>
            </w:r>
          </w:p>
          <w:p w:rsidR="002B106A" w:rsidRDefault="00962C45" w:rsidP="003A714A">
            <w:pPr>
              <w:numPr>
                <w:ilvl w:val="0"/>
                <w:numId w:val="36"/>
              </w:numPr>
              <w:ind w:left="371" w:hanging="371"/>
              <w:rPr>
                <w:rFonts w:ascii="Calibri" w:hAnsi="Calibri" w:cs="Calibri"/>
                <w:sz w:val="26"/>
                <w:szCs w:val="26"/>
              </w:rPr>
            </w:pPr>
            <w:r w:rsidRPr="00E2335F">
              <w:rPr>
                <w:rFonts w:ascii="Calibri" w:hAnsi="Calibri" w:cs="Calibri"/>
                <w:sz w:val="26"/>
                <w:szCs w:val="26"/>
              </w:rPr>
              <w:t>Establish</w:t>
            </w:r>
            <w:r w:rsidR="002B106A" w:rsidRPr="00E2335F">
              <w:rPr>
                <w:rFonts w:ascii="Calibri" w:hAnsi="Calibri" w:cs="Calibri"/>
                <w:sz w:val="26"/>
                <w:szCs w:val="26"/>
              </w:rPr>
              <w:t xml:space="preserve"> appropriate mechanisms to continually review and monitor resource requirements.</w:t>
            </w:r>
          </w:p>
          <w:p w:rsidR="00C87681" w:rsidRDefault="00C87681" w:rsidP="00C87681">
            <w:pPr>
              <w:numPr>
                <w:ilvl w:val="0"/>
                <w:numId w:val="36"/>
              </w:numPr>
              <w:ind w:left="371" w:hanging="371"/>
              <w:rPr>
                <w:rFonts w:ascii="Calibri" w:hAnsi="Calibri" w:cs="Calibri"/>
                <w:sz w:val="26"/>
                <w:szCs w:val="26"/>
              </w:rPr>
            </w:pPr>
            <w:r>
              <w:rPr>
                <w:rFonts w:ascii="Calibri" w:hAnsi="Calibri" w:cs="Calibri"/>
                <w:sz w:val="26"/>
                <w:szCs w:val="26"/>
              </w:rPr>
              <w:t>Provide effective and reactive advice, support and an escalation route if required to project teams in an ev</w:t>
            </w:r>
            <w:r w:rsidR="009A4953">
              <w:rPr>
                <w:rFonts w:ascii="Calibri" w:hAnsi="Calibri" w:cs="Calibri"/>
                <w:sz w:val="26"/>
                <w:szCs w:val="26"/>
              </w:rPr>
              <w:t>er changing project environment.</w:t>
            </w:r>
          </w:p>
          <w:p w:rsidR="009A4953" w:rsidRPr="00E2335F" w:rsidRDefault="009A4953" w:rsidP="009A4953">
            <w:pPr>
              <w:ind w:left="371"/>
              <w:rPr>
                <w:rFonts w:ascii="Calibri" w:hAnsi="Calibri" w:cs="Calibri"/>
                <w:sz w:val="26"/>
                <w:szCs w:val="26"/>
              </w:rPr>
            </w:pPr>
          </w:p>
        </w:tc>
      </w:tr>
      <w:tr w:rsidR="002B106A"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rsidR="002B106A" w:rsidRPr="00E2335F" w:rsidRDefault="002B106A" w:rsidP="008264CD">
            <w:pPr>
              <w:numPr>
                <w:ilvl w:val="0"/>
                <w:numId w:val="14"/>
              </w:numPr>
              <w:ind w:hanging="720"/>
              <w:rPr>
                <w:rFonts w:ascii="Calibri" w:hAnsi="Calibri" w:cs="Calibri"/>
                <w:b/>
                <w:sz w:val="26"/>
                <w:szCs w:val="26"/>
              </w:rPr>
            </w:pPr>
          </w:p>
        </w:tc>
        <w:tc>
          <w:tcPr>
            <w:tcW w:w="3490" w:type="dxa"/>
          </w:tcPr>
          <w:p w:rsidR="002B106A" w:rsidRPr="00E2335F" w:rsidRDefault="002B106A">
            <w:pPr>
              <w:rPr>
                <w:rFonts w:ascii="Calibri" w:hAnsi="Calibri" w:cs="Calibri"/>
                <w:sz w:val="26"/>
                <w:szCs w:val="26"/>
              </w:rPr>
            </w:pPr>
            <w:r w:rsidRPr="00E2335F">
              <w:rPr>
                <w:rFonts w:ascii="Calibri" w:hAnsi="Calibri" w:cs="Calibri"/>
                <w:sz w:val="26"/>
                <w:szCs w:val="26"/>
              </w:rPr>
              <w:t>Undertake systematic project reviews and agree action plans to address issues raised throughout the project lifecycle.</w:t>
            </w:r>
          </w:p>
        </w:tc>
        <w:tc>
          <w:tcPr>
            <w:tcW w:w="5823" w:type="dxa"/>
          </w:tcPr>
          <w:p w:rsidR="002B106A" w:rsidRPr="00E2335F" w:rsidRDefault="002B106A" w:rsidP="00562CEB">
            <w:pPr>
              <w:numPr>
                <w:ilvl w:val="0"/>
                <w:numId w:val="36"/>
              </w:numPr>
              <w:rPr>
                <w:rFonts w:ascii="Calibri" w:hAnsi="Calibri" w:cs="Calibri"/>
                <w:sz w:val="26"/>
                <w:szCs w:val="26"/>
              </w:rPr>
            </w:pPr>
            <w:r w:rsidRPr="00E2335F">
              <w:rPr>
                <w:rFonts w:ascii="Calibri" w:hAnsi="Calibri" w:cs="Calibri"/>
                <w:sz w:val="26"/>
                <w:szCs w:val="26"/>
              </w:rPr>
              <w:t xml:space="preserve">Lead the reviewing of milestones and progress for each project with Project Managers and maintain active review during the life of a project.  </w:t>
            </w:r>
          </w:p>
          <w:p w:rsidR="002B106A" w:rsidRPr="00E2335F" w:rsidRDefault="002B106A" w:rsidP="00562CEB">
            <w:pPr>
              <w:numPr>
                <w:ilvl w:val="0"/>
                <w:numId w:val="36"/>
              </w:numPr>
              <w:rPr>
                <w:rFonts w:ascii="Calibri" w:hAnsi="Calibri" w:cs="Calibri"/>
                <w:sz w:val="26"/>
                <w:szCs w:val="26"/>
              </w:rPr>
            </w:pPr>
            <w:r w:rsidRPr="00E2335F">
              <w:rPr>
                <w:rFonts w:ascii="Calibri" w:hAnsi="Calibri" w:cs="Calibri"/>
                <w:sz w:val="26"/>
                <w:szCs w:val="26"/>
              </w:rPr>
              <w:t>Take corrective action to resolve problems, identify and report developing risks and issues.</w:t>
            </w:r>
          </w:p>
          <w:p w:rsidR="002B106A" w:rsidRPr="00E2335F" w:rsidRDefault="002B106A" w:rsidP="00562CEB">
            <w:pPr>
              <w:numPr>
                <w:ilvl w:val="0"/>
                <w:numId w:val="36"/>
              </w:numPr>
              <w:rPr>
                <w:rFonts w:ascii="Calibri" w:hAnsi="Calibri" w:cs="Calibri"/>
                <w:sz w:val="26"/>
                <w:szCs w:val="26"/>
              </w:rPr>
            </w:pPr>
            <w:r w:rsidRPr="00E2335F">
              <w:rPr>
                <w:rFonts w:ascii="Calibri" w:hAnsi="Calibri" w:cs="Calibri"/>
                <w:sz w:val="26"/>
                <w:szCs w:val="26"/>
              </w:rPr>
              <w:t>Oversee the production of regular, up to date and accurate project reporting.</w:t>
            </w:r>
          </w:p>
          <w:p w:rsidR="002B106A" w:rsidRDefault="002B106A" w:rsidP="00562CEB">
            <w:pPr>
              <w:numPr>
                <w:ilvl w:val="0"/>
                <w:numId w:val="36"/>
              </w:numPr>
              <w:rPr>
                <w:rFonts w:ascii="Calibri" w:hAnsi="Calibri" w:cs="Calibri"/>
                <w:sz w:val="26"/>
                <w:szCs w:val="26"/>
              </w:rPr>
            </w:pPr>
            <w:r w:rsidRPr="00E2335F">
              <w:rPr>
                <w:rFonts w:ascii="Calibri" w:hAnsi="Calibri" w:cs="Calibri"/>
                <w:sz w:val="26"/>
                <w:szCs w:val="26"/>
              </w:rPr>
              <w:t xml:space="preserve">Provide expert advice on project management procedures </w:t>
            </w:r>
            <w:r w:rsidR="00C87681">
              <w:rPr>
                <w:rFonts w:ascii="Calibri" w:hAnsi="Calibri" w:cs="Calibri"/>
                <w:sz w:val="26"/>
                <w:szCs w:val="26"/>
              </w:rPr>
              <w:t>and all project matters.</w:t>
            </w:r>
          </w:p>
          <w:p w:rsidR="00C87681" w:rsidRPr="00E2335F" w:rsidRDefault="00C87681" w:rsidP="00562CEB">
            <w:pPr>
              <w:numPr>
                <w:ilvl w:val="0"/>
                <w:numId w:val="36"/>
              </w:numPr>
              <w:rPr>
                <w:rFonts w:ascii="Calibri" w:hAnsi="Calibri" w:cs="Calibri"/>
                <w:sz w:val="26"/>
                <w:szCs w:val="26"/>
              </w:rPr>
            </w:pPr>
            <w:r>
              <w:rPr>
                <w:rFonts w:ascii="Calibri" w:hAnsi="Calibri" w:cs="Calibri"/>
                <w:sz w:val="26"/>
                <w:szCs w:val="26"/>
              </w:rPr>
              <w:t>Review complex information across a wide range of projects and disseminate in the form of understandable reports setting out proposals, plans and recommendations for consideration.</w:t>
            </w:r>
          </w:p>
          <w:p w:rsidR="002B106A" w:rsidRPr="00E2335F" w:rsidRDefault="002B106A" w:rsidP="00385F95">
            <w:pPr>
              <w:numPr>
                <w:ilvl w:val="0"/>
                <w:numId w:val="36"/>
              </w:numPr>
              <w:rPr>
                <w:rFonts w:ascii="Calibri" w:hAnsi="Calibri" w:cs="Calibri"/>
                <w:sz w:val="26"/>
                <w:szCs w:val="26"/>
              </w:rPr>
            </w:pPr>
            <w:r w:rsidRPr="00E2335F">
              <w:rPr>
                <w:rFonts w:ascii="Calibri" w:hAnsi="Calibri" w:cs="Calibri"/>
                <w:sz w:val="26"/>
                <w:szCs w:val="26"/>
              </w:rPr>
              <w:t>Provide challenge and scrutiny on project performance and using persuasive communication skills influence external parties to deliver against project objectives.</w:t>
            </w:r>
          </w:p>
          <w:p w:rsidR="002B106A" w:rsidRDefault="002B106A" w:rsidP="008E7C2B">
            <w:pPr>
              <w:numPr>
                <w:ilvl w:val="0"/>
                <w:numId w:val="36"/>
              </w:numPr>
              <w:rPr>
                <w:rFonts w:ascii="Calibri" w:hAnsi="Calibri" w:cs="Calibri"/>
                <w:sz w:val="26"/>
                <w:szCs w:val="26"/>
              </w:rPr>
            </w:pPr>
            <w:r w:rsidRPr="00E2335F">
              <w:rPr>
                <w:rFonts w:ascii="Calibri" w:hAnsi="Calibri" w:cs="Calibri"/>
                <w:sz w:val="26"/>
                <w:szCs w:val="26"/>
              </w:rPr>
              <w:t>Ensure projects are routinely and rigorously assessed for their compliance with TfGM</w:t>
            </w:r>
            <w:r w:rsidR="00C87681">
              <w:rPr>
                <w:rFonts w:ascii="Calibri" w:hAnsi="Calibri" w:cs="Calibri"/>
                <w:sz w:val="26"/>
                <w:szCs w:val="26"/>
              </w:rPr>
              <w:t>’</w:t>
            </w:r>
            <w:r w:rsidRPr="00E2335F">
              <w:rPr>
                <w:rFonts w:ascii="Calibri" w:hAnsi="Calibri" w:cs="Calibri"/>
                <w:sz w:val="26"/>
                <w:szCs w:val="26"/>
              </w:rPr>
              <w:t>s Project and Programme Management Procedures.</w:t>
            </w:r>
          </w:p>
          <w:p w:rsidR="009A4953" w:rsidRPr="00E2335F" w:rsidRDefault="009A4953" w:rsidP="009A4953">
            <w:pPr>
              <w:ind w:left="360"/>
              <w:rPr>
                <w:rFonts w:ascii="Calibri" w:hAnsi="Calibri" w:cs="Calibri"/>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rsidR="00AD16D2" w:rsidRPr="00E2335F" w:rsidRDefault="00AD16D2" w:rsidP="008264CD">
            <w:pPr>
              <w:numPr>
                <w:ilvl w:val="0"/>
                <w:numId w:val="14"/>
              </w:numPr>
              <w:ind w:hanging="720"/>
              <w:rPr>
                <w:rFonts w:ascii="Calibri" w:hAnsi="Calibri" w:cs="Calibri"/>
                <w:b/>
                <w:sz w:val="26"/>
                <w:szCs w:val="26"/>
              </w:rPr>
            </w:pPr>
          </w:p>
        </w:tc>
        <w:tc>
          <w:tcPr>
            <w:tcW w:w="3490" w:type="dxa"/>
          </w:tcPr>
          <w:p w:rsidR="00AD16D2" w:rsidRPr="00E2335F" w:rsidRDefault="00AD16D2" w:rsidP="00943248">
            <w:pPr>
              <w:rPr>
                <w:rFonts w:ascii="Calibri" w:hAnsi="Calibri" w:cs="Calibri"/>
                <w:sz w:val="26"/>
                <w:szCs w:val="26"/>
              </w:rPr>
            </w:pPr>
            <w:r w:rsidRPr="00E2335F">
              <w:rPr>
                <w:rFonts w:ascii="Calibri" w:hAnsi="Calibri" w:cs="Calibri"/>
                <w:sz w:val="26"/>
                <w:szCs w:val="26"/>
              </w:rPr>
              <w:t>Manage the handover and review of completed projects</w:t>
            </w:r>
          </w:p>
        </w:tc>
        <w:tc>
          <w:tcPr>
            <w:tcW w:w="5823" w:type="dxa"/>
          </w:tcPr>
          <w:p w:rsidR="00AD16D2" w:rsidRPr="00E2335F" w:rsidRDefault="00F30B02" w:rsidP="00AD16D2">
            <w:pPr>
              <w:numPr>
                <w:ilvl w:val="0"/>
                <w:numId w:val="36"/>
              </w:numPr>
              <w:rPr>
                <w:rFonts w:ascii="Calibri" w:hAnsi="Calibri" w:cs="Calibri"/>
                <w:sz w:val="26"/>
                <w:szCs w:val="26"/>
              </w:rPr>
            </w:pPr>
            <w:r w:rsidRPr="00E2335F">
              <w:rPr>
                <w:rFonts w:ascii="Calibri" w:hAnsi="Calibri" w:cs="Calibri"/>
                <w:sz w:val="26"/>
                <w:szCs w:val="26"/>
              </w:rPr>
              <w:t>Establish</w:t>
            </w:r>
            <w:r w:rsidR="00AD16D2" w:rsidRPr="00E2335F">
              <w:rPr>
                <w:rFonts w:ascii="Calibri" w:hAnsi="Calibri" w:cs="Calibri"/>
                <w:sz w:val="26"/>
                <w:szCs w:val="26"/>
              </w:rPr>
              <w:t xml:space="preserve"> arrangements for </w:t>
            </w:r>
            <w:r w:rsidRPr="00E2335F">
              <w:rPr>
                <w:rFonts w:ascii="Calibri" w:hAnsi="Calibri" w:cs="Calibri"/>
                <w:sz w:val="26"/>
                <w:szCs w:val="26"/>
              </w:rPr>
              <w:t xml:space="preserve">the </w:t>
            </w:r>
            <w:r w:rsidR="00AD16D2" w:rsidRPr="00E2335F">
              <w:rPr>
                <w:rFonts w:ascii="Calibri" w:hAnsi="Calibri" w:cs="Calibri"/>
                <w:sz w:val="26"/>
                <w:szCs w:val="26"/>
              </w:rPr>
              <w:t xml:space="preserve">smooth transition into use.  </w:t>
            </w:r>
            <w:r w:rsidRPr="00E2335F">
              <w:rPr>
                <w:rFonts w:ascii="Calibri" w:hAnsi="Calibri" w:cs="Calibri"/>
                <w:sz w:val="26"/>
                <w:szCs w:val="26"/>
              </w:rPr>
              <w:t>Ensure</w:t>
            </w:r>
            <w:r w:rsidR="00AD16D2" w:rsidRPr="00E2335F">
              <w:rPr>
                <w:rFonts w:ascii="Calibri" w:hAnsi="Calibri" w:cs="Calibri"/>
                <w:sz w:val="26"/>
                <w:szCs w:val="26"/>
              </w:rPr>
              <w:t xml:space="preserve"> review</w:t>
            </w:r>
            <w:r w:rsidRPr="00E2335F">
              <w:rPr>
                <w:rFonts w:ascii="Calibri" w:hAnsi="Calibri" w:cs="Calibri"/>
                <w:sz w:val="26"/>
                <w:szCs w:val="26"/>
              </w:rPr>
              <w:t>s</w:t>
            </w:r>
            <w:r w:rsidR="00AD16D2" w:rsidRPr="00E2335F">
              <w:rPr>
                <w:rFonts w:ascii="Calibri" w:hAnsi="Calibri" w:cs="Calibri"/>
                <w:sz w:val="26"/>
                <w:szCs w:val="26"/>
              </w:rPr>
              <w:t xml:space="preserve"> of project</w:t>
            </w:r>
            <w:r w:rsidRPr="00E2335F">
              <w:rPr>
                <w:rFonts w:ascii="Calibri" w:hAnsi="Calibri" w:cs="Calibri"/>
                <w:sz w:val="26"/>
                <w:szCs w:val="26"/>
              </w:rPr>
              <w:t>s</w:t>
            </w:r>
            <w:r w:rsidR="00AD16D2" w:rsidRPr="00E2335F">
              <w:rPr>
                <w:rFonts w:ascii="Calibri" w:hAnsi="Calibri" w:cs="Calibri"/>
                <w:sz w:val="26"/>
                <w:szCs w:val="26"/>
              </w:rPr>
              <w:t xml:space="preserve"> post-handover with relevant stakeholders.</w:t>
            </w:r>
          </w:p>
          <w:p w:rsidR="00AD16D2" w:rsidRPr="00E2335F" w:rsidRDefault="00F30B02" w:rsidP="00AD16D2">
            <w:pPr>
              <w:numPr>
                <w:ilvl w:val="0"/>
                <w:numId w:val="36"/>
              </w:numPr>
              <w:rPr>
                <w:rFonts w:ascii="Calibri" w:hAnsi="Calibri" w:cs="Calibri"/>
                <w:sz w:val="26"/>
                <w:szCs w:val="26"/>
              </w:rPr>
            </w:pPr>
            <w:r w:rsidRPr="00E2335F">
              <w:rPr>
                <w:rFonts w:ascii="Calibri" w:hAnsi="Calibri" w:cs="Calibri"/>
                <w:sz w:val="26"/>
                <w:szCs w:val="26"/>
              </w:rPr>
              <w:t>Establish a s</w:t>
            </w:r>
            <w:r w:rsidR="00AD16D2" w:rsidRPr="00E2335F">
              <w:rPr>
                <w:rFonts w:ascii="Calibri" w:hAnsi="Calibri" w:cs="Calibri"/>
                <w:sz w:val="26"/>
                <w:szCs w:val="26"/>
              </w:rPr>
              <w:t xml:space="preserve">upport </w:t>
            </w:r>
            <w:r w:rsidRPr="00E2335F">
              <w:rPr>
                <w:rFonts w:ascii="Calibri" w:hAnsi="Calibri" w:cs="Calibri"/>
                <w:sz w:val="26"/>
                <w:szCs w:val="26"/>
              </w:rPr>
              <w:t xml:space="preserve">framework for </w:t>
            </w:r>
            <w:r w:rsidR="00AD16D2" w:rsidRPr="00E2335F">
              <w:rPr>
                <w:rFonts w:ascii="Calibri" w:hAnsi="Calibri" w:cs="Calibri"/>
                <w:sz w:val="26"/>
                <w:szCs w:val="26"/>
              </w:rPr>
              <w:t>operational departments following the handover of projects.</w:t>
            </w:r>
          </w:p>
          <w:p w:rsidR="00AD16D2" w:rsidRDefault="00AD16D2" w:rsidP="00562CEB">
            <w:pPr>
              <w:numPr>
                <w:ilvl w:val="0"/>
                <w:numId w:val="37"/>
              </w:numPr>
              <w:rPr>
                <w:rFonts w:ascii="Calibri" w:hAnsi="Calibri" w:cs="Calibri"/>
                <w:sz w:val="26"/>
                <w:szCs w:val="26"/>
              </w:rPr>
            </w:pPr>
            <w:r w:rsidRPr="00E2335F">
              <w:rPr>
                <w:rFonts w:ascii="Calibri" w:hAnsi="Calibri" w:cs="Calibri"/>
                <w:sz w:val="26"/>
                <w:szCs w:val="26"/>
              </w:rPr>
              <w:t>Ensure lessons learnt are fed back into the Project lifecycle through TfGM</w:t>
            </w:r>
            <w:r w:rsidR="00C87681">
              <w:rPr>
                <w:rFonts w:ascii="Calibri" w:hAnsi="Calibri" w:cs="Calibri"/>
                <w:sz w:val="26"/>
                <w:szCs w:val="26"/>
              </w:rPr>
              <w:t>’</w:t>
            </w:r>
            <w:r w:rsidRPr="00E2335F">
              <w:rPr>
                <w:rFonts w:ascii="Calibri" w:hAnsi="Calibri" w:cs="Calibri"/>
                <w:sz w:val="26"/>
                <w:szCs w:val="26"/>
              </w:rPr>
              <w:t xml:space="preserve">s Project and Programme Management Procedures </w:t>
            </w:r>
          </w:p>
          <w:p w:rsidR="009A4953" w:rsidRPr="00E2335F" w:rsidRDefault="009A4953" w:rsidP="009A4953">
            <w:pPr>
              <w:ind w:left="360"/>
              <w:rPr>
                <w:rFonts w:ascii="Calibri" w:hAnsi="Calibri" w:cs="Calibri"/>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rsidR="00AD16D2" w:rsidRPr="00E2335F" w:rsidRDefault="00AD16D2" w:rsidP="008264CD">
            <w:pPr>
              <w:numPr>
                <w:ilvl w:val="0"/>
                <w:numId w:val="14"/>
              </w:numPr>
              <w:ind w:hanging="720"/>
              <w:rPr>
                <w:rFonts w:ascii="Calibri" w:hAnsi="Calibri" w:cs="Calibri"/>
                <w:b/>
                <w:sz w:val="26"/>
                <w:szCs w:val="26"/>
              </w:rPr>
            </w:pPr>
          </w:p>
        </w:tc>
        <w:tc>
          <w:tcPr>
            <w:tcW w:w="3490" w:type="dxa"/>
          </w:tcPr>
          <w:p w:rsidR="00AD16D2" w:rsidRPr="00E2335F" w:rsidRDefault="00AD16D2" w:rsidP="003A714A">
            <w:pPr>
              <w:rPr>
                <w:rFonts w:ascii="Calibri" w:hAnsi="Calibri" w:cs="Calibri"/>
                <w:sz w:val="26"/>
                <w:szCs w:val="26"/>
              </w:rPr>
            </w:pPr>
            <w:r w:rsidRPr="00E2335F">
              <w:rPr>
                <w:rFonts w:ascii="Calibri" w:hAnsi="Calibri" w:cs="Calibri"/>
                <w:sz w:val="26"/>
                <w:szCs w:val="26"/>
              </w:rPr>
              <w:t xml:space="preserve">Establish positive and effective relationships with stakeholders  </w:t>
            </w:r>
          </w:p>
        </w:tc>
        <w:tc>
          <w:tcPr>
            <w:tcW w:w="5823" w:type="dxa"/>
          </w:tcPr>
          <w:p w:rsidR="00AD16D2" w:rsidRPr="00E2335F" w:rsidRDefault="00AD16D2" w:rsidP="00562CEB">
            <w:pPr>
              <w:numPr>
                <w:ilvl w:val="0"/>
                <w:numId w:val="37"/>
              </w:numPr>
              <w:rPr>
                <w:rFonts w:ascii="Calibri" w:hAnsi="Calibri" w:cs="Calibri"/>
                <w:sz w:val="26"/>
                <w:szCs w:val="26"/>
              </w:rPr>
            </w:pPr>
            <w:r w:rsidRPr="00E2335F">
              <w:rPr>
                <w:rFonts w:ascii="Calibri" w:hAnsi="Calibri" w:cs="Calibri"/>
                <w:sz w:val="26"/>
                <w:szCs w:val="26"/>
              </w:rPr>
              <w:t>Develop effective working relationships with internal colleagues to ensure efficient working arrangements.</w:t>
            </w:r>
          </w:p>
          <w:p w:rsidR="00AD16D2" w:rsidRPr="00E2335F" w:rsidRDefault="00AD16D2" w:rsidP="00562CEB">
            <w:pPr>
              <w:numPr>
                <w:ilvl w:val="0"/>
                <w:numId w:val="37"/>
              </w:numPr>
              <w:rPr>
                <w:rFonts w:ascii="Calibri" w:hAnsi="Calibri" w:cs="Calibri"/>
                <w:sz w:val="26"/>
                <w:szCs w:val="26"/>
              </w:rPr>
            </w:pPr>
            <w:r w:rsidRPr="00E2335F">
              <w:rPr>
                <w:rFonts w:ascii="Calibri" w:hAnsi="Calibri" w:cs="Calibri"/>
                <w:sz w:val="26"/>
                <w:szCs w:val="26"/>
              </w:rPr>
              <w:t>Support project teams by leading on negotiations and acting as TfGM’s representation with External Stakeholders</w:t>
            </w:r>
            <w:r w:rsidR="00FB3E51">
              <w:rPr>
                <w:rFonts w:ascii="Calibri" w:hAnsi="Calibri" w:cs="Calibri"/>
                <w:sz w:val="26"/>
                <w:szCs w:val="26"/>
              </w:rPr>
              <w:t xml:space="preserve"> often at a senior level (</w:t>
            </w:r>
            <w:proofErr w:type="spellStart"/>
            <w:r w:rsidR="00FB3E51">
              <w:rPr>
                <w:rFonts w:ascii="Calibri" w:hAnsi="Calibri" w:cs="Calibri"/>
                <w:sz w:val="26"/>
                <w:szCs w:val="26"/>
              </w:rPr>
              <w:t>eg</w:t>
            </w:r>
            <w:proofErr w:type="spellEnd"/>
            <w:r w:rsidR="00FB3E51">
              <w:rPr>
                <w:rFonts w:ascii="Calibri" w:hAnsi="Calibri" w:cs="Calibri"/>
                <w:sz w:val="26"/>
                <w:szCs w:val="26"/>
              </w:rPr>
              <w:t xml:space="preserve"> MP’s / Local Members</w:t>
            </w:r>
            <w:r w:rsidR="002101E3">
              <w:rPr>
                <w:rFonts w:ascii="Calibri" w:hAnsi="Calibri" w:cs="Calibri"/>
                <w:sz w:val="26"/>
                <w:szCs w:val="26"/>
              </w:rPr>
              <w:t xml:space="preserve"> and Ministers</w:t>
            </w:r>
            <w:r w:rsidR="00FB3E51">
              <w:rPr>
                <w:rFonts w:ascii="Calibri" w:hAnsi="Calibri" w:cs="Calibri"/>
                <w:sz w:val="26"/>
                <w:szCs w:val="26"/>
              </w:rPr>
              <w:t>)</w:t>
            </w:r>
          </w:p>
          <w:p w:rsidR="00AD16D2" w:rsidRPr="00E2335F" w:rsidRDefault="00AD16D2" w:rsidP="00562CEB">
            <w:pPr>
              <w:numPr>
                <w:ilvl w:val="0"/>
                <w:numId w:val="36"/>
              </w:numPr>
              <w:rPr>
                <w:rFonts w:ascii="Calibri" w:hAnsi="Calibri" w:cs="Calibri"/>
                <w:sz w:val="26"/>
                <w:szCs w:val="26"/>
              </w:rPr>
            </w:pPr>
            <w:r w:rsidRPr="00E2335F">
              <w:rPr>
                <w:rFonts w:ascii="Calibri" w:hAnsi="Calibri" w:cs="Calibri"/>
                <w:sz w:val="26"/>
                <w:szCs w:val="26"/>
              </w:rPr>
              <w:t>Ensure key stakeholders are regularly apprised of project progress and activities</w:t>
            </w:r>
            <w:r w:rsidR="003A714A" w:rsidRPr="00E2335F">
              <w:rPr>
                <w:rFonts w:ascii="Calibri" w:hAnsi="Calibri" w:cs="Calibri"/>
                <w:sz w:val="26"/>
                <w:szCs w:val="26"/>
              </w:rPr>
              <w:t xml:space="preserve"> and that they receive information promptly when required to meet their requirements</w:t>
            </w:r>
            <w:r w:rsidRPr="00E2335F">
              <w:rPr>
                <w:rFonts w:ascii="Calibri" w:hAnsi="Calibri" w:cs="Calibri"/>
                <w:sz w:val="26"/>
                <w:szCs w:val="26"/>
              </w:rPr>
              <w:t>.</w:t>
            </w:r>
          </w:p>
          <w:p w:rsidR="003A714A" w:rsidRPr="00E2335F" w:rsidRDefault="00AD16D2" w:rsidP="008E7C2B">
            <w:pPr>
              <w:numPr>
                <w:ilvl w:val="0"/>
                <w:numId w:val="36"/>
              </w:numPr>
              <w:rPr>
                <w:rFonts w:ascii="Calibri" w:hAnsi="Calibri" w:cs="Calibri"/>
                <w:sz w:val="26"/>
                <w:szCs w:val="26"/>
              </w:rPr>
            </w:pPr>
            <w:r w:rsidRPr="00E2335F">
              <w:rPr>
                <w:rFonts w:ascii="Calibri" w:hAnsi="Calibri" w:cs="Calibri"/>
                <w:sz w:val="26"/>
                <w:szCs w:val="26"/>
              </w:rPr>
              <w:lastRenderedPageBreak/>
              <w:t>Measure, understand and respond to regular internal and external stakeholder feedback</w:t>
            </w:r>
            <w:r w:rsidR="003A714A" w:rsidRPr="00E2335F">
              <w:rPr>
                <w:rFonts w:ascii="Calibri" w:hAnsi="Calibri" w:cs="Calibri"/>
                <w:sz w:val="26"/>
                <w:szCs w:val="26"/>
              </w:rPr>
              <w:t>.</w:t>
            </w:r>
          </w:p>
          <w:p w:rsidR="00AD16D2" w:rsidRDefault="003A714A" w:rsidP="008E7C2B">
            <w:pPr>
              <w:numPr>
                <w:ilvl w:val="0"/>
                <w:numId w:val="36"/>
              </w:numPr>
              <w:rPr>
                <w:rFonts w:ascii="Calibri" w:hAnsi="Calibri" w:cs="Calibri"/>
                <w:sz w:val="26"/>
                <w:szCs w:val="26"/>
              </w:rPr>
            </w:pPr>
            <w:r w:rsidRPr="00E2335F">
              <w:rPr>
                <w:rFonts w:ascii="Calibri" w:hAnsi="Calibri" w:cs="Calibri"/>
                <w:sz w:val="26"/>
                <w:szCs w:val="26"/>
              </w:rPr>
              <w:t xml:space="preserve">Use feedback </w:t>
            </w:r>
            <w:r w:rsidR="00AD16D2" w:rsidRPr="00E2335F">
              <w:rPr>
                <w:rFonts w:ascii="Calibri" w:hAnsi="Calibri" w:cs="Calibri"/>
                <w:sz w:val="26"/>
                <w:szCs w:val="26"/>
              </w:rPr>
              <w:t>to continuously improve service quality.</w:t>
            </w:r>
          </w:p>
          <w:p w:rsidR="009A4953" w:rsidRPr="00E2335F" w:rsidRDefault="009A4953" w:rsidP="009A4953">
            <w:pPr>
              <w:ind w:left="360"/>
              <w:rPr>
                <w:rFonts w:ascii="Calibri" w:hAnsi="Calibri" w:cs="Calibri"/>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206"/>
          <w:jc w:val="center"/>
        </w:trPr>
        <w:tc>
          <w:tcPr>
            <w:tcW w:w="1006" w:type="dxa"/>
          </w:tcPr>
          <w:p w:rsidR="00AD16D2" w:rsidRPr="00E2335F" w:rsidDel="00BC430C" w:rsidRDefault="00AD16D2" w:rsidP="008264CD">
            <w:pPr>
              <w:numPr>
                <w:ilvl w:val="0"/>
                <w:numId w:val="14"/>
              </w:numPr>
              <w:ind w:hanging="720"/>
              <w:rPr>
                <w:rFonts w:ascii="Calibri" w:hAnsi="Calibri" w:cs="Calibri"/>
                <w:b/>
                <w:sz w:val="26"/>
                <w:szCs w:val="26"/>
              </w:rPr>
            </w:pPr>
          </w:p>
        </w:tc>
        <w:tc>
          <w:tcPr>
            <w:tcW w:w="3490" w:type="dxa"/>
          </w:tcPr>
          <w:p w:rsidR="00AD16D2" w:rsidRPr="00E2335F" w:rsidRDefault="00AD16D2" w:rsidP="00C22121">
            <w:pPr>
              <w:rPr>
                <w:rFonts w:ascii="Calibri" w:hAnsi="Calibri" w:cs="Calibri"/>
                <w:sz w:val="26"/>
                <w:szCs w:val="26"/>
              </w:rPr>
            </w:pPr>
            <w:r w:rsidRPr="00E2335F">
              <w:rPr>
                <w:rFonts w:ascii="Calibri" w:hAnsi="Calibri" w:cs="Calibri"/>
                <w:sz w:val="26"/>
                <w:szCs w:val="26"/>
              </w:rPr>
              <w:t xml:space="preserve">Seek to ensure on-going </w:t>
            </w:r>
            <w:proofErr w:type="spellStart"/>
            <w:r w:rsidRPr="00E2335F">
              <w:rPr>
                <w:rFonts w:ascii="Calibri" w:hAnsi="Calibri" w:cs="Calibri"/>
                <w:sz w:val="26"/>
                <w:szCs w:val="26"/>
              </w:rPr>
              <w:t>TfGMC</w:t>
            </w:r>
            <w:proofErr w:type="spellEnd"/>
            <w:r w:rsidRPr="00E2335F">
              <w:rPr>
                <w:rFonts w:ascii="Calibri" w:hAnsi="Calibri" w:cs="Calibri"/>
                <w:sz w:val="26"/>
                <w:szCs w:val="26"/>
              </w:rPr>
              <w:t>/GMCA/AGMA support for programme and projects</w:t>
            </w:r>
          </w:p>
        </w:tc>
        <w:tc>
          <w:tcPr>
            <w:tcW w:w="5823" w:type="dxa"/>
          </w:tcPr>
          <w:p w:rsidR="00AD16D2" w:rsidRDefault="00AD16D2" w:rsidP="008E7C2B">
            <w:pPr>
              <w:numPr>
                <w:ilvl w:val="1"/>
                <w:numId w:val="38"/>
              </w:numPr>
              <w:tabs>
                <w:tab w:val="num" w:pos="371"/>
              </w:tabs>
              <w:ind w:left="371" w:hanging="371"/>
              <w:rPr>
                <w:rFonts w:ascii="Calibri" w:hAnsi="Calibri" w:cs="Calibri"/>
                <w:sz w:val="26"/>
                <w:szCs w:val="26"/>
              </w:rPr>
            </w:pPr>
            <w:r w:rsidRPr="00E2335F">
              <w:rPr>
                <w:rFonts w:ascii="Calibri" w:hAnsi="Calibri" w:cs="Calibri"/>
                <w:sz w:val="26"/>
                <w:szCs w:val="26"/>
              </w:rPr>
              <w:t xml:space="preserve">Maintain effective communication channels with </w:t>
            </w:r>
            <w:proofErr w:type="spellStart"/>
            <w:r w:rsidRPr="00E2335F">
              <w:rPr>
                <w:rFonts w:ascii="Calibri" w:hAnsi="Calibri" w:cs="Calibri"/>
                <w:sz w:val="26"/>
                <w:szCs w:val="26"/>
              </w:rPr>
              <w:t>TfGMC</w:t>
            </w:r>
            <w:proofErr w:type="spellEnd"/>
            <w:r w:rsidRPr="00E2335F">
              <w:rPr>
                <w:rFonts w:ascii="Calibri" w:hAnsi="Calibri" w:cs="Calibri"/>
                <w:sz w:val="26"/>
                <w:szCs w:val="26"/>
              </w:rPr>
              <w:t xml:space="preserve"> and AGMA /Combined Authority to keep them apprised of project / programme commitments and achievements through regular reporting. </w:t>
            </w:r>
          </w:p>
          <w:p w:rsidR="009A4953" w:rsidRPr="00E2335F" w:rsidRDefault="009A4953" w:rsidP="009A4953">
            <w:pPr>
              <w:tabs>
                <w:tab w:val="num" w:pos="1440"/>
              </w:tabs>
              <w:ind w:left="371"/>
              <w:rPr>
                <w:rFonts w:ascii="Calibri" w:hAnsi="Calibri" w:cs="Calibri"/>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9"/>
          <w:jc w:val="center"/>
        </w:trPr>
        <w:tc>
          <w:tcPr>
            <w:tcW w:w="1006" w:type="dxa"/>
          </w:tcPr>
          <w:p w:rsidR="00AD16D2" w:rsidRPr="00E2335F" w:rsidDel="00BC430C" w:rsidRDefault="00AD16D2" w:rsidP="008264CD">
            <w:pPr>
              <w:numPr>
                <w:ilvl w:val="0"/>
                <w:numId w:val="14"/>
              </w:numPr>
              <w:ind w:hanging="720"/>
              <w:rPr>
                <w:rFonts w:ascii="Calibri" w:hAnsi="Calibri" w:cs="Calibri"/>
                <w:b/>
                <w:sz w:val="26"/>
                <w:szCs w:val="26"/>
              </w:rPr>
            </w:pPr>
          </w:p>
        </w:tc>
        <w:tc>
          <w:tcPr>
            <w:tcW w:w="3490" w:type="dxa"/>
          </w:tcPr>
          <w:p w:rsidR="00AD16D2" w:rsidRPr="00E2335F" w:rsidRDefault="00AD16D2" w:rsidP="00085EEA">
            <w:pPr>
              <w:rPr>
                <w:rFonts w:ascii="Calibri" w:hAnsi="Calibri" w:cs="Calibri"/>
                <w:sz w:val="26"/>
                <w:szCs w:val="26"/>
              </w:rPr>
            </w:pPr>
            <w:r w:rsidRPr="00E2335F">
              <w:rPr>
                <w:rFonts w:ascii="Calibri" w:hAnsi="Calibri" w:cs="Calibri"/>
                <w:sz w:val="26"/>
                <w:szCs w:val="26"/>
              </w:rPr>
              <w:t>Ensure project / programme funding opportunities are identified, maximised and secured and options are comprehensively identified, assessed and evaluated.</w:t>
            </w:r>
          </w:p>
        </w:tc>
        <w:tc>
          <w:tcPr>
            <w:tcW w:w="5823" w:type="dxa"/>
          </w:tcPr>
          <w:p w:rsidR="00AD16D2" w:rsidRPr="00E2335F" w:rsidRDefault="00AD16D2" w:rsidP="00085EEA">
            <w:pPr>
              <w:numPr>
                <w:ilvl w:val="0"/>
                <w:numId w:val="43"/>
              </w:numPr>
              <w:rPr>
                <w:rFonts w:ascii="Calibri" w:hAnsi="Calibri" w:cs="Calibri"/>
                <w:sz w:val="26"/>
                <w:szCs w:val="26"/>
              </w:rPr>
            </w:pPr>
            <w:r w:rsidRPr="00E2335F">
              <w:rPr>
                <w:rFonts w:ascii="Calibri" w:hAnsi="Calibri" w:cs="Calibri"/>
                <w:sz w:val="26"/>
                <w:szCs w:val="26"/>
              </w:rPr>
              <w:t>Work with internal colleagues to identify and optimise the strategic case and potential funding streams for project and programme proposals</w:t>
            </w:r>
          </w:p>
          <w:p w:rsidR="00F30B02" w:rsidRPr="00E2335F" w:rsidRDefault="00AD16D2" w:rsidP="00085EEA">
            <w:pPr>
              <w:numPr>
                <w:ilvl w:val="0"/>
                <w:numId w:val="43"/>
              </w:numPr>
              <w:rPr>
                <w:rFonts w:ascii="Calibri" w:hAnsi="Calibri" w:cs="Calibri"/>
                <w:sz w:val="26"/>
                <w:szCs w:val="26"/>
              </w:rPr>
            </w:pPr>
            <w:r w:rsidRPr="00E2335F">
              <w:rPr>
                <w:rFonts w:ascii="Calibri" w:hAnsi="Calibri" w:cs="Calibri"/>
                <w:sz w:val="26"/>
                <w:szCs w:val="26"/>
              </w:rPr>
              <w:t xml:space="preserve">Produce </w:t>
            </w:r>
            <w:r w:rsidR="00F30B02" w:rsidRPr="00E2335F">
              <w:rPr>
                <w:rFonts w:ascii="Calibri" w:hAnsi="Calibri" w:cs="Calibri"/>
                <w:sz w:val="26"/>
                <w:szCs w:val="26"/>
              </w:rPr>
              <w:t>compelling</w:t>
            </w:r>
            <w:r w:rsidR="00A83BEE" w:rsidRPr="00E2335F">
              <w:rPr>
                <w:rFonts w:ascii="Calibri" w:hAnsi="Calibri" w:cs="Calibri"/>
                <w:sz w:val="26"/>
                <w:szCs w:val="26"/>
              </w:rPr>
              <w:t>, persuasive</w:t>
            </w:r>
            <w:r w:rsidRPr="00E2335F">
              <w:rPr>
                <w:rFonts w:ascii="Calibri" w:hAnsi="Calibri" w:cs="Calibri"/>
                <w:sz w:val="26"/>
                <w:szCs w:val="26"/>
              </w:rPr>
              <w:t xml:space="preserve"> and robust external funding submissions</w:t>
            </w:r>
          </w:p>
          <w:p w:rsidR="00AD16D2" w:rsidRDefault="00A83BEE" w:rsidP="008E7C2B">
            <w:pPr>
              <w:numPr>
                <w:ilvl w:val="0"/>
                <w:numId w:val="43"/>
              </w:numPr>
              <w:rPr>
                <w:rFonts w:ascii="Calibri" w:hAnsi="Calibri" w:cs="Calibri"/>
                <w:sz w:val="26"/>
                <w:szCs w:val="26"/>
              </w:rPr>
            </w:pPr>
            <w:r w:rsidRPr="00E2335F">
              <w:rPr>
                <w:rFonts w:ascii="Calibri" w:hAnsi="Calibri" w:cs="Calibri"/>
                <w:sz w:val="26"/>
                <w:szCs w:val="26"/>
              </w:rPr>
              <w:t xml:space="preserve">Negotiate with and seek to influence </w:t>
            </w:r>
            <w:r w:rsidR="00AD16D2" w:rsidRPr="00E2335F">
              <w:rPr>
                <w:rFonts w:ascii="Calibri" w:hAnsi="Calibri" w:cs="Calibri"/>
                <w:sz w:val="26"/>
                <w:szCs w:val="26"/>
              </w:rPr>
              <w:t>external funding bodies (</w:t>
            </w:r>
            <w:r w:rsidRPr="00E2335F">
              <w:rPr>
                <w:rFonts w:ascii="Calibri" w:hAnsi="Calibri" w:cs="Calibri"/>
                <w:sz w:val="26"/>
                <w:szCs w:val="26"/>
              </w:rPr>
              <w:t>e.g.</w:t>
            </w:r>
            <w:r w:rsidR="00AD16D2" w:rsidRPr="00E2335F">
              <w:rPr>
                <w:rFonts w:ascii="Calibri" w:hAnsi="Calibri" w:cs="Calibri"/>
                <w:sz w:val="26"/>
                <w:szCs w:val="26"/>
              </w:rPr>
              <w:t xml:space="preserve"> D</w:t>
            </w:r>
            <w:r w:rsidR="00F30B02" w:rsidRPr="00E2335F">
              <w:rPr>
                <w:rFonts w:ascii="Calibri" w:hAnsi="Calibri" w:cs="Calibri"/>
                <w:sz w:val="26"/>
                <w:szCs w:val="26"/>
              </w:rPr>
              <w:t xml:space="preserve">epartment </w:t>
            </w:r>
            <w:r w:rsidR="00AD16D2" w:rsidRPr="00E2335F">
              <w:rPr>
                <w:rFonts w:ascii="Calibri" w:hAnsi="Calibri" w:cs="Calibri"/>
                <w:sz w:val="26"/>
                <w:szCs w:val="26"/>
              </w:rPr>
              <w:t>f</w:t>
            </w:r>
            <w:r w:rsidR="00F30B02" w:rsidRPr="00E2335F">
              <w:rPr>
                <w:rFonts w:ascii="Calibri" w:hAnsi="Calibri" w:cs="Calibri"/>
                <w:sz w:val="26"/>
                <w:szCs w:val="26"/>
              </w:rPr>
              <w:t xml:space="preserve">or </w:t>
            </w:r>
            <w:r w:rsidR="00AD16D2" w:rsidRPr="00E2335F">
              <w:rPr>
                <w:rFonts w:ascii="Calibri" w:hAnsi="Calibri" w:cs="Calibri"/>
                <w:sz w:val="26"/>
                <w:szCs w:val="26"/>
              </w:rPr>
              <w:t>T</w:t>
            </w:r>
            <w:r w:rsidR="00F30B02" w:rsidRPr="00E2335F">
              <w:rPr>
                <w:rFonts w:ascii="Calibri" w:hAnsi="Calibri" w:cs="Calibri"/>
                <w:sz w:val="26"/>
                <w:szCs w:val="26"/>
              </w:rPr>
              <w:t>ransport</w:t>
            </w:r>
            <w:r w:rsidR="00AD16D2" w:rsidRPr="00E2335F">
              <w:rPr>
                <w:rFonts w:ascii="Calibri" w:hAnsi="Calibri" w:cs="Calibri"/>
                <w:sz w:val="26"/>
                <w:szCs w:val="26"/>
              </w:rPr>
              <w:t xml:space="preserve"> </w:t>
            </w:r>
            <w:r w:rsidRPr="00E2335F">
              <w:rPr>
                <w:rFonts w:ascii="Calibri" w:hAnsi="Calibri" w:cs="Calibri"/>
                <w:sz w:val="26"/>
                <w:szCs w:val="26"/>
              </w:rPr>
              <w:t>etc.</w:t>
            </w:r>
            <w:r w:rsidR="00AD16D2" w:rsidRPr="00E2335F">
              <w:rPr>
                <w:rFonts w:ascii="Calibri" w:hAnsi="Calibri" w:cs="Calibri"/>
                <w:sz w:val="26"/>
                <w:szCs w:val="26"/>
              </w:rPr>
              <w:t xml:space="preserve">) in order to secure external funding. </w:t>
            </w:r>
          </w:p>
          <w:p w:rsidR="009A4953" w:rsidRPr="00E2335F" w:rsidRDefault="009A4953" w:rsidP="009A4953">
            <w:pPr>
              <w:ind w:left="360"/>
              <w:rPr>
                <w:rFonts w:ascii="Calibri" w:hAnsi="Calibri" w:cs="Calibri"/>
                <w:sz w:val="26"/>
                <w:szCs w:val="26"/>
              </w:rPr>
            </w:pPr>
          </w:p>
        </w:tc>
      </w:tr>
      <w:tr w:rsidR="0088761A" w:rsidRPr="00E2335F" w:rsidTr="008E7C2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9"/>
          <w:jc w:val="center"/>
        </w:trPr>
        <w:tc>
          <w:tcPr>
            <w:tcW w:w="1006" w:type="dxa"/>
          </w:tcPr>
          <w:p w:rsidR="0088761A" w:rsidRPr="00E2335F" w:rsidDel="00BC430C" w:rsidRDefault="0088761A" w:rsidP="008264CD">
            <w:pPr>
              <w:numPr>
                <w:ilvl w:val="0"/>
                <w:numId w:val="14"/>
              </w:numPr>
              <w:ind w:hanging="720"/>
              <w:rPr>
                <w:rFonts w:ascii="Calibri" w:hAnsi="Calibri" w:cs="Calibri"/>
                <w:b/>
                <w:sz w:val="26"/>
                <w:szCs w:val="26"/>
              </w:rPr>
            </w:pPr>
          </w:p>
        </w:tc>
        <w:tc>
          <w:tcPr>
            <w:tcW w:w="3490" w:type="dxa"/>
          </w:tcPr>
          <w:p w:rsidR="0088761A" w:rsidRPr="00E2335F" w:rsidRDefault="0088761A" w:rsidP="002101E3">
            <w:pPr>
              <w:rPr>
                <w:rFonts w:ascii="Calibri" w:hAnsi="Calibri" w:cs="Calibri"/>
                <w:sz w:val="26"/>
                <w:szCs w:val="26"/>
              </w:rPr>
            </w:pPr>
            <w:r>
              <w:rPr>
                <w:rFonts w:ascii="Calibri" w:hAnsi="Calibri" w:cs="Calibri"/>
                <w:sz w:val="26"/>
                <w:szCs w:val="26"/>
              </w:rPr>
              <w:t>Make effective</w:t>
            </w:r>
            <w:r w:rsidR="002101E3">
              <w:rPr>
                <w:rFonts w:ascii="Calibri" w:hAnsi="Calibri" w:cs="Calibri"/>
                <w:sz w:val="26"/>
                <w:szCs w:val="26"/>
              </w:rPr>
              <w:t xml:space="preserve"> strategic and</w:t>
            </w:r>
            <w:r>
              <w:rPr>
                <w:rFonts w:ascii="Calibri" w:hAnsi="Calibri" w:cs="Calibri"/>
                <w:sz w:val="26"/>
                <w:szCs w:val="26"/>
              </w:rPr>
              <w:t xml:space="preserve"> policy</w:t>
            </w:r>
            <w:r w:rsidR="002101E3">
              <w:rPr>
                <w:rFonts w:ascii="Calibri" w:hAnsi="Calibri" w:cs="Calibri"/>
                <w:sz w:val="26"/>
                <w:szCs w:val="26"/>
              </w:rPr>
              <w:t xml:space="preserve"> related </w:t>
            </w:r>
            <w:r>
              <w:rPr>
                <w:rFonts w:ascii="Calibri" w:hAnsi="Calibri" w:cs="Calibri"/>
                <w:sz w:val="26"/>
                <w:szCs w:val="26"/>
              </w:rPr>
              <w:t xml:space="preserve">decisions / recommendations in relation to the </w:t>
            </w:r>
            <w:r w:rsidR="002101E3">
              <w:rPr>
                <w:rFonts w:ascii="Calibri" w:hAnsi="Calibri" w:cs="Calibri"/>
                <w:sz w:val="26"/>
                <w:szCs w:val="26"/>
              </w:rPr>
              <w:t xml:space="preserve">strategic </w:t>
            </w:r>
            <w:r>
              <w:rPr>
                <w:rFonts w:ascii="Calibri" w:hAnsi="Calibri" w:cs="Calibri"/>
                <w:sz w:val="26"/>
                <w:szCs w:val="26"/>
              </w:rPr>
              <w:t>objectives and direction of both</w:t>
            </w:r>
            <w:r w:rsidR="00FF0855">
              <w:rPr>
                <w:rFonts w:ascii="Calibri" w:hAnsi="Calibri" w:cs="Calibri"/>
                <w:sz w:val="26"/>
                <w:szCs w:val="26"/>
              </w:rPr>
              <w:t xml:space="preserve"> the</w:t>
            </w:r>
            <w:r>
              <w:rPr>
                <w:rFonts w:ascii="Calibri" w:hAnsi="Calibri" w:cs="Calibri"/>
                <w:sz w:val="26"/>
                <w:szCs w:val="26"/>
              </w:rPr>
              <w:t xml:space="preserve"> TfGM organisation and the wider Greater Manchester </w:t>
            </w:r>
            <w:r w:rsidR="002101E3">
              <w:rPr>
                <w:rFonts w:ascii="Calibri" w:hAnsi="Calibri" w:cs="Calibri"/>
                <w:sz w:val="26"/>
                <w:szCs w:val="26"/>
              </w:rPr>
              <w:t>F</w:t>
            </w:r>
            <w:r>
              <w:rPr>
                <w:rFonts w:ascii="Calibri" w:hAnsi="Calibri" w:cs="Calibri"/>
                <w:sz w:val="26"/>
                <w:szCs w:val="26"/>
              </w:rPr>
              <w:t xml:space="preserve">amily. </w:t>
            </w:r>
          </w:p>
        </w:tc>
        <w:tc>
          <w:tcPr>
            <w:tcW w:w="5823" w:type="dxa"/>
          </w:tcPr>
          <w:p w:rsidR="0088761A" w:rsidRDefault="0088761A" w:rsidP="0088761A">
            <w:pPr>
              <w:numPr>
                <w:ilvl w:val="0"/>
                <w:numId w:val="43"/>
              </w:numPr>
              <w:rPr>
                <w:rFonts w:ascii="Calibri" w:hAnsi="Calibri" w:cs="Calibri"/>
                <w:sz w:val="26"/>
                <w:szCs w:val="26"/>
              </w:rPr>
            </w:pPr>
            <w:r>
              <w:rPr>
                <w:rFonts w:ascii="Calibri" w:hAnsi="Calibri" w:cs="Calibri"/>
                <w:sz w:val="26"/>
                <w:szCs w:val="26"/>
              </w:rPr>
              <w:t>Work with internal colleagues to produce policy and strategy related proposals (</w:t>
            </w:r>
            <w:proofErr w:type="spellStart"/>
            <w:r>
              <w:rPr>
                <w:rFonts w:ascii="Calibri" w:hAnsi="Calibri" w:cs="Calibri"/>
                <w:sz w:val="26"/>
                <w:szCs w:val="26"/>
              </w:rPr>
              <w:t>eg</w:t>
            </w:r>
            <w:proofErr w:type="spellEnd"/>
            <w:r>
              <w:rPr>
                <w:rFonts w:ascii="Calibri" w:hAnsi="Calibri" w:cs="Calibri"/>
                <w:sz w:val="26"/>
                <w:szCs w:val="26"/>
              </w:rPr>
              <w:t xml:space="preserve"> Local Transport Plans, </w:t>
            </w:r>
            <w:r w:rsidR="002101E3">
              <w:rPr>
                <w:rFonts w:ascii="Calibri" w:hAnsi="Calibri" w:cs="Calibri"/>
                <w:sz w:val="26"/>
                <w:szCs w:val="26"/>
              </w:rPr>
              <w:t xml:space="preserve">Commercial Development Strategies, </w:t>
            </w:r>
            <w:r>
              <w:rPr>
                <w:rFonts w:ascii="Calibri" w:hAnsi="Calibri" w:cs="Calibri"/>
                <w:sz w:val="26"/>
                <w:szCs w:val="26"/>
              </w:rPr>
              <w:t>Bid Prioritisation Outcomes</w:t>
            </w:r>
            <w:r w:rsidR="002101E3">
              <w:rPr>
                <w:rFonts w:ascii="Calibri" w:hAnsi="Calibri" w:cs="Calibri"/>
                <w:sz w:val="26"/>
                <w:szCs w:val="26"/>
              </w:rPr>
              <w:t xml:space="preserve"> </w:t>
            </w:r>
            <w:proofErr w:type="spellStart"/>
            <w:r w:rsidR="002101E3">
              <w:rPr>
                <w:rFonts w:ascii="Calibri" w:hAnsi="Calibri" w:cs="Calibri"/>
                <w:sz w:val="26"/>
                <w:szCs w:val="26"/>
              </w:rPr>
              <w:t>Etc</w:t>
            </w:r>
            <w:proofErr w:type="spellEnd"/>
            <w:r>
              <w:rPr>
                <w:rFonts w:ascii="Calibri" w:hAnsi="Calibri" w:cs="Calibri"/>
                <w:sz w:val="26"/>
                <w:szCs w:val="26"/>
              </w:rPr>
              <w:t xml:space="preserve"> ) </w:t>
            </w:r>
            <w:r w:rsidR="002101E3">
              <w:rPr>
                <w:rFonts w:ascii="Calibri" w:hAnsi="Calibri" w:cs="Calibri"/>
                <w:sz w:val="26"/>
                <w:szCs w:val="26"/>
              </w:rPr>
              <w:t>for submission to</w:t>
            </w:r>
            <w:r>
              <w:rPr>
                <w:rFonts w:ascii="Calibri" w:hAnsi="Calibri" w:cs="Calibri"/>
                <w:sz w:val="26"/>
                <w:szCs w:val="26"/>
              </w:rPr>
              <w:t xml:space="preserve"> the Executive Board, </w:t>
            </w:r>
            <w:r w:rsidR="002101E3">
              <w:rPr>
                <w:rFonts w:ascii="Calibri" w:hAnsi="Calibri" w:cs="Calibri"/>
                <w:sz w:val="26"/>
                <w:szCs w:val="26"/>
              </w:rPr>
              <w:t xml:space="preserve">GM Chief Executives’ Investment Group, AGMA Wider Leadership Team, </w:t>
            </w:r>
            <w:proofErr w:type="spellStart"/>
            <w:r>
              <w:rPr>
                <w:rFonts w:ascii="Calibri" w:hAnsi="Calibri" w:cs="Calibri"/>
                <w:sz w:val="26"/>
                <w:szCs w:val="26"/>
              </w:rPr>
              <w:t>TfGMC</w:t>
            </w:r>
            <w:proofErr w:type="spellEnd"/>
            <w:r>
              <w:rPr>
                <w:rFonts w:ascii="Calibri" w:hAnsi="Calibri" w:cs="Calibri"/>
                <w:sz w:val="26"/>
                <w:szCs w:val="26"/>
              </w:rPr>
              <w:t xml:space="preserve"> and GMCA for endorsement.</w:t>
            </w:r>
          </w:p>
          <w:p w:rsidR="009A4953" w:rsidRDefault="002101E3" w:rsidP="002101E3">
            <w:pPr>
              <w:numPr>
                <w:ilvl w:val="0"/>
                <w:numId w:val="43"/>
              </w:numPr>
              <w:rPr>
                <w:rFonts w:ascii="Calibri" w:hAnsi="Calibri" w:cs="Calibri"/>
                <w:sz w:val="26"/>
                <w:szCs w:val="26"/>
              </w:rPr>
            </w:pPr>
            <w:r>
              <w:rPr>
                <w:rFonts w:ascii="Calibri" w:hAnsi="Calibri" w:cs="Calibri"/>
                <w:sz w:val="26"/>
                <w:szCs w:val="26"/>
              </w:rPr>
              <w:t>Oversee the production of strategic programme management and governance arrangements to provide a framework for the delivery of projects and programmes across the Greater Manchester Family, and in turn secure the endorsement of these arrangements by the key strategic decision making bodies within the GMCA community (</w:t>
            </w:r>
            <w:proofErr w:type="spellStart"/>
            <w:r>
              <w:rPr>
                <w:rFonts w:ascii="Calibri" w:hAnsi="Calibri" w:cs="Calibri"/>
                <w:sz w:val="26"/>
                <w:szCs w:val="26"/>
              </w:rPr>
              <w:t>eg</w:t>
            </w:r>
            <w:proofErr w:type="spellEnd"/>
            <w:r>
              <w:rPr>
                <w:rFonts w:ascii="Calibri" w:hAnsi="Calibri" w:cs="Calibri"/>
                <w:sz w:val="26"/>
                <w:szCs w:val="26"/>
              </w:rPr>
              <w:t xml:space="preserve"> GM Transport and Growth Group, AGMA Wider Leadership Team, GM Chief Executives’ Investment Group.) </w:t>
            </w:r>
          </w:p>
          <w:p w:rsidR="0088761A" w:rsidRPr="00E2335F" w:rsidRDefault="0088761A" w:rsidP="009A4953">
            <w:pPr>
              <w:ind w:left="360"/>
              <w:rPr>
                <w:rFonts w:ascii="Calibri" w:hAnsi="Calibri" w:cs="Calibri"/>
                <w:sz w:val="26"/>
                <w:szCs w:val="26"/>
              </w:rPr>
            </w:pPr>
            <w:r>
              <w:rPr>
                <w:rFonts w:ascii="Calibri" w:hAnsi="Calibri" w:cs="Calibri"/>
                <w:sz w:val="26"/>
                <w:szCs w:val="26"/>
              </w:rPr>
              <w:t xml:space="preserve"> </w:t>
            </w: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206"/>
          <w:jc w:val="center"/>
        </w:trPr>
        <w:tc>
          <w:tcPr>
            <w:tcW w:w="1006" w:type="dxa"/>
          </w:tcPr>
          <w:p w:rsidR="00AD16D2" w:rsidRPr="00E2335F" w:rsidDel="00BC430C" w:rsidRDefault="00AD16D2" w:rsidP="008264CD">
            <w:pPr>
              <w:numPr>
                <w:ilvl w:val="0"/>
                <w:numId w:val="14"/>
              </w:numPr>
              <w:ind w:hanging="720"/>
              <w:rPr>
                <w:rFonts w:ascii="Calibri" w:hAnsi="Calibri" w:cs="Calibri"/>
                <w:b/>
                <w:sz w:val="26"/>
                <w:szCs w:val="26"/>
              </w:rPr>
            </w:pPr>
          </w:p>
        </w:tc>
        <w:tc>
          <w:tcPr>
            <w:tcW w:w="3490" w:type="dxa"/>
          </w:tcPr>
          <w:p w:rsidR="00AD16D2" w:rsidRPr="00E2335F" w:rsidRDefault="00AD16D2" w:rsidP="005D5F89">
            <w:pPr>
              <w:rPr>
                <w:rFonts w:ascii="Calibri" w:hAnsi="Calibri" w:cs="Calibri"/>
                <w:sz w:val="26"/>
                <w:szCs w:val="26"/>
              </w:rPr>
            </w:pPr>
            <w:r w:rsidRPr="00E2335F">
              <w:rPr>
                <w:rFonts w:ascii="Calibri" w:hAnsi="Calibri" w:cs="Calibri"/>
                <w:sz w:val="26"/>
                <w:szCs w:val="26"/>
              </w:rPr>
              <w:t>Manage the publication of  technical guidance for adoption by project teams</w:t>
            </w:r>
          </w:p>
        </w:tc>
        <w:tc>
          <w:tcPr>
            <w:tcW w:w="5823" w:type="dxa"/>
          </w:tcPr>
          <w:p w:rsidR="00AD16D2" w:rsidRDefault="00AD16D2" w:rsidP="00562CEB">
            <w:pPr>
              <w:numPr>
                <w:ilvl w:val="0"/>
                <w:numId w:val="36"/>
              </w:numPr>
              <w:rPr>
                <w:rFonts w:ascii="Calibri" w:hAnsi="Calibri" w:cs="Calibri"/>
                <w:sz w:val="26"/>
                <w:szCs w:val="26"/>
              </w:rPr>
            </w:pPr>
            <w:r w:rsidRPr="00E2335F">
              <w:rPr>
                <w:rFonts w:ascii="Calibri" w:hAnsi="Calibri" w:cs="Calibri"/>
                <w:sz w:val="26"/>
                <w:szCs w:val="26"/>
              </w:rPr>
              <w:t>Establish and disseminate technical guidance reflecting best practice, post implementation feedback and technical research – appropriate for each project.</w:t>
            </w:r>
          </w:p>
          <w:p w:rsidR="009A4953" w:rsidRPr="00E2335F" w:rsidRDefault="009A4953" w:rsidP="009A4953">
            <w:pPr>
              <w:ind w:left="360"/>
              <w:rPr>
                <w:rFonts w:ascii="Calibri" w:hAnsi="Calibri" w:cs="Calibri"/>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Borders>
              <w:bottom w:val="single" w:sz="4" w:space="0" w:color="C0C0C0"/>
            </w:tcBorders>
          </w:tcPr>
          <w:p w:rsidR="00AD16D2" w:rsidRPr="00E2335F" w:rsidRDefault="00AD16D2" w:rsidP="008264CD">
            <w:pPr>
              <w:pStyle w:val="Outputnumbers"/>
              <w:numPr>
                <w:ilvl w:val="0"/>
                <w:numId w:val="14"/>
              </w:numPr>
              <w:ind w:hanging="720"/>
              <w:rPr>
                <w:rFonts w:ascii="Calibri" w:hAnsi="Calibri" w:cs="Calibri"/>
                <w:b/>
                <w:color w:val="000000"/>
                <w:sz w:val="26"/>
                <w:szCs w:val="26"/>
              </w:rPr>
            </w:pPr>
          </w:p>
        </w:tc>
        <w:tc>
          <w:tcPr>
            <w:tcW w:w="3490" w:type="dxa"/>
            <w:tcBorders>
              <w:bottom w:val="single" w:sz="4" w:space="0" w:color="C0C0C0"/>
            </w:tcBorders>
          </w:tcPr>
          <w:p w:rsidR="00AD16D2" w:rsidRPr="00E2335F" w:rsidRDefault="00AD16D2">
            <w:pPr>
              <w:rPr>
                <w:rFonts w:ascii="Calibri" w:hAnsi="Calibri" w:cs="Calibri"/>
                <w:sz w:val="26"/>
                <w:szCs w:val="26"/>
                <w:lang w:eastAsia="en-GB"/>
              </w:rPr>
            </w:pPr>
            <w:r w:rsidRPr="00E2335F">
              <w:rPr>
                <w:rFonts w:ascii="Calibri" w:hAnsi="Calibri" w:cs="Calibri"/>
                <w:sz w:val="26"/>
                <w:szCs w:val="26"/>
                <w:lang w:eastAsia="en-GB"/>
              </w:rPr>
              <w:t>Effective People Management and Leadership</w:t>
            </w:r>
          </w:p>
          <w:p w:rsidR="00AD16D2" w:rsidRPr="00E2335F" w:rsidRDefault="00AD16D2">
            <w:pPr>
              <w:autoSpaceDE w:val="0"/>
              <w:autoSpaceDN w:val="0"/>
              <w:adjustRightInd w:val="0"/>
              <w:rPr>
                <w:rFonts w:ascii="Calibri" w:hAnsi="Calibri" w:cs="Calibri"/>
                <w:sz w:val="26"/>
                <w:szCs w:val="26"/>
              </w:rPr>
            </w:pPr>
          </w:p>
        </w:tc>
        <w:tc>
          <w:tcPr>
            <w:tcW w:w="5823" w:type="dxa"/>
            <w:tcBorders>
              <w:bottom w:val="single" w:sz="4" w:space="0" w:color="C0C0C0"/>
            </w:tcBorders>
          </w:tcPr>
          <w:p w:rsidR="00AD16D2" w:rsidRDefault="00AD16D2" w:rsidP="00562CEB">
            <w:pPr>
              <w:numPr>
                <w:ilvl w:val="0"/>
                <w:numId w:val="39"/>
              </w:numPr>
              <w:ind w:left="357" w:hanging="357"/>
              <w:rPr>
                <w:rFonts w:ascii="Calibri" w:hAnsi="Calibri" w:cs="Calibri"/>
                <w:sz w:val="26"/>
                <w:szCs w:val="26"/>
                <w:lang w:eastAsia="en-GB"/>
              </w:rPr>
            </w:pPr>
            <w:r w:rsidRPr="00E2335F">
              <w:rPr>
                <w:rFonts w:ascii="Calibri" w:hAnsi="Calibri" w:cs="Calibri"/>
                <w:sz w:val="26"/>
                <w:szCs w:val="26"/>
                <w:lang w:eastAsia="en-GB"/>
              </w:rPr>
              <w:t>Live by the vision and values of TfGM</w:t>
            </w:r>
            <w:r w:rsidR="00F30B02" w:rsidRPr="00E2335F">
              <w:rPr>
                <w:rFonts w:ascii="Calibri" w:hAnsi="Calibri" w:cs="Calibri"/>
                <w:sz w:val="26"/>
                <w:szCs w:val="26"/>
                <w:lang w:eastAsia="en-GB"/>
              </w:rPr>
              <w:t>,</w:t>
            </w:r>
            <w:r w:rsidRPr="00E2335F">
              <w:rPr>
                <w:rFonts w:ascii="Calibri" w:hAnsi="Calibri" w:cs="Calibri"/>
                <w:sz w:val="26"/>
                <w:szCs w:val="26"/>
                <w:lang w:eastAsia="en-GB"/>
              </w:rPr>
              <w:t xml:space="preserve"> demonstrating clear leadership and providing a role model to staff across the organisation.</w:t>
            </w:r>
          </w:p>
          <w:p w:rsidR="00FB3E51" w:rsidRPr="00E2335F" w:rsidRDefault="00FB3E51" w:rsidP="00562CEB">
            <w:pPr>
              <w:numPr>
                <w:ilvl w:val="0"/>
                <w:numId w:val="39"/>
              </w:numPr>
              <w:ind w:left="357" w:hanging="357"/>
              <w:rPr>
                <w:rFonts w:ascii="Calibri" w:hAnsi="Calibri" w:cs="Calibri"/>
                <w:sz w:val="26"/>
                <w:szCs w:val="26"/>
                <w:lang w:eastAsia="en-GB"/>
              </w:rPr>
            </w:pPr>
            <w:r>
              <w:rPr>
                <w:rFonts w:ascii="Calibri" w:hAnsi="Calibri" w:cs="Calibri"/>
                <w:sz w:val="26"/>
                <w:szCs w:val="26"/>
                <w:lang w:eastAsia="en-GB"/>
              </w:rPr>
              <w:t>Manage, motivate and empower a large number of staff within Programme Management Services and across the organisation</w:t>
            </w:r>
          </w:p>
          <w:p w:rsidR="00AD16D2" w:rsidRDefault="00AD16D2" w:rsidP="00562CEB">
            <w:pPr>
              <w:numPr>
                <w:ilvl w:val="0"/>
                <w:numId w:val="39"/>
              </w:numPr>
              <w:spacing w:after="120"/>
              <w:ind w:left="357" w:hanging="357"/>
              <w:rPr>
                <w:rFonts w:ascii="Calibri" w:hAnsi="Calibri" w:cs="Calibri"/>
                <w:sz w:val="26"/>
                <w:szCs w:val="26"/>
              </w:rPr>
            </w:pPr>
            <w:r w:rsidRPr="00E2335F">
              <w:rPr>
                <w:rFonts w:ascii="Calibri" w:hAnsi="Calibri" w:cs="Calibri"/>
                <w:sz w:val="26"/>
                <w:szCs w:val="26"/>
              </w:rPr>
              <w:lastRenderedPageBreak/>
              <w:t>Manage staff in accordance with the policies and procedures of TfGM to ensure their performance and contribution are utilised to maximum effect in the delivery of key objectives.</w:t>
            </w:r>
          </w:p>
          <w:p w:rsidR="009A4953" w:rsidRPr="00E2335F" w:rsidRDefault="009A4953" w:rsidP="009A4953">
            <w:pPr>
              <w:spacing w:after="120"/>
              <w:ind w:left="357"/>
              <w:rPr>
                <w:rFonts w:ascii="Calibri" w:hAnsi="Calibri" w:cs="Calibri"/>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shd w:val="clear" w:color="auto" w:fill="C0C0C0"/>
          </w:tcPr>
          <w:p w:rsidR="00AD16D2" w:rsidRPr="00E2335F" w:rsidRDefault="00AD16D2" w:rsidP="00697248">
            <w:pPr>
              <w:tabs>
                <w:tab w:val="left" w:pos="6120"/>
              </w:tabs>
              <w:rPr>
                <w:rFonts w:ascii="Calibri" w:hAnsi="Calibri" w:cs="Calibri"/>
                <w:b/>
                <w:sz w:val="26"/>
                <w:szCs w:val="26"/>
              </w:rPr>
            </w:pPr>
          </w:p>
        </w:tc>
        <w:tc>
          <w:tcPr>
            <w:tcW w:w="3490" w:type="dxa"/>
            <w:shd w:val="clear" w:color="auto" w:fill="C0C0C0"/>
          </w:tcPr>
          <w:p w:rsidR="00AD16D2" w:rsidRPr="00E2335F" w:rsidRDefault="00AD16D2" w:rsidP="00697248">
            <w:pPr>
              <w:tabs>
                <w:tab w:val="left" w:pos="6120"/>
              </w:tabs>
              <w:rPr>
                <w:rFonts w:ascii="Calibri" w:hAnsi="Calibri" w:cs="Calibri"/>
                <w:b/>
                <w:sz w:val="26"/>
                <w:szCs w:val="26"/>
              </w:rPr>
            </w:pPr>
            <w:r w:rsidRPr="00E2335F">
              <w:rPr>
                <w:rFonts w:ascii="Calibri" w:hAnsi="Calibri" w:cs="Calibri"/>
                <w:b/>
                <w:sz w:val="26"/>
                <w:szCs w:val="26"/>
              </w:rPr>
              <w:t>Compulsory Outputs (C</w:t>
            </w:r>
            <w:r w:rsidR="00C87681" w:rsidRPr="00E2335F">
              <w:rPr>
                <w:rFonts w:ascii="Calibri" w:hAnsi="Calibri" w:cs="Calibri"/>
                <w:b/>
                <w:sz w:val="26"/>
                <w:szCs w:val="26"/>
              </w:rPr>
              <w:t>o</w:t>
            </w:r>
            <w:r w:rsidRPr="00E2335F">
              <w:rPr>
                <w:rFonts w:ascii="Calibri" w:hAnsi="Calibri" w:cs="Calibri"/>
                <w:b/>
                <w:sz w:val="26"/>
                <w:szCs w:val="26"/>
              </w:rPr>
              <w:t>s)</w:t>
            </w:r>
          </w:p>
          <w:p w:rsidR="00AD16D2" w:rsidRPr="00E2335F" w:rsidRDefault="00AD16D2" w:rsidP="00697248">
            <w:pPr>
              <w:tabs>
                <w:tab w:val="left" w:pos="6120"/>
              </w:tabs>
              <w:rPr>
                <w:rFonts w:ascii="Calibri" w:hAnsi="Calibri" w:cs="Calibri"/>
                <w:b/>
                <w:sz w:val="26"/>
                <w:szCs w:val="26"/>
              </w:rPr>
            </w:pPr>
            <w:r w:rsidRPr="00E2335F">
              <w:rPr>
                <w:rFonts w:ascii="Calibri" w:hAnsi="Calibri" w:cs="Calibri"/>
                <w:i/>
                <w:sz w:val="26"/>
                <w:szCs w:val="26"/>
              </w:rPr>
              <w:t>these set out what must be achieved for the post holder to be successful in the role</w:t>
            </w:r>
          </w:p>
        </w:tc>
        <w:tc>
          <w:tcPr>
            <w:tcW w:w="5823" w:type="dxa"/>
            <w:shd w:val="clear" w:color="auto" w:fill="C0C0C0"/>
          </w:tcPr>
          <w:p w:rsidR="00AD16D2" w:rsidRPr="00E2335F" w:rsidRDefault="00AD16D2" w:rsidP="00697248">
            <w:pPr>
              <w:tabs>
                <w:tab w:val="left" w:pos="6120"/>
              </w:tabs>
              <w:rPr>
                <w:rFonts w:ascii="Calibri" w:hAnsi="Calibri" w:cs="Calibri"/>
                <w:b/>
                <w:sz w:val="26"/>
                <w:szCs w:val="26"/>
              </w:rPr>
            </w:pPr>
            <w:r w:rsidRPr="00E2335F">
              <w:rPr>
                <w:rFonts w:ascii="Calibri" w:hAnsi="Calibri" w:cs="Calibri"/>
                <w:b/>
                <w:sz w:val="26"/>
                <w:szCs w:val="26"/>
              </w:rPr>
              <w:t xml:space="preserve">Key Actions </w:t>
            </w:r>
          </w:p>
          <w:p w:rsidR="00AD16D2" w:rsidRPr="00E2335F" w:rsidRDefault="00AD16D2" w:rsidP="00697248">
            <w:pPr>
              <w:tabs>
                <w:tab w:val="left" w:pos="6120"/>
              </w:tabs>
              <w:rPr>
                <w:rFonts w:ascii="Calibri" w:hAnsi="Calibri" w:cs="Calibri"/>
                <w:i/>
                <w:sz w:val="26"/>
                <w:szCs w:val="26"/>
              </w:rPr>
            </w:pPr>
            <w:r w:rsidRPr="00E2335F">
              <w:rPr>
                <w:rFonts w:ascii="Calibri" w:hAnsi="Calibri" w:cs="Calibri"/>
                <w:i/>
                <w:sz w:val="26"/>
                <w:szCs w:val="26"/>
              </w:rPr>
              <w:t>These set out how the C</w:t>
            </w:r>
            <w:r w:rsidR="00C87681" w:rsidRPr="00E2335F">
              <w:rPr>
                <w:rFonts w:ascii="Calibri" w:hAnsi="Calibri" w:cs="Calibri"/>
                <w:i/>
                <w:sz w:val="26"/>
                <w:szCs w:val="26"/>
              </w:rPr>
              <w:t>o</w:t>
            </w:r>
            <w:r w:rsidRPr="00E2335F">
              <w:rPr>
                <w:rFonts w:ascii="Calibri" w:hAnsi="Calibri" w:cs="Calibri"/>
                <w:i/>
                <w:sz w:val="26"/>
                <w:szCs w:val="26"/>
              </w:rPr>
              <w:t>s will be achieved – the activities required.</w:t>
            </w:r>
          </w:p>
          <w:p w:rsidR="00AD16D2" w:rsidRPr="00E2335F" w:rsidRDefault="00AD16D2" w:rsidP="00697248">
            <w:pPr>
              <w:tabs>
                <w:tab w:val="left" w:pos="6120"/>
              </w:tabs>
              <w:rPr>
                <w:rFonts w:ascii="Calibri" w:hAnsi="Calibri" w:cs="Calibri"/>
                <w:b/>
                <w:sz w:val="26"/>
                <w:szCs w:val="26"/>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Pr>
          <w:p w:rsidR="00AD16D2" w:rsidRPr="00E2335F" w:rsidRDefault="00AD16D2" w:rsidP="00697248">
            <w:pPr>
              <w:tabs>
                <w:tab w:val="left" w:pos="6120"/>
              </w:tabs>
              <w:rPr>
                <w:rFonts w:ascii="Calibri" w:hAnsi="Calibri" w:cs="Calibri"/>
                <w:b/>
                <w:sz w:val="26"/>
                <w:szCs w:val="26"/>
              </w:rPr>
            </w:pPr>
            <w:r w:rsidRPr="00E2335F">
              <w:rPr>
                <w:rFonts w:ascii="Calibri" w:hAnsi="Calibri" w:cs="Calibri"/>
                <w:b/>
                <w:sz w:val="26"/>
                <w:szCs w:val="26"/>
              </w:rPr>
              <w:t>C1</w:t>
            </w:r>
          </w:p>
        </w:tc>
        <w:tc>
          <w:tcPr>
            <w:tcW w:w="3490" w:type="dxa"/>
          </w:tcPr>
          <w:p w:rsidR="00AD16D2" w:rsidRPr="00E2335F" w:rsidRDefault="00AD16D2" w:rsidP="00697248">
            <w:p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 xml:space="preserve">Ensure you comply with all applicable </w:t>
            </w:r>
            <w:r w:rsidR="00C87681">
              <w:rPr>
                <w:rFonts w:ascii="Calibri" w:hAnsi="Calibri" w:cs="Calibri"/>
                <w:sz w:val="26"/>
                <w:szCs w:val="26"/>
                <w:lang w:val="en-US" w:eastAsia="en-GB"/>
              </w:rPr>
              <w:t>organizational</w:t>
            </w:r>
            <w:r w:rsidRPr="00E2335F">
              <w:rPr>
                <w:rFonts w:ascii="Calibri" w:hAnsi="Calibri" w:cs="Calibri"/>
                <w:sz w:val="26"/>
                <w:szCs w:val="26"/>
                <w:lang w:val="en-US" w:eastAsia="en-GB"/>
              </w:rPr>
              <w:t xml:space="preserve"> legislation and policy:</w:t>
            </w:r>
          </w:p>
          <w:p w:rsidR="00AD16D2" w:rsidRPr="00E2335F" w:rsidRDefault="00AD16D2" w:rsidP="00697248">
            <w:pPr>
              <w:tabs>
                <w:tab w:val="left" w:pos="6120"/>
              </w:tabs>
              <w:rPr>
                <w:rFonts w:ascii="Calibri" w:hAnsi="Calibri" w:cs="Calibri"/>
                <w:color w:val="000000"/>
                <w:sz w:val="26"/>
                <w:szCs w:val="26"/>
              </w:rPr>
            </w:pPr>
          </w:p>
        </w:tc>
        <w:tc>
          <w:tcPr>
            <w:tcW w:w="5823" w:type="dxa"/>
          </w:tcPr>
          <w:p w:rsidR="00AD16D2" w:rsidRPr="00E2335F" w:rsidRDefault="00AD16D2" w:rsidP="0017403F">
            <w:pPr>
              <w:numPr>
                <w:ilvl w:val="0"/>
                <w:numId w:val="20"/>
              </w:numPr>
              <w:tabs>
                <w:tab w:val="left" w:pos="6120"/>
              </w:tabs>
              <w:rPr>
                <w:rFonts w:ascii="Calibri" w:hAnsi="Calibri" w:cs="Calibri"/>
                <w:i/>
                <w:sz w:val="26"/>
                <w:szCs w:val="26"/>
              </w:rPr>
            </w:pPr>
            <w:r w:rsidRPr="00E2335F">
              <w:rPr>
                <w:rFonts w:ascii="Calibri" w:hAnsi="Calibri" w:cs="Calibri"/>
                <w:sz w:val="26"/>
                <w:szCs w:val="26"/>
                <w:lang w:val="en-US" w:eastAsia="en-GB"/>
              </w:rPr>
              <w:t xml:space="preserve">TfGM </w:t>
            </w:r>
            <w:r w:rsidRPr="00E2335F">
              <w:rPr>
                <w:rFonts w:ascii="Calibri" w:hAnsi="Calibri" w:cs="Calibri"/>
                <w:sz w:val="26"/>
                <w:szCs w:val="26"/>
              </w:rPr>
              <w:t xml:space="preserve">Safety Management System </w:t>
            </w:r>
            <w:r w:rsidRPr="00E2335F">
              <w:rPr>
                <w:rFonts w:ascii="Calibri" w:hAnsi="Calibri" w:cs="Calibri"/>
                <w:sz w:val="26"/>
                <w:szCs w:val="26"/>
                <w:lang w:val="en-US" w:eastAsia="en-GB"/>
              </w:rPr>
              <w:t>(In particular section SMS 201 Roles and Responsibilities)</w:t>
            </w:r>
          </w:p>
          <w:p w:rsidR="00AD16D2" w:rsidRPr="00E2335F" w:rsidRDefault="00AD16D2" w:rsidP="00697248">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 xml:space="preserve">Bus Operator contractual management </w:t>
            </w:r>
          </w:p>
          <w:p w:rsidR="00AD16D2" w:rsidRPr="00E2335F" w:rsidRDefault="00AD16D2" w:rsidP="00697248">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Dignity at Work policy;</w:t>
            </w:r>
          </w:p>
          <w:p w:rsidR="00AD16D2" w:rsidRPr="00E2335F" w:rsidRDefault="00AD16D2" w:rsidP="00697248">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Information assurance and security in line with Cabinet Office requirements;</w:t>
            </w:r>
          </w:p>
          <w:p w:rsidR="00AD16D2" w:rsidRPr="00E2335F" w:rsidRDefault="00AD16D2" w:rsidP="00697248">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Risk management</w:t>
            </w:r>
          </w:p>
          <w:p w:rsidR="00AD16D2" w:rsidRPr="00E2335F" w:rsidRDefault="00AD16D2" w:rsidP="00697248">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TfGM policies and procedures</w:t>
            </w:r>
          </w:p>
          <w:p w:rsidR="00AD16D2" w:rsidRPr="00E2335F" w:rsidRDefault="00AD16D2" w:rsidP="00697248">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Equality and diversity legislation</w:t>
            </w:r>
          </w:p>
          <w:p w:rsidR="00AD16D2" w:rsidRDefault="00AD16D2" w:rsidP="0002610E">
            <w:pPr>
              <w:numPr>
                <w:ilvl w:val="0"/>
                <w:numId w:val="20"/>
              </w:num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TfGM Vision &amp; Values</w:t>
            </w:r>
          </w:p>
          <w:p w:rsidR="009A4953" w:rsidRPr="00E2335F" w:rsidRDefault="009A4953" w:rsidP="009A4953">
            <w:pPr>
              <w:autoSpaceDE w:val="0"/>
              <w:autoSpaceDN w:val="0"/>
              <w:adjustRightInd w:val="0"/>
              <w:ind w:left="360"/>
              <w:rPr>
                <w:rFonts w:ascii="Calibri" w:hAnsi="Calibri" w:cs="Calibri"/>
                <w:sz w:val="26"/>
                <w:szCs w:val="26"/>
                <w:lang w:val="en-US" w:eastAsia="en-GB"/>
              </w:rPr>
            </w:pPr>
          </w:p>
        </w:tc>
      </w:tr>
      <w:tr w:rsidR="00AD16D2" w:rsidRPr="00E2335F" w:rsidTr="009A49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Pr>
          <w:p w:rsidR="00AD16D2" w:rsidRPr="00E2335F" w:rsidRDefault="00AD16D2" w:rsidP="00697248">
            <w:pPr>
              <w:tabs>
                <w:tab w:val="left" w:pos="6120"/>
              </w:tabs>
              <w:rPr>
                <w:rFonts w:ascii="Calibri" w:hAnsi="Calibri" w:cs="Calibri"/>
                <w:b/>
                <w:sz w:val="26"/>
                <w:szCs w:val="26"/>
              </w:rPr>
            </w:pPr>
            <w:r w:rsidRPr="00E2335F">
              <w:rPr>
                <w:rFonts w:ascii="Calibri" w:hAnsi="Calibri" w:cs="Calibri"/>
                <w:b/>
                <w:sz w:val="26"/>
                <w:szCs w:val="26"/>
              </w:rPr>
              <w:t>C2</w:t>
            </w:r>
          </w:p>
        </w:tc>
        <w:tc>
          <w:tcPr>
            <w:tcW w:w="3490" w:type="dxa"/>
          </w:tcPr>
          <w:p w:rsidR="00AD16D2" w:rsidRPr="00E2335F" w:rsidRDefault="00AD16D2" w:rsidP="00697248">
            <w:pPr>
              <w:autoSpaceDE w:val="0"/>
              <w:autoSpaceDN w:val="0"/>
              <w:adjustRightInd w:val="0"/>
              <w:rPr>
                <w:rFonts w:ascii="Calibri" w:hAnsi="Calibri" w:cs="Calibri"/>
                <w:sz w:val="26"/>
                <w:szCs w:val="26"/>
                <w:lang w:val="en-US" w:eastAsia="en-GB"/>
              </w:rPr>
            </w:pPr>
            <w:r w:rsidRPr="00E2335F">
              <w:rPr>
                <w:rFonts w:ascii="Calibri" w:hAnsi="Calibri" w:cs="Calibri"/>
                <w:sz w:val="26"/>
                <w:szCs w:val="26"/>
                <w:lang w:val="en-US" w:eastAsia="en-GB"/>
              </w:rPr>
              <w:t>Any other reasonable duties as required from time to time</w:t>
            </w:r>
          </w:p>
        </w:tc>
        <w:tc>
          <w:tcPr>
            <w:tcW w:w="5823" w:type="dxa"/>
          </w:tcPr>
          <w:p w:rsidR="00AD16D2" w:rsidRPr="00E2335F" w:rsidRDefault="00AD16D2" w:rsidP="00F7210C">
            <w:pPr>
              <w:tabs>
                <w:tab w:val="left" w:pos="6120"/>
              </w:tabs>
              <w:ind w:left="360"/>
              <w:rPr>
                <w:rFonts w:ascii="Calibri" w:hAnsi="Calibri" w:cs="Calibri"/>
                <w:sz w:val="26"/>
                <w:szCs w:val="26"/>
                <w:lang w:val="en-US" w:eastAsia="en-GB"/>
              </w:rPr>
            </w:pPr>
          </w:p>
        </w:tc>
      </w:tr>
    </w:tbl>
    <w:p w:rsidR="00251873" w:rsidRPr="00E2335F" w:rsidRDefault="00251873" w:rsidP="00251873">
      <w:pPr>
        <w:rPr>
          <w:rFonts w:ascii="Calibri" w:hAnsi="Calibri" w:cs="Calibri"/>
          <w:sz w:val="26"/>
          <w:szCs w:val="26"/>
        </w:rPr>
      </w:pPr>
      <w:r w:rsidRPr="00E2335F">
        <w:rPr>
          <w:rFonts w:ascii="Calibri" w:hAnsi="Calibri" w:cs="Calibri"/>
          <w:sz w:val="26"/>
          <w:szCs w:val="26"/>
        </w:rPr>
        <w:t xml:space="preserve">       </w:t>
      </w:r>
    </w:p>
    <w:p w:rsidR="0022446B" w:rsidRDefault="008F39A4" w:rsidP="00251873">
      <w:pPr>
        <w:rPr>
          <w:rFonts w:ascii="Calibri" w:hAnsi="Calibri" w:cs="Calibri"/>
          <w:sz w:val="26"/>
          <w:szCs w:val="26"/>
        </w:rPr>
      </w:pPr>
      <w:r w:rsidRPr="00E2335F">
        <w:rPr>
          <w:rFonts w:ascii="Calibri" w:hAnsi="Calibri" w:cs="Calibri"/>
          <w:sz w:val="26"/>
          <w:szCs w:val="26"/>
        </w:rPr>
        <w:t xml:space="preserve">   </w:t>
      </w:r>
    </w:p>
    <w:p w:rsidR="009A4953" w:rsidRPr="00E2335F" w:rsidRDefault="009A4953" w:rsidP="00251873">
      <w:pPr>
        <w:rPr>
          <w:rFonts w:ascii="Calibri" w:hAnsi="Calibri" w:cs="Calibri"/>
          <w:sz w:val="26"/>
          <w:szCs w:val="26"/>
        </w:rPr>
      </w:pPr>
    </w:p>
    <w:tbl>
      <w:tblPr>
        <w:tblW w:w="10362" w:type="dxa"/>
        <w:tblInd w:w="378" w:type="dxa"/>
        <w:tblLook w:val="0000" w:firstRow="0" w:lastRow="0" w:firstColumn="0" w:lastColumn="0" w:noHBand="0" w:noVBand="0"/>
      </w:tblPr>
      <w:tblGrid>
        <w:gridCol w:w="2665"/>
        <w:gridCol w:w="2232"/>
        <w:gridCol w:w="5465"/>
      </w:tblGrid>
      <w:tr w:rsidR="003D5A94" w:rsidRPr="00E2335F" w:rsidTr="009A4953">
        <w:trPr>
          <w:trHeight w:val="456"/>
        </w:trPr>
        <w:tc>
          <w:tcPr>
            <w:tcW w:w="4897" w:type="dxa"/>
            <w:gridSpan w:val="2"/>
            <w:tcBorders>
              <w:top w:val="single" w:sz="4" w:space="0" w:color="C0C0C0"/>
              <w:left w:val="single" w:sz="4" w:space="0" w:color="C0C0C0"/>
              <w:bottom w:val="single" w:sz="6" w:space="0" w:color="C0C0C0"/>
              <w:right w:val="single" w:sz="4" w:space="0" w:color="C0C0C0"/>
            </w:tcBorders>
            <w:shd w:val="clear" w:color="auto" w:fill="C0C0C0"/>
          </w:tcPr>
          <w:p w:rsidR="003D5A94" w:rsidRPr="00E2335F" w:rsidRDefault="003D5A94" w:rsidP="003D5A94">
            <w:pPr>
              <w:pStyle w:val="Bulletpoint1"/>
              <w:numPr>
                <w:ilvl w:val="0"/>
                <w:numId w:val="0"/>
              </w:numPr>
              <w:rPr>
                <w:rFonts w:ascii="Calibri" w:hAnsi="Calibri" w:cs="Calibri"/>
                <w:b/>
                <w:sz w:val="26"/>
                <w:szCs w:val="26"/>
                <w:highlight w:val="lightGray"/>
              </w:rPr>
            </w:pPr>
            <w:r w:rsidRPr="00E2335F">
              <w:rPr>
                <w:rFonts w:ascii="Calibri" w:hAnsi="Calibri" w:cs="Calibri"/>
                <w:b/>
                <w:sz w:val="26"/>
                <w:szCs w:val="26"/>
                <w:highlight w:val="lightGray"/>
              </w:rPr>
              <w:t>Key  Interdependencies</w:t>
            </w:r>
          </w:p>
        </w:tc>
        <w:tc>
          <w:tcPr>
            <w:tcW w:w="5465" w:type="dxa"/>
            <w:tcBorders>
              <w:top w:val="single" w:sz="4" w:space="0" w:color="C0C0C0"/>
              <w:left w:val="single" w:sz="4" w:space="0" w:color="C0C0C0"/>
              <w:bottom w:val="single" w:sz="6" w:space="0" w:color="C0C0C0"/>
              <w:right w:val="single" w:sz="4" w:space="0" w:color="C0C0C0"/>
            </w:tcBorders>
            <w:shd w:val="clear" w:color="auto" w:fill="C0C0C0"/>
          </w:tcPr>
          <w:p w:rsidR="003D5A94" w:rsidRPr="00E2335F" w:rsidRDefault="003D5A94" w:rsidP="0022446B">
            <w:pPr>
              <w:pStyle w:val="Bulletpoint1"/>
              <w:numPr>
                <w:ilvl w:val="0"/>
                <w:numId w:val="0"/>
              </w:numPr>
              <w:ind w:left="-397"/>
              <w:jc w:val="center"/>
              <w:rPr>
                <w:rFonts w:ascii="Calibri" w:hAnsi="Calibri" w:cs="Calibri"/>
                <w:sz w:val="26"/>
                <w:szCs w:val="26"/>
                <w:highlight w:val="lightGray"/>
              </w:rPr>
            </w:pPr>
          </w:p>
        </w:tc>
      </w:tr>
      <w:tr w:rsidR="00562CEB" w:rsidRPr="00E2335F" w:rsidTr="009A4953">
        <w:trPr>
          <w:trHeight w:val="456"/>
        </w:trPr>
        <w:tc>
          <w:tcPr>
            <w:tcW w:w="2665" w:type="dxa"/>
            <w:tcBorders>
              <w:top w:val="single" w:sz="6" w:space="0" w:color="C0C0C0"/>
              <w:left w:val="single" w:sz="4" w:space="0" w:color="C0C0C0"/>
              <w:bottom w:val="single" w:sz="6" w:space="0" w:color="C0C0C0"/>
              <w:right w:val="single" w:sz="6" w:space="0" w:color="C0C0C0"/>
            </w:tcBorders>
          </w:tcPr>
          <w:p w:rsidR="00562CEB" w:rsidRPr="00E2335F" w:rsidRDefault="00562CEB" w:rsidP="00747050">
            <w:pPr>
              <w:tabs>
                <w:tab w:val="left" w:pos="6120"/>
              </w:tabs>
              <w:rPr>
                <w:rFonts w:ascii="Calibri" w:hAnsi="Calibri" w:cs="Calibri"/>
                <w:b/>
                <w:sz w:val="26"/>
                <w:szCs w:val="26"/>
              </w:rPr>
            </w:pPr>
            <w:r w:rsidRPr="00E2335F">
              <w:rPr>
                <w:rFonts w:ascii="Calibri" w:hAnsi="Calibri" w:cs="Calibri"/>
                <w:b/>
                <w:sz w:val="26"/>
                <w:szCs w:val="26"/>
              </w:rPr>
              <w:t>Key Contacts</w:t>
            </w:r>
          </w:p>
        </w:tc>
        <w:tc>
          <w:tcPr>
            <w:tcW w:w="7697" w:type="dxa"/>
            <w:gridSpan w:val="2"/>
            <w:tcBorders>
              <w:top w:val="single" w:sz="6" w:space="0" w:color="C0C0C0"/>
              <w:left w:val="single" w:sz="6" w:space="0" w:color="C0C0C0"/>
              <w:bottom w:val="single" w:sz="6" w:space="0" w:color="C0C0C0"/>
              <w:right w:val="single" w:sz="4" w:space="0" w:color="C0C0C0"/>
            </w:tcBorders>
          </w:tcPr>
          <w:p w:rsidR="00562CEB" w:rsidRPr="00E2335F" w:rsidRDefault="00562CEB">
            <w:pPr>
              <w:rPr>
                <w:rFonts w:ascii="Calibri" w:hAnsi="Calibri" w:cs="Calibri"/>
                <w:sz w:val="26"/>
                <w:szCs w:val="26"/>
              </w:rPr>
            </w:pPr>
            <w:r w:rsidRPr="00E2335F">
              <w:rPr>
                <w:rFonts w:ascii="Calibri" w:hAnsi="Calibri" w:cs="Calibri"/>
                <w:sz w:val="26"/>
                <w:szCs w:val="26"/>
              </w:rPr>
              <w:t xml:space="preserve">Head of </w:t>
            </w:r>
            <w:r w:rsidR="00B92B54">
              <w:rPr>
                <w:rFonts w:ascii="Calibri" w:hAnsi="Calibri" w:cs="Calibri"/>
                <w:sz w:val="26"/>
                <w:szCs w:val="26"/>
              </w:rPr>
              <w:t>Projects Group</w:t>
            </w:r>
          </w:p>
          <w:p w:rsidR="00562CEB" w:rsidRPr="00E2335F" w:rsidRDefault="00562CEB" w:rsidP="00B92B54">
            <w:pPr>
              <w:rPr>
                <w:rFonts w:ascii="Calibri" w:hAnsi="Calibri" w:cs="Calibri"/>
                <w:sz w:val="26"/>
                <w:szCs w:val="26"/>
              </w:rPr>
            </w:pPr>
            <w:proofErr w:type="spellStart"/>
            <w:r w:rsidRPr="00E2335F">
              <w:rPr>
                <w:rFonts w:ascii="Calibri" w:hAnsi="Calibri" w:cs="Calibri"/>
                <w:sz w:val="26"/>
                <w:szCs w:val="26"/>
              </w:rPr>
              <w:t>Dept</w:t>
            </w:r>
            <w:proofErr w:type="spellEnd"/>
            <w:r w:rsidRPr="00E2335F">
              <w:rPr>
                <w:rFonts w:ascii="Calibri" w:hAnsi="Calibri" w:cs="Calibri"/>
                <w:sz w:val="26"/>
                <w:szCs w:val="26"/>
              </w:rPr>
              <w:t xml:space="preserve"> Managers in </w:t>
            </w:r>
            <w:r w:rsidR="00B92B54" w:rsidRPr="00E2335F">
              <w:rPr>
                <w:rFonts w:ascii="Calibri" w:hAnsi="Calibri" w:cs="Calibri"/>
                <w:sz w:val="26"/>
                <w:szCs w:val="26"/>
              </w:rPr>
              <w:t>P</w:t>
            </w:r>
            <w:r w:rsidR="00B92B54">
              <w:rPr>
                <w:rFonts w:ascii="Calibri" w:hAnsi="Calibri" w:cs="Calibri"/>
                <w:sz w:val="26"/>
                <w:szCs w:val="26"/>
              </w:rPr>
              <w:t>rojects Group</w:t>
            </w:r>
          </w:p>
        </w:tc>
      </w:tr>
      <w:tr w:rsidR="00562CEB" w:rsidRPr="00E2335F" w:rsidTr="009A4953">
        <w:trPr>
          <w:trHeight w:val="456"/>
        </w:trPr>
        <w:tc>
          <w:tcPr>
            <w:tcW w:w="2665" w:type="dxa"/>
            <w:tcBorders>
              <w:top w:val="single" w:sz="6" w:space="0" w:color="C0C0C0"/>
              <w:left w:val="single" w:sz="4" w:space="0" w:color="C0C0C0"/>
              <w:bottom w:val="single" w:sz="6" w:space="0" w:color="C0C0C0"/>
              <w:right w:val="single" w:sz="6" w:space="0" w:color="C0C0C0"/>
            </w:tcBorders>
          </w:tcPr>
          <w:p w:rsidR="00562CEB" w:rsidRPr="00E2335F" w:rsidRDefault="00562CEB" w:rsidP="00747050">
            <w:pPr>
              <w:tabs>
                <w:tab w:val="left" w:pos="6120"/>
              </w:tabs>
              <w:rPr>
                <w:rFonts w:ascii="Calibri" w:hAnsi="Calibri" w:cs="Calibri"/>
                <w:b/>
                <w:sz w:val="26"/>
                <w:szCs w:val="26"/>
              </w:rPr>
            </w:pPr>
            <w:r w:rsidRPr="00E2335F">
              <w:rPr>
                <w:rFonts w:ascii="Calibri" w:hAnsi="Calibri" w:cs="Calibri"/>
                <w:b/>
                <w:sz w:val="26"/>
                <w:szCs w:val="26"/>
              </w:rPr>
              <w:t xml:space="preserve">Direct reports </w:t>
            </w:r>
          </w:p>
        </w:tc>
        <w:tc>
          <w:tcPr>
            <w:tcW w:w="7697" w:type="dxa"/>
            <w:gridSpan w:val="2"/>
            <w:tcBorders>
              <w:top w:val="single" w:sz="6" w:space="0" w:color="C0C0C0"/>
              <w:left w:val="single" w:sz="6" w:space="0" w:color="C0C0C0"/>
              <w:bottom w:val="single" w:sz="6" w:space="0" w:color="C0C0C0"/>
              <w:right w:val="single" w:sz="4" w:space="0" w:color="C0C0C0"/>
            </w:tcBorders>
          </w:tcPr>
          <w:p w:rsidR="00562CEB" w:rsidRPr="00E2335F" w:rsidRDefault="008327A1">
            <w:pPr>
              <w:pStyle w:val="Bulletpoint1"/>
              <w:numPr>
                <w:ilvl w:val="0"/>
                <w:numId w:val="0"/>
              </w:numPr>
              <w:tabs>
                <w:tab w:val="left" w:pos="720"/>
              </w:tabs>
              <w:rPr>
                <w:rFonts w:ascii="Calibri" w:hAnsi="Calibri" w:cs="Calibri"/>
                <w:sz w:val="26"/>
                <w:szCs w:val="26"/>
              </w:rPr>
            </w:pPr>
            <w:r>
              <w:rPr>
                <w:rFonts w:ascii="Calibri" w:hAnsi="Calibri" w:cs="Calibri"/>
                <w:sz w:val="26"/>
                <w:szCs w:val="26"/>
              </w:rPr>
              <w:t xml:space="preserve">Responsible and accountable for Senior Project Managers who in turn are directly responsible for project managers and assistant project managers </w:t>
            </w:r>
            <w:r w:rsidR="00562CEB" w:rsidRPr="00E2335F">
              <w:rPr>
                <w:rFonts w:ascii="Calibri" w:hAnsi="Calibri" w:cs="Calibri"/>
                <w:sz w:val="26"/>
                <w:szCs w:val="26"/>
              </w:rPr>
              <w:t xml:space="preserve"> </w:t>
            </w:r>
            <w:r>
              <w:rPr>
                <w:rFonts w:ascii="Calibri" w:hAnsi="Calibri" w:cs="Calibri"/>
                <w:sz w:val="26"/>
                <w:szCs w:val="26"/>
              </w:rPr>
              <w:t>(internal staff and external consultants</w:t>
            </w:r>
            <w:r w:rsidR="005D5F89" w:rsidRPr="00E2335F">
              <w:rPr>
                <w:rFonts w:ascii="Calibri" w:hAnsi="Calibri" w:cs="Calibri"/>
                <w:sz w:val="26"/>
                <w:szCs w:val="26"/>
              </w:rPr>
              <w:t>; technical and project support to project managers</w:t>
            </w:r>
            <w:r>
              <w:rPr>
                <w:rFonts w:ascii="Calibri" w:hAnsi="Calibri" w:cs="Calibri"/>
                <w:sz w:val="26"/>
                <w:szCs w:val="26"/>
              </w:rPr>
              <w:t>)</w:t>
            </w:r>
            <w:r w:rsidR="005D5F89" w:rsidRPr="00E2335F">
              <w:rPr>
                <w:rFonts w:ascii="Calibri" w:hAnsi="Calibri" w:cs="Calibri"/>
                <w:sz w:val="26"/>
                <w:szCs w:val="26"/>
              </w:rPr>
              <w:t xml:space="preserve"> </w:t>
            </w:r>
            <w:r w:rsidR="00562CEB" w:rsidRPr="00E2335F">
              <w:rPr>
                <w:rFonts w:ascii="Calibri" w:hAnsi="Calibri" w:cs="Calibri"/>
                <w:sz w:val="26"/>
                <w:szCs w:val="26"/>
              </w:rPr>
              <w:t xml:space="preserve"> </w:t>
            </w:r>
          </w:p>
          <w:p w:rsidR="00562CEB" w:rsidRPr="00E2335F" w:rsidRDefault="00562CEB">
            <w:pPr>
              <w:rPr>
                <w:rFonts w:ascii="Calibri" w:hAnsi="Calibri" w:cs="Calibri"/>
                <w:sz w:val="26"/>
                <w:szCs w:val="26"/>
              </w:rPr>
            </w:pPr>
          </w:p>
        </w:tc>
      </w:tr>
      <w:tr w:rsidR="00562CEB" w:rsidRPr="00E2335F" w:rsidTr="009A4953">
        <w:trPr>
          <w:trHeight w:val="456"/>
        </w:trPr>
        <w:tc>
          <w:tcPr>
            <w:tcW w:w="2665" w:type="dxa"/>
            <w:tcBorders>
              <w:top w:val="single" w:sz="6" w:space="0" w:color="C0C0C0"/>
              <w:left w:val="single" w:sz="4" w:space="0" w:color="C0C0C0"/>
              <w:bottom w:val="single" w:sz="6" w:space="0" w:color="C0C0C0"/>
              <w:right w:val="single" w:sz="6" w:space="0" w:color="C0C0C0"/>
            </w:tcBorders>
          </w:tcPr>
          <w:p w:rsidR="00562CEB" w:rsidRPr="00E2335F" w:rsidRDefault="00562CEB" w:rsidP="00747050">
            <w:pPr>
              <w:tabs>
                <w:tab w:val="left" w:pos="6120"/>
              </w:tabs>
              <w:rPr>
                <w:rFonts w:ascii="Calibri" w:hAnsi="Calibri" w:cs="Calibri"/>
                <w:b/>
                <w:sz w:val="26"/>
                <w:szCs w:val="26"/>
              </w:rPr>
            </w:pPr>
            <w:r w:rsidRPr="00E2335F">
              <w:rPr>
                <w:rFonts w:ascii="Calibri" w:hAnsi="Calibri" w:cs="Calibri"/>
                <w:b/>
                <w:sz w:val="26"/>
                <w:szCs w:val="26"/>
              </w:rPr>
              <w:t>Budgetary responsibility</w:t>
            </w:r>
          </w:p>
        </w:tc>
        <w:tc>
          <w:tcPr>
            <w:tcW w:w="7697" w:type="dxa"/>
            <w:gridSpan w:val="2"/>
            <w:tcBorders>
              <w:top w:val="single" w:sz="6" w:space="0" w:color="C0C0C0"/>
              <w:left w:val="single" w:sz="6" w:space="0" w:color="C0C0C0"/>
              <w:bottom w:val="single" w:sz="6" w:space="0" w:color="C0C0C0"/>
              <w:right w:val="single" w:sz="4" w:space="0" w:color="C0C0C0"/>
            </w:tcBorders>
          </w:tcPr>
          <w:p w:rsidR="00562CEB" w:rsidRPr="00E2335F" w:rsidRDefault="00562CEB" w:rsidP="008327A1">
            <w:pPr>
              <w:rPr>
                <w:rFonts w:ascii="Calibri" w:hAnsi="Calibri" w:cs="Calibri"/>
                <w:i/>
                <w:sz w:val="26"/>
                <w:szCs w:val="26"/>
              </w:rPr>
            </w:pPr>
            <w:r w:rsidRPr="00E2335F">
              <w:rPr>
                <w:rFonts w:ascii="Calibri" w:hAnsi="Calibri" w:cs="Calibri"/>
                <w:sz w:val="26"/>
                <w:szCs w:val="26"/>
              </w:rPr>
              <w:t xml:space="preserve">Departmental </w:t>
            </w:r>
            <w:r w:rsidR="005D5F89" w:rsidRPr="00E2335F">
              <w:rPr>
                <w:rFonts w:ascii="Calibri" w:hAnsi="Calibri" w:cs="Calibri"/>
                <w:sz w:val="26"/>
                <w:szCs w:val="26"/>
              </w:rPr>
              <w:t>r</w:t>
            </w:r>
            <w:r w:rsidRPr="00E2335F">
              <w:rPr>
                <w:rFonts w:ascii="Calibri" w:hAnsi="Calibri" w:cs="Calibri"/>
                <w:sz w:val="26"/>
                <w:szCs w:val="26"/>
              </w:rPr>
              <w:t xml:space="preserve">evenue budget and </w:t>
            </w:r>
            <w:r w:rsidR="006F625A" w:rsidRPr="00E2335F">
              <w:rPr>
                <w:rFonts w:ascii="Calibri" w:hAnsi="Calibri" w:cs="Calibri"/>
                <w:sz w:val="26"/>
                <w:szCs w:val="26"/>
              </w:rPr>
              <w:t>capital budgets in the region of £50 - £</w:t>
            </w:r>
            <w:r w:rsidR="008327A1" w:rsidRPr="00E2335F">
              <w:rPr>
                <w:rFonts w:ascii="Calibri" w:hAnsi="Calibri" w:cs="Calibri"/>
                <w:sz w:val="26"/>
                <w:szCs w:val="26"/>
              </w:rPr>
              <w:t>1</w:t>
            </w:r>
            <w:r w:rsidR="008327A1">
              <w:rPr>
                <w:rFonts w:ascii="Calibri" w:hAnsi="Calibri" w:cs="Calibri"/>
                <w:sz w:val="26"/>
                <w:szCs w:val="26"/>
              </w:rPr>
              <w:t>5</w:t>
            </w:r>
            <w:r w:rsidR="008327A1" w:rsidRPr="00E2335F">
              <w:rPr>
                <w:rFonts w:ascii="Calibri" w:hAnsi="Calibri" w:cs="Calibri"/>
                <w:sz w:val="26"/>
                <w:szCs w:val="26"/>
              </w:rPr>
              <w:t xml:space="preserve">0 </w:t>
            </w:r>
            <w:r w:rsidR="006F625A" w:rsidRPr="00E2335F">
              <w:rPr>
                <w:rFonts w:ascii="Calibri" w:hAnsi="Calibri" w:cs="Calibri"/>
                <w:sz w:val="26"/>
                <w:szCs w:val="26"/>
              </w:rPr>
              <w:t>million</w:t>
            </w:r>
          </w:p>
        </w:tc>
      </w:tr>
      <w:tr w:rsidR="00337CCD" w:rsidRPr="00E2335F" w:rsidTr="009A4953">
        <w:trPr>
          <w:trHeight w:val="456"/>
        </w:trPr>
        <w:tc>
          <w:tcPr>
            <w:tcW w:w="2665" w:type="dxa"/>
            <w:tcBorders>
              <w:top w:val="single" w:sz="6" w:space="0" w:color="C0C0C0"/>
              <w:left w:val="single" w:sz="4" w:space="0" w:color="C0C0C0"/>
              <w:bottom w:val="single" w:sz="4" w:space="0" w:color="C0C0C0"/>
              <w:right w:val="single" w:sz="6" w:space="0" w:color="C0C0C0"/>
            </w:tcBorders>
          </w:tcPr>
          <w:p w:rsidR="00337CCD" w:rsidRPr="00E2335F" w:rsidRDefault="00337CCD" w:rsidP="00747050">
            <w:pPr>
              <w:tabs>
                <w:tab w:val="left" w:pos="6120"/>
              </w:tabs>
              <w:rPr>
                <w:rFonts w:ascii="Calibri" w:hAnsi="Calibri" w:cs="Calibri"/>
                <w:b/>
                <w:sz w:val="26"/>
                <w:szCs w:val="26"/>
              </w:rPr>
            </w:pPr>
            <w:r w:rsidRPr="00E2335F">
              <w:rPr>
                <w:rFonts w:ascii="Calibri" w:hAnsi="Calibri" w:cs="Calibri"/>
                <w:b/>
                <w:sz w:val="26"/>
                <w:szCs w:val="26"/>
              </w:rPr>
              <w:t>Location</w:t>
            </w:r>
          </w:p>
        </w:tc>
        <w:tc>
          <w:tcPr>
            <w:tcW w:w="7697" w:type="dxa"/>
            <w:gridSpan w:val="2"/>
            <w:tcBorders>
              <w:top w:val="single" w:sz="6" w:space="0" w:color="C0C0C0"/>
              <w:left w:val="single" w:sz="6" w:space="0" w:color="C0C0C0"/>
              <w:bottom w:val="single" w:sz="4" w:space="0" w:color="C0C0C0"/>
              <w:right w:val="single" w:sz="4" w:space="0" w:color="C0C0C0"/>
            </w:tcBorders>
          </w:tcPr>
          <w:p w:rsidR="00337CCD" w:rsidRPr="00E2335F" w:rsidRDefault="00DD45B1" w:rsidP="00762FEE">
            <w:pPr>
              <w:rPr>
                <w:rFonts w:ascii="Calibri" w:hAnsi="Calibri" w:cs="Calibri"/>
                <w:sz w:val="26"/>
                <w:szCs w:val="26"/>
              </w:rPr>
            </w:pPr>
            <w:r w:rsidRPr="00E2335F">
              <w:rPr>
                <w:rFonts w:ascii="Calibri" w:hAnsi="Calibri" w:cs="Calibri"/>
                <w:sz w:val="26"/>
                <w:szCs w:val="26"/>
              </w:rPr>
              <w:t>TfGM</w:t>
            </w:r>
            <w:r w:rsidR="00337CCD" w:rsidRPr="00E2335F">
              <w:rPr>
                <w:rFonts w:ascii="Calibri" w:hAnsi="Calibri" w:cs="Calibri"/>
                <w:sz w:val="26"/>
                <w:szCs w:val="26"/>
              </w:rPr>
              <w:t>, 2 Piccadilly Place, Piccadilly, Manchester, M1 3BG</w:t>
            </w:r>
            <w:r w:rsidR="00323EC0">
              <w:rPr>
                <w:rFonts w:ascii="Calibri" w:hAnsi="Calibri" w:cs="Calibri"/>
                <w:sz w:val="26"/>
                <w:szCs w:val="26"/>
              </w:rPr>
              <w:t xml:space="preserve"> (with some requirement to visit external locations / construction sites depending on programme involvement, many with significant public interface)</w:t>
            </w:r>
          </w:p>
        </w:tc>
      </w:tr>
    </w:tbl>
    <w:p w:rsidR="00182193" w:rsidRPr="00E2335F" w:rsidRDefault="00182193" w:rsidP="00182193">
      <w:pPr>
        <w:rPr>
          <w:rFonts w:ascii="Calibri" w:hAnsi="Calibri" w:cs="Calibri"/>
          <w:sz w:val="26"/>
          <w:szCs w:val="26"/>
        </w:rPr>
      </w:pPr>
    </w:p>
    <w:p w:rsidR="00A83BEE" w:rsidRPr="00E2335F" w:rsidRDefault="00A83BEE" w:rsidP="00182193">
      <w:pPr>
        <w:rPr>
          <w:rFonts w:ascii="Calibri" w:hAnsi="Calibri" w:cs="Calibri"/>
          <w:sz w:val="26"/>
          <w:szCs w:val="26"/>
        </w:rPr>
      </w:pPr>
    </w:p>
    <w:tbl>
      <w:tblPr>
        <w:tblW w:w="10348" w:type="dxa"/>
        <w:tblInd w:w="39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2551"/>
        <w:gridCol w:w="1418"/>
        <w:gridCol w:w="1417"/>
        <w:gridCol w:w="1418"/>
        <w:gridCol w:w="1417"/>
        <w:gridCol w:w="2127"/>
      </w:tblGrid>
      <w:tr w:rsidR="00230ADC" w:rsidRPr="00E2335F" w:rsidTr="009A4953">
        <w:tc>
          <w:tcPr>
            <w:tcW w:w="2551" w:type="dxa"/>
            <w:shd w:val="clear" w:color="auto" w:fill="auto"/>
          </w:tcPr>
          <w:p w:rsidR="00182193" w:rsidRPr="00E2335F" w:rsidRDefault="00182193" w:rsidP="00D726DA">
            <w:pPr>
              <w:rPr>
                <w:rFonts w:ascii="Calibri" w:hAnsi="Calibri" w:cs="Calibri"/>
                <w:b/>
                <w:sz w:val="26"/>
                <w:szCs w:val="26"/>
              </w:rPr>
            </w:pPr>
            <w:r w:rsidRPr="00E2335F">
              <w:rPr>
                <w:rFonts w:ascii="Calibri" w:hAnsi="Calibri" w:cs="Calibri"/>
                <w:b/>
                <w:sz w:val="26"/>
                <w:szCs w:val="26"/>
              </w:rPr>
              <w:t>Office Use Only</w:t>
            </w:r>
          </w:p>
        </w:tc>
        <w:tc>
          <w:tcPr>
            <w:tcW w:w="1418" w:type="dxa"/>
            <w:vMerge w:val="restart"/>
          </w:tcPr>
          <w:p w:rsidR="00182193" w:rsidRPr="00E2335F" w:rsidRDefault="00182193" w:rsidP="00D726DA">
            <w:pPr>
              <w:rPr>
                <w:rFonts w:ascii="Calibri" w:hAnsi="Calibri" w:cs="Calibri"/>
                <w:b/>
                <w:sz w:val="26"/>
                <w:szCs w:val="26"/>
              </w:rPr>
            </w:pPr>
            <w:r w:rsidRPr="00E2335F">
              <w:rPr>
                <w:rFonts w:ascii="Calibri" w:hAnsi="Calibri" w:cs="Calibri"/>
                <w:b/>
                <w:sz w:val="26"/>
                <w:szCs w:val="26"/>
              </w:rPr>
              <w:t>Updated</w:t>
            </w:r>
          </w:p>
        </w:tc>
        <w:tc>
          <w:tcPr>
            <w:tcW w:w="1417" w:type="dxa"/>
            <w:vMerge w:val="restart"/>
          </w:tcPr>
          <w:p w:rsidR="00182193" w:rsidRPr="00E2335F" w:rsidRDefault="00182193" w:rsidP="00D726DA">
            <w:pPr>
              <w:rPr>
                <w:rFonts w:ascii="Calibri" w:hAnsi="Calibri" w:cs="Calibri"/>
                <w:b/>
                <w:sz w:val="26"/>
                <w:szCs w:val="26"/>
              </w:rPr>
            </w:pPr>
            <w:r w:rsidRPr="00E2335F">
              <w:rPr>
                <w:rFonts w:ascii="Calibri" w:hAnsi="Calibri" w:cs="Calibri"/>
                <w:b/>
                <w:sz w:val="26"/>
                <w:szCs w:val="26"/>
              </w:rPr>
              <w:t>Updated</w:t>
            </w:r>
          </w:p>
        </w:tc>
        <w:tc>
          <w:tcPr>
            <w:tcW w:w="1418" w:type="dxa"/>
            <w:vMerge w:val="restart"/>
          </w:tcPr>
          <w:p w:rsidR="00182193" w:rsidRPr="00E2335F" w:rsidRDefault="00182193" w:rsidP="00D726DA">
            <w:pPr>
              <w:rPr>
                <w:rFonts w:ascii="Calibri" w:hAnsi="Calibri" w:cs="Calibri"/>
                <w:b/>
                <w:sz w:val="26"/>
                <w:szCs w:val="26"/>
              </w:rPr>
            </w:pPr>
            <w:r w:rsidRPr="00E2335F">
              <w:rPr>
                <w:rFonts w:ascii="Calibri" w:hAnsi="Calibri" w:cs="Calibri"/>
                <w:b/>
                <w:sz w:val="26"/>
                <w:szCs w:val="26"/>
              </w:rPr>
              <w:t>Updated</w:t>
            </w:r>
          </w:p>
        </w:tc>
        <w:tc>
          <w:tcPr>
            <w:tcW w:w="1417" w:type="dxa"/>
            <w:vMerge w:val="restart"/>
          </w:tcPr>
          <w:p w:rsidR="00182193" w:rsidRPr="00E2335F" w:rsidRDefault="00182193" w:rsidP="00D726DA">
            <w:pPr>
              <w:rPr>
                <w:rFonts w:ascii="Calibri" w:hAnsi="Calibri" w:cs="Calibri"/>
                <w:b/>
                <w:sz w:val="26"/>
                <w:szCs w:val="26"/>
              </w:rPr>
            </w:pPr>
            <w:r w:rsidRPr="00E2335F">
              <w:rPr>
                <w:rFonts w:ascii="Calibri" w:hAnsi="Calibri" w:cs="Calibri"/>
                <w:b/>
                <w:sz w:val="26"/>
                <w:szCs w:val="26"/>
              </w:rPr>
              <w:t>Updated</w:t>
            </w:r>
          </w:p>
        </w:tc>
        <w:tc>
          <w:tcPr>
            <w:tcW w:w="2127" w:type="dxa"/>
            <w:vMerge w:val="restart"/>
          </w:tcPr>
          <w:p w:rsidR="00182193" w:rsidRPr="00E2335F" w:rsidRDefault="00182193" w:rsidP="00D726DA">
            <w:pPr>
              <w:rPr>
                <w:rFonts w:ascii="Calibri" w:hAnsi="Calibri" w:cs="Calibri"/>
                <w:b/>
                <w:sz w:val="26"/>
                <w:szCs w:val="26"/>
              </w:rPr>
            </w:pPr>
            <w:r w:rsidRPr="00E2335F">
              <w:rPr>
                <w:rFonts w:ascii="Calibri" w:hAnsi="Calibri" w:cs="Calibri"/>
                <w:b/>
                <w:sz w:val="26"/>
                <w:szCs w:val="26"/>
              </w:rPr>
              <w:t>Updated</w:t>
            </w:r>
          </w:p>
        </w:tc>
      </w:tr>
      <w:tr w:rsidR="00230ADC" w:rsidRPr="00E2335F" w:rsidTr="009A4953">
        <w:tc>
          <w:tcPr>
            <w:tcW w:w="2551" w:type="dxa"/>
            <w:shd w:val="clear" w:color="auto" w:fill="auto"/>
          </w:tcPr>
          <w:p w:rsidR="00182193" w:rsidRPr="00E2335F" w:rsidRDefault="00182193" w:rsidP="00D726DA">
            <w:pPr>
              <w:rPr>
                <w:rFonts w:ascii="Calibri" w:hAnsi="Calibri" w:cs="Calibri"/>
                <w:sz w:val="26"/>
                <w:szCs w:val="26"/>
              </w:rPr>
            </w:pPr>
            <w:r w:rsidRPr="00E2335F">
              <w:rPr>
                <w:rFonts w:ascii="Calibri" w:hAnsi="Calibri" w:cs="Calibri"/>
                <w:sz w:val="26"/>
                <w:szCs w:val="26"/>
              </w:rPr>
              <w:t xml:space="preserve">Created </w:t>
            </w:r>
            <w:r w:rsidR="00B409F1" w:rsidRPr="00E2335F">
              <w:rPr>
                <w:rFonts w:ascii="Calibri" w:hAnsi="Calibri" w:cs="Calibri"/>
                <w:sz w:val="26"/>
                <w:szCs w:val="26"/>
              </w:rPr>
              <w:t xml:space="preserve"> </w:t>
            </w:r>
          </w:p>
        </w:tc>
        <w:tc>
          <w:tcPr>
            <w:tcW w:w="1418" w:type="dxa"/>
            <w:vMerge/>
          </w:tcPr>
          <w:p w:rsidR="00182193" w:rsidRPr="00E2335F" w:rsidRDefault="00182193" w:rsidP="00D726DA">
            <w:pPr>
              <w:rPr>
                <w:rFonts w:ascii="Calibri" w:hAnsi="Calibri" w:cs="Calibri"/>
                <w:sz w:val="26"/>
                <w:szCs w:val="26"/>
              </w:rPr>
            </w:pPr>
          </w:p>
        </w:tc>
        <w:tc>
          <w:tcPr>
            <w:tcW w:w="1417" w:type="dxa"/>
            <w:vMerge/>
          </w:tcPr>
          <w:p w:rsidR="00182193" w:rsidRPr="00E2335F" w:rsidRDefault="00182193" w:rsidP="00D726DA">
            <w:pPr>
              <w:rPr>
                <w:rFonts w:ascii="Calibri" w:hAnsi="Calibri" w:cs="Calibri"/>
                <w:sz w:val="26"/>
                <w:szCs w:val="26"/>
              </w:rPr>
            </w:pPr>
          </w:p>
        </w:tc>
        <w:tc>
          <w:tcPr>
            <w:tcW w:w="1418" w:type="dxa"/>
            <w:vMerge/>
          </w:tcPr>
          <w:p w:rsidR="00182193" w:rsidRPr="00E2335F" w:rsidRDefault="00182193" w:rsidP="00D726DA">
            <w:pPr>
              <w:rPr>
                <w:rFonts w:ascii="Calibri" w:hAnsi="Calibri" w:cs="Calibri"/>
                <w:sz w:val="26"/>
                <w:szCs w:val="26"/>
              </w:rPr>
            </w:pPr>
          </w:p>
        </w:tc>
        <w:tc>
          <w:tcPr>
            <w:tcW w:w="1417" w:type="dxa"/>
            <w:vMerge/>
          </w:tcPr>
          <w:p w:rsidR="00182193" w:rsidRPr="00E2335F" w:rsidRDefault="00182193" w:rsidP="00D726DA">
            <w:pPr>
              <w:rPr>
                <w:rFonts w:ascii="Calibri" w:hAnsi="Calibri" w:cs="Calibri"/>
                <w:sz w:val="26"/>
                <w:szCs w:val="26"/>
              </w:rPr>
            </w:pPr>
          </w:p>
        </w:tc>
        <w:tc>
          <w:tcPr>
            <w:tcW w:w="2127" w:type="dxa"/>
            <w:vMerge/>
          </w:tcPr>
          <w:p w:rsidR="00182193" w:rsidRPr="00E2335F" w:rsidRDefault="00182193" w:rsidP="00D726DA">
            <w:pPr>
              <w:rPr>
                <w:rFonts w:ascii="Calibri" w:hAnsi="Calibri" w:cs="Calibri"/>
                <w:sz w:val="26"/>
                <w:szCs w:val="26"/>
              </w:rPr>
            </w:pPr>
          </w:p>
        </w:tc>
      </w:tr>
      <w:tr w:rsidR="00230ADC" w:rsidRPr="00E2335F" w:rsidTr="009A4953">
        <w:tc>
          <w:tcPr>
            <w:tcW w:w="2551" w:type="dxa"/>
            <w:shd w:val="clear" w:color="auto" w:fill="auto"/>
          </w:tcPr>
          <w:p w:rsidR="00182193" w:rsidRPr="00E2335F" w:rsidRDefault="00182193" w:rsidP="00D726DA">
            <w:pPr>
              <w:rPr>
                <w:rFonts w:ascii="Calibri" w:hAnsi="Calibri" w:cs="Calibri"/>
                <w:b/>
                <w:sz w:val="26"/>
                <w:szCs w:val="26"/>
              </w:rPr>
            </w:pPr>
            <w:r w:rsidRPr="00E2335F">
              <w:rPr>
                <w:rFonts w:ascii="Calibri" w:hAnsi="Calibri" w:cs="Calibri"/>
                <w:b/>
                <w:sz w:val="26"/>
                <w:szCs w:val="26"/>
              </w:rPr>
              <w:t>By:</w:t>
            </w:r>
          </w:p>
          <w:p w:rsidR="00D524F5" w:rsidRPr="00E2335F" w:rsidRDefault="00A83BEE" w:rsidP="00D726DA">
            <w:pPr>
              <w:rPr>
                <w:rFonts w:ascii="Calibri" w:hAnsi="Calibri" w:cs="Calibri"/>
                <w:sz w:val="26"/>
                <w:szCs w:val="26"/>
              </w:rPr>
            </w:pPr>
            <w:r w:rsidRPr="00E2335F">
              <w:rPr>
                <w:rFonts w:ascii="Calibri" w:hAnsi="Calibri" w:cs="Calibri"/>
                <w:sz w:val="26"/>
                <w:szCs w:val="26"/>
              </w:rPr>
              <w:t>P</w:t>
            </w:r>
            <w:r w:rsidR="00F70365" w:rsidRPr="00E2335F">
              <w:rPr>
                <w:rFonts w:ascii="Calibri" w:hAnsi="Calibri" w:cs="Calibri"/>
                <w:sz w:val="26"/>
                <w:szCs w:val="26"/>
              </w:rPr>
              <w:t>eter</w:t>
            </w:r>
            <w:r w:rsidRPr="00E2335F">
              <w:rPr>
                <w:rFonts w:ascii="Calibri" w:hAnsi="Calibri" w:cs="Calibri"/>
                <w:sz w:val="26"/>
                <w:szCs w:val="26"/>
              </w:rPr>
              <w:t xml:space="preserve"> Boulton</w:t>
            </w:r>
          </w:p>
          <w:p w:rsidR="00F70365" w:rsidRPr="00E2335F" w:rsidRDefault="00F70365" w:rsidP="00D726DA">
            <w:pPr>
              <w:rPr>
                <w:rFonts w:ascii="Calibri" w:hAnsi="Calibri" w:cs="Calibri"/>
                <w:sz w:val="26"/>
                <w:szCs w:val="26"/>
              </w:rPr>
            </w:pPr>
            <w:r w:rsidRPr="00E2335F">
              <w:rPr>
                <w:rFonts w:ascii="Calibri" w:hAnsi="Calibri" w:cs="Calibri"/>
                <w:sz w:val="26"/>
                <w:szCs w:val="26"/>
              </w:rPr>
              <w:t>October 2011</w:t>
            </w:r>
          </w:p>
          <w:p w:rsidR="00182193" w:rsidRPr="00E2335F" w:rsidRDefault="00182193" w:rsidP="00B409F1">
            <w:pPr>
              <w:rPr>
                <w:rFonts w:ascii="Calibri" w:hAnsi="Calibri" w:cs="Calibri"/>
                <w:sz w:val="26"/>
                <w:szCs w:val="26"/>
              </w:rPr>
            </w:pPr>
          </w:p>
        </w:tc>
        <w:tc>
          <w:tcPr>
            <w:tcW w:w="1418" w:type="dxa"/>
          </w:tcPr>
          <w:p w:rsidR="00887FEC" w:rsidRPr="00E2335F" w:rsidRDefault="00887FEC" w:rsidP="00D726DA">
            <w:pPr>
              <w:rPr>
                <w:rFonts w:ascii="Calibri" w:hAnsi="Calibri" w:cs="Calibri"/>
                <w:sz w:val="26"/>
                <w:szCs w:val="26"/>
              </w:rPr>
            </w:pPr>
          </w:p>
          <w:p w:rsidR="00A83BEE" w:rsidRPr="00E2335F" w:rsidRDefault="009A4953" w:rsidP="00D726DA">
            <w:pPr>
              <w:rPr>
                <w:rFonts w:ascii="Calibri" w:hAnsi="Calibri" w:cs="Calibri"/>
                <w:sz w:val="26"/>
                <w:szCs w:val="26"/>
              </w:rPr>
            </w:pPr>
            <w:r>
              <w:rPr>
                <w:rFonts w:ascii="Calibri" w:hAnsi="Calibri" w:cs="Calibri"/>
                <w:sz w:val="26"/>
                <w:szCs w:val="26"/>
              </w:rPr>
              <w:t>May 2016</w:t>
            </w:r>
          </w:p>
        </w:tc>
        <w:tc>
          <w:tcPr>
            <w:tcW w:w="1417" w:type="dxa"/>
          </w:tcPr>
          <w:p w:rsidR="00182193" w:rsidRDefault="00B92B54" w:rsidP="00D726DA">
            <w:pPr>
              <w:rPr>
                <w:rFonts w:ascii="Calibri" w:hAnsi="Calibri" w:cs="Calibri"/>
                <w:sz w:val="26"/>
                <w:szCs w:val="26"/>
              </w:rPr>
            </w:pPr>
            <w:bookmarkStart w:id="0" w:name="_GoBack"/>
            <w:r>
              <w:rPr>
                <w:rFonts w:ascii="Calibri" w:hAnsi="Calibri" w:cs="Calibri"/>
                <w:sz w:val="26"/>
                <w:szCs w:val="26"/>
              </w:rPr>
              <w:t>Lisa Street</w:t>
            </w:r>
          </w:p>
          <w:p w:rsidR="00B92B54" w:rsidRPr="00E2335F" w:rsidRDefault="00B92B54" w:rsidP="00D726DA">
            <w:pPr>
              <w:rPr>
                <w:rFonts w:ascii="Calibri" w:hAnsi="Calibri" w:cs="Calibri"/>
                <w:sz w:val="26"/>
                <w:szCs w:val="26"/>
              </w:rPr>
            </w:pPr>
            <w:r>
              <w:rPr>
                <w:rFonts w:ascii="Calibri" w:hAnsi="Calibri" w:cs="Calibri"/>
                <w:sz w:val="26"/>
                <w:szCs w:val="26"/>
              </w:rPr>
              <w:t>19 July 2018</w:t>
            </w:r>
            <w:bookmarkEnd w:id="0"/>
          </w:p>
        </w:tc>
        <w:tc>
          <w:tcPr>
            <w:tcW w:w="1418" w:type="dxa"/>
          </w:tcPr>
          <w:p w:rsidR="00182193" w:rsidRPr="00E2335F" w:rsidRDefault="00182193" w:rsidP="00D726DA">
            <w:pPr>
              <w:rPr>
                <w:rFonts w:ascii="Calibri" w:hAnsi="Calibri" w:cs="Calibri"/>
                <w:sz w:val="26"/>
                <w:szCs w:val="26"/>
              </w:rPr>
            </w:pPr>
          </w:p>
        </w:tc>
        <w:tc>
          <w:tcPr>
            <w:tcW w:w="1417" w:type="dxa"/>
          </w:tcPr>
          <w:p w:rsidR="00182193" w:rsidRPr="00E2335F" w:rsidRDefault="00182193" w:rsidP="00D726DA">
            <w:pPr>
              <w:rPr>
                <w:rFonts w:ascii="Calibri" w:hAnsi="Calibri" w:cs="Calibri"/>
                <w:sz w:val="26"/>
                <w:szCs w:val="26"/>
              </w:rPr>
            </w:pPr>
          </w:p>
        </w:tc>
        <w:tc>
          <w:tcPr>
            <w:tcW w:w="2127" w:type="dxa"/>
          </w:tcPr>
          <w:p w:rsidR="00182193" w:rsidRPr="00E2335F" w:rsidRDefault="00182193" w:rsidP="00D726DA">
            <w:pPr>
              <w:rPr>
                <w:rFonts w:ascii="Calibri" w:hAnsi="Calibri" w:cs="Calibri"/>
                <w:sz w:val="26"/>
                <w:szCs w:val="26"/>
              </w:rPr>
            </w:pPr>
          </w:p>
        </w:tc>
      </w:tr>
    </w:tbl>
    <w:p w:rsidR="00107A9D" w:rsidRPr="00E2335F" w:rsidRDefault="00D524F5" w:rsidP="00107A9D">
      <w:pPr>
        <w:rPr>
          <w:rFonts w:ascii="Calibri" w:hAnsi="Calibri" w:cs="Calibri"/>
          <w:sz w:val="26"/>
          <w:szCs w:val="26"/>
        </w:rPr>
      </w:pPr>
      <w:r w:rsidRPr="00E2335F">
        <w:rPr>
          <w:rFonts w:ascii="Calibri" w:hAnsi="Calibri" w:cs="Calibri"/>
          <w:sz w:val="26"/>
          <w:szCs w:val="26"/>
        </w:rPr>
        <w:br w:type="page"/>
      </w:r>
    </w:p>
    <w:tbl>
      <w:tblPr>
        <w:tblW w:w="1031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10"/>
        <w:gridCol w:w="9109"/>
      </w:tblGrid>
      <w:tr w:rsidR="00107A9D" w:rsidRPr="00E2335F" w:rsidTr="009A4953">
        <w:trPr>
          <w:jc w:val="center"/>
        </w:trPr>
        <w:tc>
          <w:tcPr>
            <w:tcW w:w="1210" w:type="dxa"/>
            <w:shd w:val="clear" w:color="auto" w:fill="CCCCCC"/>
          </w:tcPr>
          <w:p w:rsidR="00107A9D" w:rsidRPr="00E2335F" w:rsidRDefault="00B92B54" w:rsidP="00A85978">
            <w:pPr>
              <w:tabs>
                <w:tab w:val="left" w:pos="6120"/>
              </w:tabs>
              <w:rPr>
                <w:rFonts w:ascii="Calibri" w:hAnsi="Calibri" w:cs="Calibri"/>
                <w:b/>
                <w:sz w:val="26"/>
                <w:szCs w:val="26"/>
              </w:rPr>
            </w:pPr>
            <w:r>
              <w:rPr>
                <w:rFonts w:ascii="Calibri" w:hAnsi="Calibri" w:cs="Calibri"/>
                <w:noProof/>
                <w:sz w:val="26"/>
                <w:szCs w:val="26"/>
                <w:lang w:eastAsia="en-GB"/>
              </w:rPr>
              <w:lastRenderedPageBreak/>
              <mc:AlternateContent>
                <mc:Choice Requires="wps">
                  <w:drawing>
                    <wp:anchor distT="0" distB="0" distL="114300" distR="114300" simplePos="0" relativeHeight="251657216" behindDoc="0" locked="0" layoutInCell="1" allowOverlap="1">
                      <wp:simplePos x="0" y="0"/>
                      <wp:positionH relativeFrom="column">
                        <wp:posOffset>2265045</wp:posOffset>
                      </wp:positionH>
                      <wp:positionV relativeFrom="paragraph">
                        <wp:posOffset>-742315</wp:posOffset>
                      </wp:positionV>
                      <wp:extent cx="2661920" cy="40132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7A1" w:rsidRPr="00ED5038" w:rsidRDefault="008327A1" w:rsidP="00374985">
                                  <w:pPr>
                                    <w:jc w:val="center"/>
                                    <w:rPr>
                                      <w:rFonts w:ascii="Calibri" w:hAnsi="Calibri" w:cs="Calibri"/>
                                      <w:b/>
                                      <w:sz w:val="32"/>
                                    </w:rPr>
                                  </w:pPr>
                                  <w:r w:rsidRPr="00ED5038">
                                    <w:rPr>
                                      <w:rFonts w:ascii="Calibri" w:hAnsi="Calibri" w:cs="Calibri"/>
                                      <w:b/>
                                      <w:sz w:val="40"/>
                                    </w:rPr>
                                    <w:t>Person Specification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178.35pt;margin-top:-58.45pt;width:209.6pt;height:31.6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" stroked="f">
                      <v:textbox style="mso-fit-shape-to-text:t">
                        <w:txbxContent>
                          <w:p w:rsidR="008327A1" w:rsidRPr="00ED5038" w:rsidRDefault="008327A1" w:rsidP="00374985">
                            <w:pPr>
                              <w:jc w:val="center"/>
                              <w:rPr>
                                <w:rFonts w:ascii="Calibri" w:hAnsi="Calibri" w:cs="Calibri"/>
                                <w:b/>
                                <w:sz w:val="32"/>
                              </w:rPr>
                            </w:pPr>
                            <w:r w:rsidRPr="00ED5038">
                              <w:rPr>
                                <w:rFonts w:ascii="Calibri" w:hAnsi="Calibri" w:cs="Calibri"/>
                                <w:b/>
                                <w:sz w:val="40"/>
                              </w:rPr>
                              <w:t>Person Specification</w:t>
                            </w:r>
                          </w:p>
                        </w:txbxContent>
                      </v:textbox>
                    </v:shape>
                  </w:pict>
                </mc:Fallback>
              </mc:AlternateContent>
            </w:r>
          </w:p>
        </w:tc>
        <w:tc>
          <w:tcPr>
            <w:tcW w:w="9109" w:type="dxa"/>
            <w:shd w:val="clear" w:color="auto" w:fill="CCCCCC"/>
          </w:tcPr>
          <w:p w:rsidR="00107A9D" w:rsidRPr="00E2335F" w:rsidRDefault="00562CEB" w:rsidP="00A85978">
            <w:pPr>
              <w:tabs>
                <w:tab w:val="left" w:pos="6120"/>
              </w:tabs>
              <w:rPr>
                <w:rFonts w:ascii="Calibri" w:hAnsi="Calibri" w:cs="Calibri"/>
                <w:i/>
                <w:sz w:val="26"/>
                <w:szCs w:val="26"/>
              </w:rPr>
            </w:pPr>
            <w:r w:rsidRPr="00E2335F">
              <w:rPr>
                <w:rFonts w:ascii="Calibri" w:hAnsi="Calibri" w:cs="Calibri"/>
                <w:b/>
                <w:sz w:val="26"/>
                <w:szCs w:val="26"/>
              </w:rPr>
              <w:t>Projects and Programme</w:t>
            </w:r>
            <w:r w:rsidR="000C77C0" w:rsidRPr="00E2335F">
              <w:rPr>
                <w:rFonts w:ascii="Calibri" w:hAnsi="Calibri" w:cs="Calibri"/>
                <w:b/>
                <w:sz w:val="26"/>
                <w:szCs w:val="26"/>
              </w:rPr>
              <w:t xml:space="preserve"> Manager</w:t>
            </w:r>
          </w:p>
          <w:p w:rsidR="00107A9D" w:rsidRPr="00E2335F" w:rsidRDefault="00107A9D" w:rsidP="00A85978">
            <w:pPr>
              <w:tabs>
                <w:tab w:val="left" w:pos="6120"/>
              </w:tabs>
              <w:rPr>
                <w:rFonts w:ascii="Calibri" w:hAnsi="Calibri" w:cs="Calibri"/>
                <w:i/>
                <w:sz w:val="26"/>
                <w:szCs w:val="26"/>
              </w:rPr>
            </w:pPr>
            <w:r w:rsidRPr="00E2335F">
              <w:rPr>
                <w:rFonts w:ascii="Calibri" w:hAnsi="Calibri" w:cs="Calibri"/>
                <w:b/>
                <w:i/>
                <w:sz w:val="26"/>
                <w:szCs w:val="26"/>
              </w:rPr>
              <w:t>(Knowledge, skills and experience required at selection stage</w:t>
            </w:r>
            <w:r w:rsidRPr="00E2335F">
              <w:rPr>
                <w:rFonts w:ascii="Calibri" w:hAnsi="Calibri" w:cs="Calibri"/>
                <w:i/>
                <w:sz w:val="26"/>
                <w:szCs w:val="26"/>
              </w:rPr>
              <w:t>)</w:t>
            </w:r>
          </w:p>
        </w:tc>
      </w:tr>
      <w:tr w:rsidR="00107A9D" w:rsidRPr="00E2335F" w:rsidTr="009A4953">
        <w:trPr>
          <w:jc w:val="center"/>
        </w:trPr>
        <w:tc>
          <w:tcPr>
            <w:tcW w:w="1210" w:type="dxa"/>
            <w:tcBorders>
              <w:bottom w:val="single" w:sz="4" w:space="0" w:color="C0C0C0"/>
            </w:tcBorders>
          </w:tcPr>
          <w:p w:rsidR="00107A9D" w:rsidRPr="00E2335F" w:rsidRDefault="00107A9D" w:rsidP="00A85978">
            <w:pPr>
              <w:tabs>
                <w:tab w:val="left" w:pos="6120"/>
              </w:tabs>
              <w:rPr>
                <w:rFonts w:ascii="Calibri" w:hAnsi="Calibri" w:cs="Calibri"/>
                <w:b/>
                <w:sz w:val="26"/>
                <w:szCs w:val="26"/>
              </w:rPr>
            </w:pPr>
          </w:p>
        </w:tc>
        <w:tc>
          <w:tcPr>
            <w:tcW w:w="9109" w:type="dxa"/>
            <w:tcBorders>
              <w:bottom w:val="single" w:sz="4" w:space="0" w:color="C0C0C0"/>
            </w:tcBorders>
          </w:tcPr>
          <w:p w:rsidR="00107A9D" w:rsidRPr="00E2335F" w:rsidRDefault="00107A9D" w:rsidP="00A85978">
            <w:pPr>
              <w:tabs>
                <w:tab w:val="left" w:pos="6120"/>
              </w:tabs>
              <w:rPr>
                <w:rFonts w:ascii="Calibri" w:hAnsi="Calibri" w:cs="Calibri"/>
                <w:b/>
                <w:sz w:val="26"/>
                <w:szCs w:val="26"/>
              </w:rPr>
            </w:pPr>
          </w:p>
        </w:tc>
      </w:tr>
      <w:tr w:rsidR="00107A9D" w:rsidRPr="00E2335F" w:rsidTr="009A4953">
        <w:trPr>
          <w:jc w:val="center"/>
        </w:trPr>
        <w:tc>
          <w:tcPr>
            <w:tcW w:w="1210" w:type="dxa"/>
            <w:shd w:val="clear" w:color="auto" w:fill="CCCCCC"/>
          </w:tcPr>
          <w:p w:rsidR="00107A9D" w:rsidRPr="00E2335F" w:rsidRDefault="00107A9D" w:rsidP="00A85978">
            <w:pPr>
              <w:tabs>
                <w:tab w:val="left" w:pos="6120"/>
              </w:tabs>
              <w:rPr>
                <w:rFonts w:ascii="Calibri" w:hAnsi="Calibri" w:cs="Calibri"/>
                <w:b/>
                <w:sz w:val="26"/>
                <w:szCs w:val="26"/>
              </w:rPr>
            </w:pPr>
            <w:r w:rsidRPr="00E2335F">
              <w:rPr>
                <w:rFonts w:ascii="Calibri" w:hAnsi="Calibri" w:cs="Calibri"/>
                <w:b/>
                <w:sz w:val="26"/>
                <w:szCs w:val="26"/>
              </w:rPr>
              <w:t>E</w:t>
            </w:r>
          </w:p>
        </w:tc>
        <w:tc>
          <w:tcPr>
            <w:tcW w:w="9109" w:type="dxa"/>
            <w:shd w:val="clear" w:color="auto" w:fill="CCCCCC"/>
          </w:tcPr>
          <w:p w:rsidR="00107A9D" w:rsidRPr="00E2335F" w:rsidRDefault="00107A9D" w:rsidP="00A85978">
            <w:pPr>
              <w:tabs>
                <w:tab w:val="left" w:pos="6120"/>
              </w:tabs>
              <w:rPr>
                <w:rFonts w:ascii="Calibri" w:hAnsi="Calibri" w:cs="Calibri"/>
                <w:b/>
                <w:sz w:val="26"/>
                <w:szCs w:val="26"/>
              </w:rPr>
            </w:pPr>
            <w:r w:rsidRPr="00E2335F">
              <w:rPr>
                <w:rFonts w:ascii="Calibri" w:hAnsi="Calibri" w:cs="Calibri"/>
                <w:b/>
                <w:sz w:val="26"/>
                <w:szCs w:val="26"/>
              </w:rPr>
              <w:t xml:space="preserve">Essential Experience: </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E1</w:t>
            </w:r>
          </w:p>
        </w:tc>
        <w:tc>
          <w:tcPr>
            <w:tcW w:w="9109" w:type="dxa"/>
          </w:tcPr>
          <w:p w:rsidR="00562CEB" w:rsidRPr="00E2335F" w:rsidRDefault="00FB3E51" w:rsidP="008327A1">
            <w:pPr>
              <w:pStyle w:val="Bulletpoint1"/>
              <w:numPr>
                <w:ilvl w:val="0"/>
                <w:numId w:val="0"/>
              </w:numPr>
              <w:tabs>
                <w:tab w:val="left" w:pos="720"/>
              </w:tabs>
              <w:rPr>
                <w:rFonts w:ascii="Calibri" w:hAnsi="Calibri" w:cs="Calibri"/>
                <w:sz w:val="26"/>
                <w:szCs w:val="26"/>
              </w:rPr>
            </w:pPr>
            <w:r>
              <w:rPr>
                <w:rFonts w:ascii="Calibri" w:hAnsi="Calibri" w:cs="Calibri"/>
                <w:sz w:val="26"/>
                <w:szCs w:val="26"/>
              </w:rPr>
              <w:t>Significant</w:t>
            </w:r>
            <w:r w:rsidRPr="00E2335F">
              <w:rPr>
                <w:rFonts w:ascii="Calibri" w:hAnsi="Calibri" w:cs="Calibri"/>
                <w:sz w:val="26"/>
                <w:szCs w:val="26"/>
              </w:rPr>
              <w:t xml:space="preserve"> </w:t>
            </w:r>
            <w:r w:rsidR="00562CEB" w:rsidRPr="00E2335F">
              <w:rPr>
                <w:rFonts w:ascii="Calibri" w:hAnsi="Calibri" w:cs="Calibri"/>
                <w:sz w:val="26"/>
                <w:szCs w:val="26"/>
              </w:rPr>
              <w:t>experience in a senior management role</w:t>
            </w:r>
            <w:r>
              <w:rPr>
                <w:rFonts w:ascii="Calibri" w:hAnsi="Calibri" w:cs="Calibri"/>
                <w:sz w:val="26"/>
                <w:szCs w:val="26"/>
              </w:rPr>
              <w:t xml:space="preserve"> </w:t>
            </w:r>
            <w:r w:rsidR="008327A1">
              <w:rPr>
                <w:rFonts w:ascii="Calibri" w:hAnsi="Calibri" w:cs="Calibri"/>
                <w:sz w:val="26"/>
                <w:szCs w:val="26"/>
              </w:rPr>
              <w:t xml:space="preserve">within a similar environment to TfGM. </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E2</w:t>
            </w:r>
          </w:p>
        </w:tc>
        <w:tc>
          <w:tcPr>
            <w:tcW w:w="9109" w:type="dxa"/>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Extensive experience in a project management role</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E3</w:t>
            </w:r>
          </w:p>
        </w:tc>
        <w:tc>
          <w:tcPr>
            <w:tcW w:w="9109" w:type="dxa"/>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Extensive experience in managing contracts and ensuring contract compliance</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E4</w:t>
            </w:r>
          </w:p>
        </w:tc>
        <w:tc>
          <w:tcPr>
            <w:tcW w:w="9109" w:type="dxa"/>
          </w:tcPr>
          <w:p w:rsidR="00562CEB" w:rsidRPr="00E2335F" w:rsidRDefault="00562CEB" w:rsidP="008E7C2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 xml:space="preserve">Proven experience of leading </w:t>
            </w:r>
            <w:r w:rsidR="00A83BEE" w:rsidRPr="00E2335F">
              <w:rPr>
                <w:rFonts w:ascii="Calibri" w:hAnsi="Calibri" w:cs="Calibri"/>
                <w:sz w:val="26"/>
                <w:szCs w:val="26"/>
              </w:rPr>
              <w:t xml:space="preserve">multi-disciplinary </w:t>
            </w:r>
            <w:r w:rsidRPr="00E2335F">
              <w:rPr>
                <w:rFonts w:ascii="Calibri" w:hAnsi="Calibri" w:cs="Calibri"/>
                <w:sz w:val="26"/>
                <w:szCs w:val="26"/>
              </w:rPr>
              <w:t>teams to deliver complex projects, work plans and to meet key objectives</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E5</w:t>
            </w:r>
          </w:p>
        </w:tc>
        <w:tc>
          <w:tcPr>
            <w:tcW w:w="9109" w:type="dxa"/>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Experienced at a senior level of managing and training staff, and of planning work programmes</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E6</w:t>
            </w:r>
          </w:p>
        </w:tc>
        <w:tc>
          <w:tcPr>
            <w:tcW w:w="9109" w:type="dxa"/>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Proven experience of co-ordinating and supervising multiple programmes of work</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E7</w:t>
            </w:r>
          </w:p>
        </w:tc>
        <w:tc>
          <w:tcPr>
            <w:tcW w:w="9109" w:type="dxa"/>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Experience of developing strategies for continuous improvement and of project performance measurement</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w:t>
            </w:r>
            <w:r w:rsidR="00A83BEE" w:rsidRPr="00E2335F">
              <w:rPr>
                <w:rFonts w:ascii="Calibri" w:hAnsi="Calibri" w:cs="Calibri"/>
                <w:sz w:val="26"/>
                <w:szCs w:val="26"/>
              </w:rPr>
              <w:t>8</w:t>
            </w:r>
          </w:p>
        </w:tc>
        <w:tc>
          <w:tcPr>
            <w:tcW w:w="9109" w:type="dxa"/>
          </w:tcPr>
          <w:p w:rsidR="00562CEB" w:rsidRPr="00E2335F" w:rsidRDefault="00562CEB">
            <w:pPr>
              <w:rPr>
                <w:rFonts w:ascii="Calibri" w:hAnsi="Calibri" w:cs="Calibri"/>
                <w:sz w:val="26"/>
                <w:szCs w:val="26"/>
              </w:rPr>
            </w:pPr>
            <w:r w:rsidRPr="00E2335F">
              <w:rPr>
                <w:rFonts w:ascii="Calibri" w:hAnsi="Calibri" w:cs="Calibri"/>
                <w:sz w:val="26"/>
                <w:szCs w:val="26"/>
              </w:rPr>
              <w:t>Broad knowledge of public transport and transport in general</w:t>
            </w:r>
          </w:p>
        </w:tc>
      </w:tr>
      <w:tr w:rsidR="00C87681" w:rsidRPr="00E2335F" w:rsidTr="008E7C2B">
        <w:trPr>
          <w:jc w:val="center"/>
        </w:trPr>
        <w:tc>
          <w:tcPr>
            <w:tcW w:w="1210" w:type="dxa"/>
          </w:tcPr>
          <w:p w:rsidR="00C87681" w:rsidRPr="00E2335F" w:rsidRDefault="00C87681" w:rsidP="00A85978">
            <w:pPr>
              <w:rPr>
                <w:rFonts w:ascii="Calibri" w:hAnsi="Calibri" w:cs="Calibri"/>
                <w:sz w:val="26"/>
                <w:szCs w:val="26"/>
              </w:rPr>
            </w:pPr>
            <w:r>
              <w:rPr>
                <w:rFonts w:ascii="Calibri" w:hAnsi="Calibri" w:cs="Calibri"/>
                <w:sz w:val="26"/>
                <w:szCs w:val="26"/>
              </w:rPr>
              <w:t>E9</w:t>
            </w:r>
          </w:p>
        </w:tc>
        <w:tc>
          <w:tcPr>
            <w:tcW w:w="9109" w:type="dxa"/>
          </w:tcPr>
          <w:p w:rsidR="00C87681" w:rsidRPr="00E2335F" w:rsidRDefault="00C87681">
            <w:pPr>
              <w:rPr>
                <w:rFonts w:ascii="Calibri" w:hAnsi="Calibri" w:cs="Calibri"/>
                <w:sz w:val="26"/>
                <w:szCs w:val="26"/>
              </w:rPr>
            </w:pPr>
            <w:r>
              <w:rPr>
                <w:rFonts w:ascii="Calibri" w:hAnsi="Calibri" w:cs="Calibri"/>
                <w:sz w:val="26"/>
                <w:szCs w:val="26"/>
              </w:rPr>
              <w:t>Extensive experience in reviewing and writing complex technical and business reports</w:t>
            </w:r>
          </w:p>
        </w:tc>
      </w:tr>
      <w:tr w:rsidR="00107A9D" w:rsidRPr="00E2335F" w:rsidTr="009A4953">
        <w:trPr>
          <w:jc w:val="center"/>
        </w:trPr>
        <w:tc>
          <w:tcPr>
            <w:tcW w:w="1210" w:type="dxa"/>
            <w:shd w:val="clear" w:color="auto" w:fill="CCCCCC"/>
          </w:tcPr>
          <w:p w:rsidR="00107A9D" w:rsidRPr="00E2335F" w:rsidRDefault="00107A9D" w:rsidP="00A85978">
            <w:pPr>
              <w:pStyle w:val="Bulletpoint1"/>
              <w:numPr>
                <w:ilvl w:val="0"/>
                <w:numId w:val="0"/>
              </w:numPr>
              <w:tabs>
                <w:tab w:val="left" w:pos="6120"/>
              </w:tabs>
              <w:rPr>
                <w:rFonts w:ascii="Calibri" w:hAnsi="Calibri" w:cs="Calibri"/>
                <w:b/>
                <w:sz w:val="26"/>
                <w:szCs w:val="26"/>
              </w:rPr>
            </w:pPr>
            <w:r w:rsidRPr="00E2335F">
              <w:rPr>
                <w:rFonts w:ascii="Calibri" w:hAnsi="Calibri" w:cs="Calibri"/>
                <w:b/>
                <w:sz w:val="26"/>
                <w:szCs w:val="26"/>
              </w:rPr>
              <w:t>D</w:t>
            </w:r>
          </w:p>
        </w:tc>
        <w:tc>
          <w:tcPr>
            <w:tcW w:w="9109" w:type="dxa"/>
            <w:shd w:val="clear" w:color="auto" w:fill="CCCCCC"/>
          </w:tcPr>
          <w:p w:rsidR="00107A9D" w:rsidRPr="00E2335F" w:rsidRDefault="00107A9D" w:rsidP="00A85978">
            <w:pPr>
              <w:pStyle w:val="Bulletpoint1"/>
              <w:numPr>
                <w:ilvl w:val="0"/>
                <w:numId w:val="0"/>
              </w:numPr>
              <w:tabs>
                <w:tab w:val="left" w:pos="6120"/>
              </w:tabs>
              <w:rPr>
                <w:rFonts w:ascii="Calibri" w:hAnsi="Calibri" w:cs="Calibri"/>
                <w:b/>
                <w:sz w:val="26"/>
                <w:szCs w:val="26"/>
              </w:rPr>
            </w:pPr>
            <w:r w:rsidRPr="00E2335F">
              <w:rPr>
                <w:rFonts w:ascii="Calibri" w:hAnsi="Calibri" w:cs="Calibri"/>
                <w:b/>
                <w:sz w:val="26"/>
                <w:szCs w:val="26"/>
              </w:rPr>
              <w:t>Desirable experience:</w:t>
            </w:r>
            <w:r w:rsidRPr="00E2335F">
              <w:rPr>
                <w:rFonts w:ascii="Calibri" w:hAnsi="Calibri" w:cs="Calibri"/>
                <w:sz w:val="26"/>
                <w:szCs w:val="26"/>
              </w:rPr>
              <w:t xml:space="preserve"> </w:t>
            </w:r>
          </w:p>
        </w:tc>
      </w:tr>
      <w:tr w:rsidR="00562CEB" w:rsidRPr="00E2335F" w:rsidTr="009A4953">
        <w:trPr>
          <w:jc w:val="center"/>
        </w:trPr>
        <w:tc>
          <w:tcPr>
            <w:tcW w:w="1210" w:type="dxa"/>
            <w:tcBorders>
              <w:bottom w:val="single" w:sz="4" w:space="0" w:color="C0C0C0"/>
            </w:tcBorders>
          </w:tcPr>
          <w:p w:rsidR="00562CEB" w:rsidRPr="00E2335F" w:rsidRDefault="00562CEB" w:rsidP="00A85978">
            <w:pPr>
              <w:pStyle w:val="Bulletpoint1"/>
              <w:numPr>
                <w:ilvl w:val="0"/>
                <w:numId w:val="0"/>
              </w:numPr>
              <w:tabs>
                <w:tab w:val="left" w:pos="6120"/>
              </w:tabs>
              <w:rPr>
                <w:rFonts w:ascii="Calibri" w:hAnsi="Calibri" w:cs="Calibri"/>
                <w:sz w:val="26"/>
                <w:szCs w:val="26"/>
              </w:rPr>
            </w:pPr>
            <w:r w:rsidRPr="00E2335F">
              <w:rPr>
                <w:rFonts w:ascii="Calibri" w:hAnsi="Calibri" w:cs="Calibri"/>
                <w:sz w:val="26"/>
                <w:szCs w:val="26"/>
              </w:rPr>
              <w:t>D1</w:t>
            </w:r>
          </w:p>
        </w:tc>
        <w:tc>
          <w:tcPr>
            <w:tcW w:w="9109" w:type="dxa"/>
            <w:tcBorders>
              <w:bottom w:val="single" w:sz="4" w:space="0" w:color="C0C0C0"/>
            </w:tcBorders>
          </w:tcPr>
          <w:p w:rsidR="00562CEB" w:rsidRPr="00E2335F" w:rsidRDefault="00562CEB">
            <w:pPr>
              <w:pStyle w:val="Bulletpoint1"/>
              <w:numPr>
                <w:ilvl w:val="0"/>
                <w:numId w:val="0"/>
              </w:numPr>
              <w:tabs>
                <w:tab w:val="left" w:pos="6120"/>
              </w:tabs>
              <w:rPr>
                <w:rFonts w:ascii="Calibri" w:hAnsi="Calibri" w:cs="Calibri"/>
                <w:sz w:val="26"/>
                <w:szCs w:val="26"/>
              </w:rPr>
            </w:pPr>
            <w:r w:rsidRPr="00E2335F">
              <w:rPr>
                <w:rFonts w:ascii="Calibri" w:hAnsi="Calibri" w:cs="Calibri"/>
                <w:sz w:val="26"/>
                <w:szCs w:val="26"/>
              </w:rPr>
              <w:t>Proven experience of delivering projects within operational environments</w:t>
            </w:r>
          </w:p>
        </w:tc>
      </w:tr>
      <w:tr w:rsidR="00562CEB" w:rsidRPr="00E2335F" w:rsidTr="009A4953">
        <w:trPr>
          <w:jc w:val="center"/>
        </w:trPr>
        <w:tc>
          <w:tcPr>
            <w:tcW w:w="1210" w:type="dxa"/>
            <w:tcBorders>
              <w:bottom w:val="single" w:sz="4" w:space="0" w:color="C0C0C0"/>
            </w:tcBorders>
          </w:tcPr>
          <w:p w:rsidR="00562CEB" w:rsidRPr="00E2335F" w:rsidRDefault="00562CEB" w:rsidP="00A85978">
            <w:pPr>
              <w:pStyle w:val="Bulletpoint1"/>
              <w:numPr>
                <w:ilvl w:val="0"/>
                <w:numId w:val="0"/>
              </w:numPr>
              <w:tabs>
                <w:tab w:val="left" w:pos="6120"/>
              </w:tabs>
              <w:rPr>
                <w:rFonts w:ascii="Calibri" w:hAnsi="Calibri" w:cs="Calibri"/>
                <w:sz w:val="26"/>
                <w:szCs w:val="26"/>
              </w:rPr>
            </w:pPr>
            <w:r w:rsidRPr="00E2335F">
              <w:rPr>
                <w:rFonts w:ascii="Calibri" w:hAnsi="Calibri" w:cs="Calibri"/>
                <w:sz w:val="26"/>
                <w:szCs w:val="26"/>
              </w:rPr>
              <w:t>D2</w:t>
            </w:r>
          </w:p>
        </w:tc>
        <w:tc>
          <w:tcPr>
            <w:tcW w:w="9109" w:type="dxa"/>
            <w:tcBorders>
              <w:bottom w:val="single" w:sz="4" w:space="0" w:color="C0C0C0"/>
            </w:tcBorders>
          </w:tcPr>
          <w:p w:rsidR="00562CEB" w:rsidRPr="00E2335F" w:rsidRDefault="00562CEB">
            <w:pPr>
              <w:pStyle w:val="Bulletpoint1"/>
              <w:numPr>
                <w:ilvl w:val="0"/>
                <w:numId w:val="0"/>
              </w:numPr>
              <w:tabs>
                <w:tab w:val="left" w:pos="6120"/>
              </w:tabs>
              <w:rPr>
                <w:rFonts w:ascii="Calibri" w:hAnsi="Calibri" w:cs="Calibri"/>
                <w:sz w:val="26"/>
                <w:szCs w:val="26"/>
              </w:rPr>
            </w:pPr>
            <w:r w:rsidRPr="00E2335F">
              <w:rPr>
                <w:rFonts w:ascii="Calibri" w:hAnsi="Calibri" w:cs="Calibri"/>
                <w:sz w:val="26"/>
                <w:szCs w:val="26"/>
              </w:rPr>
              <w:t>Experience of working in an environment involving regular contact with senior elected members and attendance at Committees</w:t>
            </w:r>
          </w:p>
        </w:tc>
      </w:tr>
      <w:tr w:rsidR="00107A9D" w:rsidRPr="00E2335F" w:rsidTr="009A4953">
        <w:trPr>
          <w:jc w:val="center"/>
        </w:trPr>
        <w:tc>
          <w:tcPr>
            <w:tcW w:w="1210" w:type="dxa"/>
            <w:shd w:val="clear" w:color="auto" w:fill="CCCCCC"/>
          </w:tcPr>
          <w:p w:rsidR="00107A9D" w:rsidRPr="00E2335F" w:rsidRDefault="00107A9D" w:rsidP="00A85978">
            <w:pPr>
              <w:pStyle w:val="Bulletpoint1"/>
              <w:numPr>
                <w:ilvl w:val="0"/>
                <w:numId w:val="0"/>
              </w:numPr>
              <w:tabs>
                <w:tab w:val="left" w:pos="6120"/>
              </w:tabs>
              <w:rPr>
                <w:rFonts w:ascii="Calibri" w:hAnsi="Calibri" w:cs="Calibri"/>
                <w:b/>
                <w:sz w:val="26"/>
                <w:szCs w:val="26"/>
              </w:rPr>
            </w:pPr>
            <w:r w:rsidRPr="00E2335F">
              <w:rPr>
                <w:rFonts w:ascii="Calibri" w:hAnsi="Calibri" w:cs="Calibri"/>
                <w:b/>
                <w:sz w:val="26"/>
                <w:szCs w:val="26"/>
              </w:rPr>
              <w:t>EQ</w:t>
            </w:r>
          </w:p>
        </w:tc>
        <w:tc>
          <w:tcPr>
            <w:tcW w:w="9109" w:type="dxa"/>
            <w:shd w:val="clear" w:color="auto" w:fill="CCCCCC"/>
          </w:tcPr>
          <w:p w:rsidR="00107A9D" w:rsidRPr="00E2335F" w:rsidRDefault="00107A9D" w:rsidP="00A85978">
            <w:pPr>
              <w:pStyle w:val="Bulletpoint1"/>
              <w:numPr>
                <w:ilvl w:val="0"/>
                <w:numId w:val="0"/>
              </w:numPr>
              <w:tabs>
                <w:tab w:val="left" w:pos="6120"/>
              </w:tabs>
              <w:rPr>
                <w:rFonts w:ascii="Calibri" w:hAnsi="Calibri" w:cs="Calibri"/>
                <w:b/>
                <w:sz w:val="26"/>
                <w:szCs w:val="26"/>
              </w:rPr>
            </w:pPr>
            <w:r w:rsidRPr="00E2335F">
              <w:rPr>
                <w:rFonts w:ascii="Calibri" w:hAnsi="Calibri" w:cs="Calibri"/>
                <w:b/>
                <w:sz w:val="26"/>
                <w:szCs w:val="26"/>
              </w:rPr>
              <w:t>Essential Qualifications – Technical, Vocational or educational:</w:t>
            </w:r>
          </w:p>
        </w:tc>
      </w:tr>
      <w:tr w:rsidR="00562CEB" w:rsidRPr="00E2335F" w:rsidTr="009A4953">
        <w:trPr>
          <w:jc w:val="center"/>
        </w:trPr>
        <w:tc>
          <w:tcPr>
            <w:tcW w:w="1210" w:type="dxa"/>
          </w:tcPr>
          <w:p w:rsidR="00562CEB" w:rsidRPr="00E2335F" w:rsidRDefault="00562CEB" w:rsidP="00A85978">
            <w:pPr>
              <w:rPr>
                <w:rFonts w:ascii="Calibri" w:hAnsi="Calibri" w:cs="Calibri"/>
                <w:sz w:val="26"/>
                <w:szCs w:val="26"/>
              </w:rPr>
            </w:pPr>
            <w:r w:rsidRPr="00E2335F">
              <w:rPr>
                <w:rFonts w:ascii="Calibri" w:hAnsi="Calibri" w:cs="Calibri"/>
                <w:sz w:val="26"/>
                <w:szCs w:val="26"/>
              </w:rPr>
              <w:t>EQ1</w:t>
            </w:r>
          </w:p>
        </w:tc>
        <w:tc>
          <w:tcPr>
            <w:tcW w:w="9109" w:type="dxa"/>
          </w:tcPr>
          <w:p w:rsidR="00562CEB" w:rsidRPr="00E2335F" w:rsidRDefault="00562CEB">
            <w:pPr>
              <w:rPr>
                <w:rFonts w:ascii="Calibri" w:hAnsi="Calibri" w:cs="Calibri"/>
                <w:sz w:val="26"/>
                <w:szCs w:val="26"/>
              </w:rPr>
            </w:pPr>
            <w:r w:rsidRPr="00E2335F">
              <w:rPr>
                <w:rFonts w:ascii="Calibri" w:hAnsi="Calibri" w:cs="Calibri"/>
                <w:sz w:val="26"/>
                <w:szCs w:val="26"/>
              </w:rPr>
              <w:t xml:space="preserve">Educated to degree level or equivalent. </w:t>
            </w:r>
          </w:p>
        </w:tc>
      </w:tr>
      <w:tr w:rsidR="00562CEB" w:rsidRPr="00E2335F" w:rsidTr="009A4953">
        <w:trPr>
          <w:jc w:val="center"/>
        </w:trPr>
        <w:tc>
          <w:tcPr>
            <w:tcW w:w="1210" w:type="dxa"/>
            <w:tcBorders>
              <w:bottom w:val="single" w:sz="4" w:space="0" w:color="C0C0C0"/>
            </w:tcBorders>
          </w:tcPr>
          <w:p w:rsidR="00562CEB" w:rsidRPr="00E2335F" w:rsidRDefault="00562CEB" w:rsidP="00A85978">
            <w:pPr>
              <w:rPr>
                <w:rFonts w:ascii="Calibri" w:hAnsi="Calibri" w:cs="Calibri"/>
                <w:sz w:val="26"/>
                <w:szCs w:val="26"/>
              </w:rPr>
            </w:pPr>
            <w:r w:rsidRPr="00E2335F">
              <w:rPr>
                <w:rFonts w:ascii="Calibri" w:hAnsi="Calibri" w:cs="Calibri"/>
                <w:sz w:val="26"/>
                <w:szCs w:val="26"/>
              </w:rPr>
              <w:t>EQ2</w:t>
            </w:r>
          </w:p>
        </w:tc>
        <w:tc>
          <w:tcPr>
            <w:tcW w:w="9109" w:type="dxa"/>
            <w:tcBorders>
              <w:bottom w:val="single" w:sz="4" w:space="0" w:color="C0C0C0"/>
            </w:tcBorders>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Relevant Project Management qualification. (Practitioner, Degree or Diploma level).</w:t>
            </w:r>
          </w:p>
        </w:tc>
      </w:tr>
      <w:tr w:rsidR="00562CEB" w:rsidRPr="00E2335F" w:rsidTr="009A4953">
        <w:trPr>
          <w:jc w:val="center"/>
        </w:trPr>
        <w:tc>
          <w:tcPr>
            <w:tcW w:w="1210" w:type="dxa"/>
            <w:tcBorders>
              <w:bottom w:val="single" w:sz="4" w:space="0" w:color="C0C0C0"/>
            </w:tcBorders>
          </w:tcPr>
          <w:p w:rsidR="00562CEB" w:rsidRPr="00E2335F" w:rsidRDefault="00BE492D" w:rsidP="00A85978">
            <w:pPr>
              <w:rPr>
                <w:rFonts w:ascii="Calibri" w:hAnsi="Calibri" w:cs="Calibri"/>
                <w:sz w:val="26"/>
                <w:szCs w:val="26"/>
              </w:rPr>
            </w:pPr>
            <w:r w:rsidRPr="00E2335F">
              <w:rPr>
                <w:rFonts w:ascii="Calibri" w:hAnsi="Calibri" w:cs="Calibri"/>
                <w:sz w:val="26"/>
                <w:szCs w:val="26"/>
              </w:rPr>
              <w:t>EQ3</w:t>
            </w:r>
          </w:p>
        </w:tc>
        <w:tc>
          <w:tcPr>
            <w:tcW w:w="9109" w:type="dxa"/>
            <w:tcBorders>
              <w:bottom w:val="single" w:sz="4" w:space="0" w:color="C0C0C0"/>
            </w:tcBorders>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Relevant Programme Management qualification (e.g. MSP).</w:t>
            </w:r>
          </w:p>
        </w:tc>
      </w:tr>
      <w:tr w:rsidR="00562CEB" w:rsidRPr="00E2335F" w:rsidTr="009A4953">
        <w:trPr>
          <w:jc w:val="center"/>
        </w:trPr>
        <w:tc>
          <w:tcPr>
            <w:tcW w:w="1210" w:type="dxa"/>
            <w:tcBorders>
              <w:bottom w:val="single" w:sz="4" w:space="0" w:color="C0C0C0"/>
            </w:tcBorders>
          </w:tcPr>
          <w:p w:rsidR="00562CEB" w:rsidRPr="00E2335F" w:rsidRDefault="00BE492D" w:rsidP="00A85978">
            <w:pPr>
              <w:rPr>
                <w:rFonts w:ascii="Calibri" w:hAnsi="Calibri" w:cs="Calibri"/>
                <w:sz w:val="26"/>
                <w:szCs w:val="26"/>
              </w:rPr>
            </w:pPr>
            <w:r w:rsidRPr="00E2335F">
              <w:rPr>
                <w:rFonts w:ascii="Calibri" w:hAnsi="Calibri" w:cs="Calibri"/>
                <w:sz w:val="26"/>
                <w:szCs w:val="26"/>
              </w:rPr>
              <w:t>EQ4</w:t>
            </w:r>
          </w:p>
        </w:tc>
        <w:tc>
          <w:tcPr>
            <w:tcW w:w="9109" w:type="dxa"/>
            <w:tcBorders>
              <w:bottom w:val="single" w:sz="4" w:space="0" w:color="C0C0C0"/>
            </w:tcBorders>
          </w:tcPr>
          <w:p w:rsidR="00562CEB" w:rsidRPr="00E2335F" w:rsidRDefault="00562CE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Relevant professional qualification e.g. Chartered Engineer, Chartered Surveyor, Chartered Town Planner.</w:t>
            </w:r>
          </w:p>
        </w:tc>
      </w:tr>
      <w:tr w:rsidR="00812108" w:rsidRPr="00E2335F" w:rsidTr="009A4953">
        <w:trPr>
          <w:jc w:val="center"/>
        </w:trPr>
        <w:tc>
          <w:tcPr>
            <w:tcW w:w="1210" w:type="dxa"/>
            <w:shd w:val="clear" w:color="auto" w:fill="CCCCCC"/>
          </w:tcPr>
          <w:p w:rsidR="00812108" w:rsidRPr="00E2335F" w:rsidRDefault="00812108" w:rsidP="00E52A56">
            <w:pPr>
              <w:pStyle w:val="Bulletpoint1"/>
              <w:numPr>
                <w:ilvl w:val="0"/>
                <w:numId w:val="0"/>
              </w:numPr>
              <w:tabs>
                <w:tab w:val="left" w:pos="6120"/>
              </w:tabs>
              <w:rPr>
                <w:rFonts w:ascii="Calibri" w:hAnsi="Calibri" w:cs="Calibri"/>
                <w:b/>
                <w:sz w:val="26"/>
                <w:szCs w:val="26"/>
              </w:rPr>
            </w:pPr>
            <w:r w:rsidRPr="00E2335F">
              <w:rPr>
                <w:rFonts w:ascii="Calibri" w:hAnsi="Calibri" w:cs="Calibri"/>
                <w:b/>
                <w:sz w:val="26"/>
                <w:szCs w:val="26"/>
              </w:rPr>
              <w:t>DQ</w:t>
            </w:r>
          </w:p>
        </w:tc>
        <w:tc>
          <w:tcPr>
            <w:tcW w:w="9109" w:type="dxa"/>
            <w:shd w:val="clear" w:color="auto" w:fill="CCCCCC"/>
          </w:tcPr>
          <w:p w:rsidR="00812108" w:rsidRPr="00E2335F" w:rsidRDefault="00812108" w:rsidP="00E52A56">
            <w:pPr>
              <w:pStyle w:val="Bulletpoint1"/>
              <w:numPr>
                <w:ilvl w:val="0"/>
                <w:numId w:val="0"/>
              </w:numPr>
              <w:tabs>
                <w:tab w:val="left" w:pos="6120"/>
              </w:tabs>
              <w:rPr>
                <w:rFonts w:ascii="Calibri" w:hAnsi="Calibri" w:cs="Calibri"/>
                <w:b/>
                <w:sz w:val="26"/>
                <w:szCs w:val="26"/>
              </w:rPr>
            </w:pPr>
            <w:r w:rsidRPr="00E2335F">
              <w:rPr>
                <w:rFonts w:ascii="Calibri" w:hAnsi="Calibri" w:cs="Calibri"/>
                <w:b/>
                <w:sz w:val="26"/>
                <w:szCs w:val="26"/>
              </w:rPr>
              <w:t>Desirable Qualifications – Technical, Vocational or educational:</w:t>
            </w:r>
          </w:p>
        </w:tc>
      </w:tr>
      <w:tr w:rsidR="00BE492D" w:rsidRPr="00E2335F" w:rsidTr="009A4953">
        <w:trPr>
          <w:jc w:val="center"/>
        </w:trPr>
        <w:tc>
          <w:tcPr>
            <w:tcW w:w="1210" w:type="dxa"/>
          </w:tcPr>
          <w:p w:rsidR="00BE492D" w:rsidRPr="00E2335F" w:rsidRDefault="00BE492D" w:rsidP="00E52A56">
            <w:pPr>
              <w:rPr>
                <w:rFonts w:ascii="Calibri" w:hAnsi="Calibri" w:cs="Calibri"/>
                <w:sz w:val="26"/>
                <w:szCs w:val="26"/>
              </w:rPr>
            </w:pPr>
            <w:r w:rsidRPr="00E2335F">
              <w:rPr>
                <w:rFonts w:ascii="Calibri" w:hAnsi="Calibri" w:cs="Calibri"/>
                <w:sz w:val="26"/>
                <w:szCs w:val="26"/>
              </w:rPr>
              <w:t>DQ1</w:t>
            </w:r>
          </w:p>
        </w:tc>
        <w:tc>
          <w:tcPr>
            <w:tcW w:w="9109" w:type="dxa"/>
          </w:tcPr>
          <w:p w:rsidR="00BE492D" w:rsidRPr="00E2335F" w:rsidRDefault="00BE492D">
            <w:pPr>
              <w:rPr>
                <w:rFonts w:ascii="Calibri" w:hAnsi="Calibri" w:cs="Calibri"/>
                <w:sz w:val="26"/>
                <w:szCs w:val="26"/>
              </w:rPr>
            </w:pPr>
            <w:r w:rsidRPr="00E2335F">
              <w:rPr>
                <w:rFonts w:ascii="Calibri" w:hAnsi="Calibri" w:cs="Calibri"/>
                <w:sz w:val="26"/>
                <w:szCs w:val="26"/>
              </w:rPr>
              <w:t>Membership of the Association for Project Management.</w:t>
            </w:r>
          </w:p>
        </w:tc>
      </w:tr>
      <w:tr w:rsidR="00BE492D" w:rsidRPr="00E2335F" w:rsidTr="009A4953">
        <w:trPr>
          <w:jc w:val="center"/>
        </w:trPr>
        <w:tc>
          <w:tcPr>
            <w:tcW w:w="1210" w:type="dxa"/>
          </w:tcPr>
          <w:p w:rsidR="00BE492D" w:rsidRPr="00E2335F" w:rsidRDefault="00BE492D" w:rsidP="00A85978">
            <w:pPr>
              <w:rPr>
                <w:rFonts w:ascii="Calibri" w:hAnsi="Calibri" w:cs="Calibri"/>
                <w:sz w:val="26"/>
                <w:szCs w:val="26"/>
              </w:rPr>
            </w:pPr>
            <w:r w:rsidRPr="00E2335F">
              <w:rPr>
                <w:rFonts w:ascii="Calibri" w:hAnsi="Calibri" w:cs="Calibri"/>
                <w:sz w:val="26"/>
                <w:szCs w:val="26"/>
              </w:rPr>
              <w:t>DQ2</w:t>
            </w:r>
          </w:p>
        </w:tc>
        <w:tc>
          <w:tcPr>
            <w:tcW w:w="9109" w:type="dxa"/>
          </w:tcPr>
          <w:p w:rsidR="00BE492D" w:rsidRPr="00E2335F" w:rsidRDefault="00BE492D">
            <w:pPr>
              <w:rPr>
                <w:rFonts w:ascii="Calibri" w:hAnsi="Calibri" w:cs="Calibri"/>
                <w:sz w:val="26"/>
                <w:szCs w:val="26"/>
              </w:rPr>
            </w:pPr>
            <w:r w:rsidRPr="00E2335F">
              <w:rPr>
                <w:rFonts w:ascii="Calibri" w:hAnsi="Calibri" w:cs="Calibri"/>
                <w:sz w:val="26"/>
                <w:szCs w:val="26"/>
              </w:rPr>
              <w:t>Advanced Project or Programme Management Qualification</w:t>
            </w:r>
          </w:p>
        </w:tc>
      </w:tr>
      <w:tr w:rsidR="00812108"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shd w:val="clear" w:color="auto" w:fill="C0C0C0"/>
          </w:tcPr>
          <w:p w:rsidR="00812108" w:rsidRPr="00E2335F" w:rsidRDefault="00812108" w:rsidP="00A85978">
            <w:pPr>
              <w:pStyle w:val="NormalBold"/>
              <w:rPr>
                <w:rFonts w:ascii="Calibri" w:hAnsi="Calibri" w:cs="Calibri"/>
                <w:sz w:val="26"/>
                <w:szCs w:val="26"/>
                <w:shd w:val="clear" w:color="auto" w:fill="C0C0C0"/>
              </w:rPr>
            </w:pPr>
            <w:r w:rsidRPr="00E2335F">
              <w:rPr>
                <w:rFonts w:ascii="Calibri" w:hAnsi="Calibri" w:cs="Calibri"/>
                <w:sz w:val="26"/>
                <w:szCs w:val="26"/>
                <w:shd w:val="clear" w:color="auto" w:fill="C0C0C0"/>
              </w:rPr>
              <w:t>EA</w:t>
            </w:r>
          </w:p>
        </w:tc>
        <w:tc>
          <w:tcPr>
            <w:tcW w:w="9109" w:type="dxa"/>
            <w:tcBorders>
              <w:top w:val="single" w:sz="4" w:space="0" w:color="C0C0C0"/>
              <w:left w:val="single" w:sz="4" w:space="0" w:color="C0C0C0"/>
              <w:bottom w:val="single" w:sz="4" w:space="0" w:color="C0C0C0"/>
              <w:right w:val="single" w:sz="4" w:space="0" w:color="C0C0C0"/>
            </w:tcBorders>
            <w:shd w:val="clear" w:color="auto" w:fill="C0C0C0"/>
          </w:tcPr>
          <w:p w:rsidR="00812108" w:rsidRPr="00E2335F" w:rsidRDefault="00812108" w:rsidP="00A85978">
            <w:pPr>
              <w:pStyle w:val="NormalBold"/>
              <w:rPr>
                <w:rFonts w:ascii="Calibri" w:hAnsi="Calibri" w:cs="Calibri"/>
                <w:sz w:val="26"/>
                <w:szCs w:val="26"/>
                <w:shd w:val="clear" w:color="auto" w:fill="C0C0C0"/>
              </w:rPr>
            </w:pPr>
            <w:r w:rsidRPr="00E2335F">
              <w:rPr>
                <w:rFonts w:ascii="Calibri" w:hAnsi="Calibri" w:cs="Calibri"/>
                <w:sz w:val="26"/>
                <w:szCs w:val="26"/>
                <w:shd w:val="clear" w:color="auto" w:fill="C0C0C0"/>
              </w:rPr>
              <w:t>Essential Attributes:</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BE492D" w:rsidP="00A85978">
            <w:pPr>
              <w:pStyle w:val="NormalBold"/>
              <w:rPr>
                <w:rFonts w:ascii="Calibri" w:hAnsi="Calibri" w:cs="Calibri"/>
                <w:b w:val="0"/>
                <w:sz w:val="26"/>
                <w:szCs w:val="26"/>
              </w:rPr>
            </w:pPr>
            <w:r w:rsidRPr="00E2335F">
              <w:rPr>
                <w:rFonts w:ascii="Calibri" w:hAnsi="Calibri" w:cs="Calibri"/>
                <w:b w:val="0"/>
                <w:sz w:val="26"/>
                <w:szCs w:val="26"/>
              </w:rPr>
              <w:t>EA1</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 xml:space="preserve">Excellent report writing skills with the ability to communicate at the highest levels and to deliver presentations to a wide audience   </w:t>
            </w:r>
          </w:p>
        </w:tc>
      </w:tr>
      <w:tr w:rsidR="00A83BEE"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A83BEE"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EA2</w:t>
            </w:r>
          </w:p>
        </w:tc>
        <w:tc>
          <w:tcPr>
            <w:tcW w:w="9109" w:type="dxa"/>
            <w:tcBorders>
              <w:top w:val="single" w:sz="4" w:space="0" w:color="C0C0C0"/>
              <w:left w:val="single" w:sz="4" w:space="0" w:color="C0C0C0"/>
              <w:bottom w:val="single" w:sz="4" w:space="0" w:color="C0C0C0"/>
              <w:right w:val="single" w:sz="4" w:space="0" w:color="C0C0C0"/>
            </w:tcBorders>
          </w:tcPr>
          <w:p w:rsidR="00A83BEE" w:rsidRPr="00E2335F" w:rsidRDefault="00A83BEE" w:rsidP="008E7C2B">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Ability to work under pressure</w:t>
            </w:r>
            <w:r w:rsidR="00C87681">
              <w:rPr>
                <w:rFonts w:ascii="Calibri" w:hAnsi="Calibri" w:cs="Calibri"/>
                <w:sz w:val="26"/>
                <w:szCs w:val="26"/>
              </w:rPr>
              <w:t xml:space="preserve"> and react positively and creatively to an ever changing range of challenges</w:t>
            </w:r>
            <w:r w:rsidRPr="00E2335F">
              <w:rPr>
                <w:rFonts w:ascii="Calibri" w:hAnsi="Calibri" w:cs="Calibri"/>
                <w:sz w:val="26"/>
                <w:szCs w:val="26"/>
              </w:rPr>
              <w:t xml:space="preserve"> to ensure the delivery of the objectives of multiple projects to deadlines and with external stakeholder influence </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EA3</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Persuasive with proven negotiation skills</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EA4</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 xml:space="preserve">Ability to analyse issues objectively and to formulate and rank </w:t>
            </w:r>
            <w:r w:rsidR="00B30561">
              <w:rPr>
                <w:rFonts w:ascii="Calibri" w:hAnsi="Calibri" w:cs="Calibri"/>
                <w:sz w:val="26"/>
                <w:szCs w:val="26"/>
              </w:rPr>
              <w:t xml:space="preserve">creative and practical </w:t>
            </w:r>
            <w:r w:rsidRPr="00E2335F">
              <w:rPr>
                <w:rFonts w:ascii="Calibri" w:hAnsi="Calibri" w:cs="Calibri"/>
                <w:sz w:val="26"/>
                <w:szCs w:val="26"/>
              </w:rPr>
              <w:t>alternative strategies and proposals</w:t>
            </w:r>
            <w:r w:rsidR="00B30561">
              <w:rPr>
                <w:rFonts w:ascii="Calibri" w:hAnsi="Calibri" w:cs="Calibri"/>
                <w:sz w:val="26"/>
                <w:szCs w:val="26"/>
              </w:rPr>
              <w:t xml:space="preserve"> to inform strategic and detailed decision making</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EA5</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 xml:space="preserve">Committed, tenacious and results driven          </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EA6</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Assertiveness and technical ability to challenge proposals to achieve results</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EA7</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An understanding of the constraints and regulations when delivering projects</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EA8</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Ability to actively seek, identify and implement opportunities for continuous improvement in project delivery</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EA9</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Excellent team leader with proven motivational skills</w:t>
            </w:r>
            <w:r w:rsidR="00FB3E51">
              <w:rPr>
                <w:rFonts w:ascii="Calibri" w:hAnsi="Calibri" w:cs="Calibri"/>
                <w:sz w:val="26"/>
                <w:szCs w:val="26"/>
              </w:rPr>
              <w:t xml:space="preserve"> and able to influence senior people across TfGM and the wider stakeholder community</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t>EA10</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Approachable and confident decision maker</w:t>
            </w:r>
          </w:p>
        </w:tc>
      </w:tr>
      <w:tr w:rsidR="00BE492D"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tcPr>
          <w:p w:rsidR="00BE492D" w:rsidRPr="00E2335F" w:rsidRDefault="00A83BEE" w:rsidP="00A85978">
            <w:pPr>
              <w:pStyle w:val="NormalBold"/>
              <w:rPr>
                <w:rFonts w:ascii="Calibri" w:hAnsi="Calibri" w:cs="Calibri"/>
                <w:b w:val="0"/>
                <w:sz w:val="26"/>
                <w:szCs w:val="26"/>
              </w:rPr>
            </w:pPr>
            <w:r w:rsidRPr="00E2335F">
              <w:rPr>
                <w:rFonts w:ascii="Calibri" w:hAnsi="Calibri" w:cs="Calibri"/>
                <w:b w:val="0"/>
                <w:sz w:val="26"/>
                <w:szCs w:val="26"/>
              </w:rPr>
              <w:lastRenderedPageBreak/>
              <w:t>EA11</w:t>
            </w:r>
          </w:p>
        </w:tc>
        <w:tc>
          <w:tcPr>
            <w:tcW w:w="9109" w:type="dxa"/>
            <w:tcBorders>
              <w:top w:val="single" w:sz="4" w:space="0" w:color="C0C0C0"/>
              <w:left w:val="single" w:sz="4" w:space="0" w:color="C0C0C0"/>
              <w:bottom w:val="single" w:sz="4" w:space="0" w:color="C0C0C0"/>
              <w:right w:val="single" w:sz="4" w:space="0" w:color="C0C0C0"/>
            </w:tcBorders>
          </w:tcPr>
          <w:p w:rsidR="00BE492D" w:rsidRPr="00E2335F" w:rsidRDefault="00BE492D">
            <w:pPr>
              <w:pStyle w:val="Bulletpoint1"/>
              <w:numPr>
                <w:ilvl w:val="0"/>
                <w:numId w:val="0"/>
              </w:numPr>
              <w:tabs>
                <w:tab w:val="left" w:pos="720"/>
              </w:tabs>
              <w:rPr>
                <w:rFonts w:ascii="Calibri" w:hAnsi="Calibri" w:cs="Calibri"/>
                <w:sz w:val="26"/>
                <w:szCs w:val="26"/>
              </w:rPr>
            </w:pPr>
            <w:r w:rsidRPr="00E2335F">
              <w:rPr>
                <w:rFonts w:ascii="Calibri" w:hAnsi="Calibri" w:cs="Calibri"/>
                <w:sz w:val="26"/>
                <w:szCs w:val="26"/>
              </w:rPr>
              <w:t>Commitment to achieving best value in projects delivery</w:t>
            </w:r>
          </w:p>
        </w:tc>
      </w:tr>
      <w:tr w:rsidR="00812108" w:rsidRPr="00E2335F" w:rsidTr="009A4953">
        <w:trPr>
          <w:jc w:val="center"/>
        </w:trPr>
        <w:tc>
          <w:tcPr>
            <w:tcW w:w="1210" w:type="dxa"/>
            <w:tcBorders>
              <w:top w:val="single" w:sz="4" w:space="0" w:color="C0C0C0"/>
              <w:left w:val="single" w:sz="4" w:space="0" w:color="C0C0C0"/>
              <w:bottom w:val="single" w:sz="4" w:space="0" w:color="C0C0C0"/>
              <w:right w:val="single" w:sz="4" w:space="0" w:color="C0C0C0"/>
            </w:tcBorders>
            <w:shd w:val="clear" w:color="auto" w:fill="C0C0C0"/>
          </w:tcPr>
          <w:p w:rsidR="00812108" w:rsidRPr="00E2335F" w:rsidRDefault="00812108" w:rsidP="00A85978">
            <w:pPr>
              <w:pStyle w:val="NormalBold"/>
              <w:rPr>
                <w:rFonts w:ascii="Calibri" w:hAnsi="Calibri" w:cs="Calibri"/>
                <w:sz w:val="26"/>
                <w:szCs w:val="26"/>
              </w:rPr>
            </w:pPr>
            <w:r w:rsidRPr="00E2335F">
              <w:rPr>
                <w:rFonts w:ascii="Calibri" w:hAnsi="Calibri" w:cs="Calibri"/>
                <w:sz w:val="26"/>
                <w:szCs w:val="26"/>
              </w:rPr>
              <w:t>DA</w:t>
            </w:r>
          </w:p>
        </w:tc>
        <w:tc>
          <w:tcPr>
            <w:tcW w:w="9109" w:type="dxa"/>
            <w:tcBorders>
              <w:top w:val="single" w:sz="4" w:space="0" w:color="C0C0C0"/>
              <w:left w:val="single" w:sz="4" w:space="0" w:color="C0C0C0"/>
              <w:bottom w:val="single" w:sz="4" w:space="0" w:color="C0C0C0"/>
              <w:right w:val="single" w:sz="4" w:space="0" w:color="C0C0C0"/>
            </w:tcBorders>
            <w:shd w:val="clear" w:color="auto" w:fill="C0C0C0"/>
          </w:tcPr>
          <w:p w:rsidR="00812108" w:rsidRPr="00E2335F" w:rsidRDefault="00812108" w:rsidP="00A85978">
            <w:pPr>
              <w:pStyle w:val="NormalBold"/>
              <w:rPr>
                <w:rFonts w:ascii="Calibri" w:hAnsi="Calibri" w:cs="Calibri"/>
                <w:sz w:val="26"/>
                <w:szCs w:val="26"/>
              </w:rPr>
            </w:pPr>
            <w:r w:rsidRPr="00E2335F">
              <w:rPr>
                <w:rFonts w:ascii="Calibri" w:hAnsi="Calibri" w:cs="Calibri"/>
                <w:sz w:val="26"/>
                <w:szCs w:val="26"/>
              </w:rPr>
              <w:t xml:space="preserve">Desirable </w:t>
            </w:r>
            <w:r w:rsidRPr="00E2335F">
              <w:rPr>
                <w:rFonts w:ascii="Calibri" w:hAnsi="Calibri" w:cs="Calibri"/>
                <w:sz w:val="26"/>
                <w:szCs w:val="26"/>
                <w:shd w:val="clear" w:color="auto" w:fill="C0C0C0"/>
              </w:rPr>
              <w:t>Attributes:</w:t>
            </w:r>
          </w:p>
        </w:tc>
      </w:tr>
      <w:tr w:rsidR="00812108" w:rsidRPr="00E2335F" w:rsidTr="009A4953">
        <w:trPr>
          <w:trHeight w:val="401"/>
          <w:jc w:val="center"/>
        </w:trPr>
        <w:tc>
          <w:tcPr>
            <w:tcW w:w="1210" w:type="dxa"/>
            <w:tcBorders>
              <w:top w:val="single" w:sz="4" w:space="0" w:color="C0C0C0"/>
              <w:left w:val="single" w:sz="4" w:space="0" w:color="C0C0C0"/>
              <w:bottom w:val="single" w:sz="4" w:space="0" w:color="C0C0C0"/>
              <w:right w:val="single" w:sz="4" w:space="0" w:color="C0C0C0"/>
            </w:tcBorders>
          </w:tcPr>
          <w:p w:rsidR="00812108" w:rsidRPr="00E2335F" w:rsidRDefault="00BE492D" w:rsidP="00A85978">
            <w:pPr>
              <w:pStyle w:val="NormalBold"/>
              <w:rPr>
                <w:rFonts w:ascii="Calibri" w:hAnsi="Calibri" w:cs="Calibri"/>
                <w:b w:val="0"/>
                <w:sz w:val="26"/>
                <w:szCs w:val="26"/>
              </w:rPr>
            </w:pPr>
            <w:r w:rsidRPr="00E2335F">
              <w:rPr>
                <w:rFonts w:ascii="Calibri" w:hAnsi="Calibri" w:cs="Calibri"/>
                <w:b w:val="0"/>
                <w:sz w:val="26"/>
                <w:szCs w:val="26"/>
              </w:rPr>
              <w:t>DA1</w:t>
            </w:r>
          </w:p>
        </w:tc>
        <w:tc>
          <w:tcPr>
            <w:tcW w:w="9109" w:type="dxa"/>
            <w:tcBorders>
              <w:top w:val="single" w:sz="4" w:space="0" w:color="C0C0C0"/>
              <w:left w:val="single" w:sz="4" w:space="0" w:color="C0C0C0"/>
              <w:bottom w:val="single" w:sz="4" w:space="0" w:color="C0C0C0"/>
              <w:right w:val="single" w:sz="4" w:space="0" w:color="C0C0C0"/>
            </w:tcBorders>
          </w:tcPr>
          <w:p w:rsidR="00812108" w:rsidRPr="00E2335F" w:rsidRDefault="00BE492D" w:rsidP="00A85978">
            <w:pPr>
              <w:pStyle w:val="NormalBold"/>
              <w:rPr>
                <w:rFonts w:ascii="Calibri" w:hAnsi="Calibri" w:cs="Calibri"/>
                <w:b w:val="0"/>
                <w:sz w:val="26"/>
                <w:szCs w:val="26"/>
              </w:rPr>
            </w:pPr>
            <w:r w:rsidRPr="00E2335F">
              <w:rPr>
                <w:rFonts w:ascii="Calibri" w:hAnsi="Calibri" w:cs="Calibri"/>
                <w:b w:val="0"/>
                <w:sz w:val="26"/>
                <w:szCs w:val="26"/>
              </w:rPr>
              <w:t>Committed to promoting the benefits of integrated transport</w:t>
            </w:r>
          </w:p>
        </w:tc>
      </w:tr>
    </w:tbl>
    <w:p w:rsidR="00107A9D" w:rsidRPr="00E2335F" w:rsidRDefault="00107A9D" w:rsidP="0085312C">
      <w:pPr>
        <w:rPr>
          <w:rFonts w:ascii="Calibri" w:hAnsi="Calibri" w:cs="Calibri"/>
          <w:sz w:val="26"/>
          <w:szCs w:val="26"/>
        </w:rPr>
      </w:pPr>
    </w:p>
    <w:sectPr w:rsidR="00107A9D" w:rsidRPr="00E2335F" w:rsidSect="00DD45B1">
      <w:headerReference w:type="default" r:id="rId8"/>
      <w:headerReference w:type="first" r:id="rId9"/>
      <w:footerReference w:type="first" r:id="rId10"/>
      <w:pgSz w:w="11899" w:h="16838"/>
      <w:pgMar w:top="635" w:right="709" w:bottom="709" w:left="709" w:header="437" w:footer="437"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C1" w:rsidRDefault="00B141C1">
      <w:r>
        <w:separator/>
      </w:r>
    </w:p>
  </w:endnote>
  <w:endnote w:type="continuationSeparator" w:id="0">
    <w:p w:rsidR="00B141C1" w:rsidRDefault="00B141C1">
      <w:r>
        <w:continuationSeparator/>
      </w:r>
    </w:p>
  </w:endnote>
  <w:endnote w:type="continuationNotice" w:id="1">
    <w:p w:rsidR="00B141C1" w:rsidRDefault="00B1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A1" w:rsidRPr="006A6E96" w:rsidRDefault="008327A1">
    <w:pPr>
      <w:pStyle w:val="Footer"/>
      <w:rPr>
        <w:sz w:val="16"/>
      </w:rPr>
    </w:pPr>
    <w:r w:rsidRPr="00C234FC">
      <w:rPr>
        <w:snapToGrid w:val="0"/>
        <w:sz w:val="16"/>
      </w:rPr>
      <w:fldChar w:fldCharType="begin"/>
    </w:r>
    <w:r w:rsidRPr="00C234FC">
      <w:rPr>
        <w:snapToGrid w:val="0"/>
        <w:sz w:val="16"/>
      </w:rPr>
      <w:instrText xml:space="preserve"> FILENAME \p </w:instrText>
    </w:r>
    <w:r w:rsidRPr="00C234FC">
      <w:rPr>
        <w:snapToGrid w:val="0"/>
        <w:sz w:val="16"/>
      </w:rPr>
      <w:fldChar w:fldCharType="separate"/>
    </w:r>
    <w:r>
      <w:rPr>
        <w:noProof/>
        <w:snapToGrid w:val="0"/>
        <w:sz w:val="16"/>
      </w:rPr>
      <w:t>G:\PROJECTS (PROD)\Head of PMS\STAFFING\Role Profiles\110704 PPM Role Profile.doc</w:t>
    </w:r>
    <w:r w:rsidRPr="00C234FC">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C1" w:rsidRDefault="00B141C1">
      <w:r>
        <w:separator/>
      </w:r>
    </w:p>
  </w:footnote>
  <w:footnote w:type="continuationSeparator" w:id="0">
    <w:p w:rsidR="00B141C1" w:rsidRDefault="00B141C1">
      <w:r>
        <w:continuationSeparator/>
      </w:r>
    </w:p>
  </w:footnote>
  <w:footnote w:type="continuationNotice" w:id="1">
    <w:p w:rsidR="00B141C1" w:rsidRDefault="00B141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A1" w:rsidRDefault="00B92B54">
    <w:pPr>
      <w:pStyle w:val="Header"/>
    </w:pPr>
    <w:r>
      <w:rPr>
        <w:noProof/>
        <w:lang w:val="en-GB" w:eastAsia="en-GB"/>
      </w:rPr>
      <w:drawing>
        <wp:inline distT="0" distB="0" distL="0" distR="0" wp14:anchorId="45D7F7C9">
          <wp:extent cx="2361565" cy="77914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565" cy="7791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A1" w:rsidRDefault="00B92B54" w:rsidP="00533BAA">
    <w:pPr>
      <w:pStyle w:val="Header"/>
      <w:ind w:left="-284"/>
    </w:pPr>
    <w:r>
      <w:rPr>
        <w:noProof/>
        <w:lang w:val="en-GB" w:eastAsia="en-GB"/>
      </w:rPr>
      <w:drawing>
        <wp:inline distT="0" distB="0" distL="0" distR="0" wp14:anchorId="0949BD74">
          <wp:extent cx="2361565" cy="7791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565" cy="779145"/>
                  </a:xfrm>
                  <a:prstGeom prst="rect">
                    <a:avLst/>
                  </a:prstGeom>
                  <a:noFill/>
                  <a:ln>
                    <a:noFill/>
                  </a:ln>
                </pic:spPr>
              </pic:pic>
            </a:graphicData>
          </a:graphic>
        </wp:inline>
      </w:drawing>
    </w:r>
    <w:r w:rsidR="008327A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AFE0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F8A6C34"/>
    <w:lvl w:ilvl="0">
      <w:numFmt w:val="bullet"/>
      <w:lvlText w:val="*"/>
      <w:lvlJc w:val="left"/>
    </w:lvl>
  </w:abstractNum>
  <w:abstractNum w:abstractNumId="2" w15:restartNumberingAfterBreak="0">
    <w:nsid w:val="029C49F3"/>
    <w:multiLevelType w:val="hybridMultilevel"/>
    <w:tmpl w:val="535C7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FA7162"/>
    <w:multiLevelType w:val="hybridMultilevel"/>
    <w:tmpl w:val="5ED6B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2438F"/>
    <w:multiLevelType w:val="hybridMultilevel"/>
    <w:tmpl w:val="F6C6B0F8"/>
    <w:lvl w:ilvl="0" w:tplc="0584E472">
      <w:start w:val="1"/>
      <w:numFmt w:val="bullet"/>
      <w:lvlText w:val=""/>
      <w:lvlJc w:val="left"/>
      <w:pPr>
        <w:tabs>
          <w:tab w:val="num" w:pos="360"/>
        </w:tabs>
        <w:ind w:left="36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D6ACC"/>
    <w:multiLevelType w:val="hybridMultilevel"/>
    <w:tmpl w:val="C2720C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5D2846"/>
    <w:multiLevelType w:val="hybridMultilevel"/>
    <w:tmpl w:val="B2C4A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00741"/>
    <w:multiLevelType w:val="hybridMultilevel"/>
    <w:tmpl w:val="877E5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E18E5"/>
    <w:multiLevelType w:val="multilevel"/>
    <w:tmpl w:val="81446F2A"/>
    <w:lvl w:ilvl="0">
      <w:start w:val="1"/>
      <w:numFmt w:val="bullet"/>
      <w:pStyle w:val="Bulletpoint1"/>
      <w:lvlText w:val=""/>
      <w:lvlJc w:val="left"/>
      <w:pPr>
        <w:tabs>
          <w:tab w:val="num" w:pos="360"/>
        </w:tabs>
        <w:ind w:left="-397" w:firstLine="397"/>
      </w:pPr>
      <w:rPr>
        <w:rFonts w:ascii="Symbol" w:hAnsi="Symbol" w:hint="default"/>
        <w:b w:val="0"/>
        <w:i w:val="0"/>
        <w:caps w:val="0"/>
        <w:strike w:val="0"/>
        <w:dstrike w:val="0"/>
        <w:vanish w:val="0"/>
        <w:color w:val="996633"/>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851"/>
        </w:tabs>
        <w:ind w:left="851" w:hanging="397"/>
      </w:pPr>
      <w:rPr>
        <w:rFonts w:hint="default"/>
        <w:caps w:val="0"/>
        <w:strike w:val="0"/>
        <w:dstrike w:val="0"/>
        <w:vanish w:val="0"/>
        <w:color w:val="9966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Arial" w:hAnsi="Arial" w:hint="default"/>
        <w:caps w:val="0"/>
        <w:strike w:val="0"/>
        <w:dstrike w:val="0"/>
        <w:vanish w:val="0"/>
        <w:color w:val="996633"/>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6662A7"/>
    <w:multiLevelType w:val="hybridMultilevel"/>
    <w:tmpl w:val="C77C5C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04D19"/>
    <w:multiLevelType w:val="hybridMultilevel"/>
    <w:tmpl w:val="E4504E0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FA967D1"/>
    <w:multiLevelType w:val="hybridMultilevel"/>
    <w:tmpl w:val="813ECB62"/>
    <w:lvl w:ilvl="0" w:tplc="8F228562">
      <w:start w:val="1"/>
      <w:numFmt w:val="bullet"/>
      <w:lvlText w:val=""/>
      <w:lvlJc w:val="left"/>
      <w:pPr>
        <w:tabs>
          <w:tab w:val="num" w:pos="1505"/>
        </w:tabs>
        <w:ind w:left="1505" w:hanging="425"/>
      </w:pPr>
      <w:rPr>
        <w:rFonts w:ascii="Symbol" w:hAnsi="Symbol" w:hint="default"/>
        <w:color w:val="996633"/>
        <w:sz w:val="20"/>
      </w:rPr>
    </w:lvl>
    <w:lvl w:ilvl="1" w:tplc="08090001">
      <w:start w:val="1"/>
      <w:numFmt w:val="bullet"/>
      <w:lvlText w:val=""/>
      <w:lvlJc w:val="left"/>
      <w:pPr>
        <w:tabs>
          <w:tab w:val="num" w:pos="1440"/>
        </w:tabs>
        <w:ind w:left="1440" w:hanging="360"/>
      </w:pPr>
      <w:rPr>
        <w:rFonts w:ascii="Symbol" w:hAnsi="Symbol" w:hint="default"/>
        <w:color w:val="996633"/>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940EA2"/>
    <w:multiLevelType w:val="hybridMultilevel"/>
    <w:tmpl w:val="6192A1E2"/>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1D445EB2"/>
    <w:multiLevelType w:val="hybridMultilevel"/>
    <w:tmpl w:val="774C13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E8193A"/>
    <w:multiLevelType w:val="hybridMultilevel"/>
    <w:tmpl w:val="EE501C1E"/>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FE558B"/>
    <w:multiLevelType w:val="hybridMultilevel"/>
    <w:tmpl w:val="0AFA80F4"/>
    <w:lvl w:ilvl="0" w:tplc="0584E472">
      <w:start w:val="1"/>
      <w:numFmt w:val="bullet"/>
      <w:lvlText w:val=""/>
      <w:lvlJc w:val="left"/>
      <w:pPr>
        <w:tabs>
          <w:tab w:val="num" w:pos="360"/>
        </w:tabs>
        <w:ind w:left="36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55093"/>
    <w:multiLevelType w:val="hybridMultilevel"/>
    <w:tmpl w:val="B24229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013ECA"/>
    <w:multiLevelType w:val="hybridMultilevel"/>
    <w:tmpl w:val="6EFA09A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6DC0DFC"/>
    <w:multiLevelType w:val="hybridMultilevel"/>
    <w:tmpl w:val="C1E4C54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7CF7928"/>
    <w:multiLevelType w:val="hybridMultilevel"/>
    <w:tmpl w:val="DEEA47A6"/>
    <w:lvl w:ilvl="0" w:tplc="FFFFFFFF">
      <w:start w:val="1"/>
      <w:numFmt w:val="decimal"/>
      <w:pStyle w:val="Outputnumbers"/>
      <w:lvlText w:val="%1)"/>
      <w:lvlJc w:val="left"/>
      <w:pPr>
        <w:tabs>
          <w:tab w:val="num" w:pos="397"/>
        </w:tabs>
        <w:ind w:left="397" w:hanging="397"/>
      </w:pPr>
      <w:rPr>
        <w:rFonts w:hint="default"/>
        <w:color w:val="996633"/>
        <w:u w:val="none"/>
      </w:rPr>
    </w:lvl>
    <w:lvl w:ilvl="1" w:tplc="FFFFFFFF">
      <w:start w:val="4"/>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2B8B1E89"/>
    <w:multiLevelType w:val="singleLevel"/>
    <w:tmpl w:val="6FBC1EAC"/>
    <w:lvl w:ilvl="0">
      <w:start w:val="1"/>
      <w:numFmt w:val="decimal"/>
      <w:lvlText w:val="%1)"/>
      <w:legacy w:legacy="1" w:legacySpace="0" w:legacyIndent="397"/>
      <w:lvlJc w:val="left"/>
      <w:rPr>
        <w:rFonts w:ascii="Arial" w:hAnsi="Arial" w:cs="Arial" w:hint="default"/>
      </w:rPr>
    </w:lvl>
  </w:abstractNum>
  <w:abstractNum w:abstractNumId="21" w15:restartNumberingAfterBreak="0">
    <w:nsid w:val="2FDD67A5"/>
    <w:multiLevelType w:val="hybridMultilevel"/>
    <w:tmpl w:val="C8529E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8D3D3E"/>
    <w:multiLevelType w:val="hybridMultilevel"/>
    <w:tmpl w:val="02FE213C"/>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913E3"/>
    <w:multiLevelType w:val="hybridMultilevel"/>
    <w:tmpl w:val="30C2D7BE"/>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013779"/>
    <w:multiLevelType w:val="hybridMultilevel"/>
    <w:tmpl w:val="397475EE"/>
    <w:lvl w:ilvl="0" w:tplc="329019B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88"/>
        </w:tabs>
        <w:ind w:left="288" w:hanging="360"/>
      </w:pPr>
      <w:rPr>
        <w:rFonts w:ascii="Courier New" w:hAnsi="Courier New" w:cs="Courier New" w:hint="default"/>
      </w:rPr>
    </w:lvl>
    <w:lvl w:ilvl="2" w:tplc="08090005" w:tentative="1">
      <w:start w:val="1"/>
      <w:numFmt w:val="bullet"/>
      <w:lvlText w:val=""/>
      <w:lvlJc w:val="left"/>
      <w:pPr>
        <w:tabs>
          <w:tab w:val="num" w:pos="1008"/>
        </w:tabs>
        <w:ind w:left="1008" w:hanging="360"/>
      </w:pPr>
      <w:rPr>
        <w:rFonts w:ascii="Wingdings" w:hAnsi="Wingdings" w:hint="default"/>
      </w:rPr>
    </w:lvl>
    <w:lvl w:ilvl="3" w:tplc="08090001" w:tentative="1">
      <w:start w:val="1"/>
      <w:numFmt w:val="bullet"/>
      <w:lvlText w:val=""/>
      <w:lvlJc w:val="left"/>
      <w:pPr>
        <w:tabs>
          <w:tab w:val="num" w:pos="1728"/>
        </w:tabs>
        <w:ind w:left="1728" w:hanging="360"/>
      </w:pPr>
      <w:rPr>
        <w:rFonts w:ascii="Symbol" w:hAnsi="Symbol" w:hint="default"/>
      </w:rPr>
    </w:lvl>
    <w:lvl w:ilvl="4" w:tplc="08090003" w:tentative="1">
      <w:start w:val="1"/>
      <w:numFmt w:val="bullet"/>
      <w:lvlText w:val="o"/>
      <w:lvlJc w:val="left"/>
      <w:pPr>
        <w:tabs>
          <w:tab w:val="num" w:pos="2448"/>
        </w:tabs>
        <w:ind w:left="2448" w:hanging="360"/>
      </w:pPr>
      <w:rPr>
        <w:rFonts w:ascii="Courier New" w:hAnsi="Courier New" w:cs="Courier New" w:hint="default"/>
      </w:rPr>
    </w:lvl>
    <w:lvl w:ilvl="5" w:tplc="08090005" w:tentative="1">
      <w:start w:val="1"/>
      <w:numFmt w:val="bullet"/>
      <w:lvlText w:val=""/>
      <w:lvlJc w:val="left"/>
      <w:pPr>
        <w:tabs>
          <w:tab w:val="num" w:pos="3168"/>
        </w:tabs>
        <w:ind w:left="3168" w:hanging="360"/>
      </w:pPr>
      <w:rPr>
        <w:rFonts w:ascii="Wingdings" w:hAnsi="Wingdings" w:hint="default"/>
      </w:rPr>
    </w:lvl>
    <w:lvl w:ilvl="6" w:tplc="08090001" w:tentative="1">
      <w:start w:val="1"/>
      <w:numFmt w:val="bullet"/>
      <w:lvlText w:val=""/>
      <w:lvlJc w:val="left"/>
      <w:pPr>
        <w:tabs>
          <w:tab w:val="num" w:pos="3888"/>
        </w:tabs>
        <w:ind w:left="3888" w:hanging="360"/>
      </w:pPr>
      <w:rPr>
        <w:rFonts w:ascii="Symbol" w:hAnsi="Symbol" w:hint="default"/>
      </w:rPr>
    </w:lvl>
    <w:lvl w:ilvl="7" w:tplc="08090003" w:tentative="1">
      <w:start w:val="1"/>
      <w:numFmt w:val="bullet"/>
      <w:lvlText w:val="o"/>
      <w:lvlJc w:val="left"/>
      <w:pPr>
        <w:tabs>
          <w:tab w:val="num" w:pos="4608"/>
        </w:tabs>
        <w:ind w:left="4608" w:hanging="360"/>
      </w:pPr>
      <w:rPr>
        <w:rFonts w:ascii="Courier New" w:hAnsi="Courier New" w:cs="Courier New" w:hint="default"/>
      </w:rPr>
    </w:lvl>
    <w:lvl w:ilvl="8" w:tplc="08090005" w:tentative="1">
      <w:start w:val="1"/>
      <w:numFmt w:val="bullet"/>
      <w:lvlText w:val=""/>
      <w:lvlJc w:val="left"/>
      <w:pPr>
        <w:tabs>
          <w:tab w:val="num" w:pos="5328"/>
        </w:tabs>
        <w:ind w:left="5328" w:hanging="360"/>
      </w:pPr>
      <w:rPr>
        <w:rFonts w:ascii="Wingdings" w:hAnsi="Wingdings" w:hint="default"/>
      </w:rPr>
    </w:lvl>
  </w:abstractNum>
  <w:abstractNum w:abstractNumId="25" w15:restartNumberingAfterBreak="0">
    <w:nsid w:val="438058DB"/>
    <w:multiLevelType w:val="hybridMultilevel"/>
    <w:tmpl w:val="5C9C50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61199D"/>
    <w:multiLevelType w:val="hybridMultilevel"/>
    <w:tmpl w:val="E08AB9EA"/>
    <w:lvl w:ilvl="0" w:tplc="2F125234">
      <w:start w:val="1"/>
      <w:numFmt w:val="bullet"/>
      <w:pStyle w:val="bullet1"/>
      <w:lvlText w:val="o"/>
      <w:lvlJc w:val="left"/>
      <w:pPr>
        <w:tabs>
          <w:tab w:val="num" w:pos="0"/>
        </w:tabs>
        <w:ind w:left="0" w:firstLine="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C5337"/>
    <w:multiLevelType w:val="hybridMultilevel"/>
    <w:tmpl w:val="63E829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37C01"/>
    <w:multiLevelType w:val="hybridMultilevel"/>
    <w:tmpl w:val="B84A6C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D97A27"/>
    <w:multiLevelType w:val="hybridMultilevel"/>
    <w:tmpl w:val="D62CF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B85AE6"/>
    <w:multiLevelType w:val="hybridMultilevel"/>
    <w:tmpl w:val="F34086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8231FD"/>
    <w:multiLevelType w:val="hybridMultilevel"/>
    <w:tmpl w:val="E73CA8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C31EDF"/>
    <w:multiLevelType w:val="hybridMultilevel"/>
    <w:tmpl w:val="FF1C96F6"/>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A5E3E"/>
    <w:multiLevelType w:val="hybridMultilevel"/>
    <w:tmpl w:val="4D8412BC"/>
    <w:lvl w:ilvl="0" w:tplc="0584E472">
      <w:start w:val="1"/>
      <w:numFmt w:val="bullet"/>
      <w:lvlText w:val=""/>
      <w:lvlJc w:val="left"/>
      <w:pPr>
        <w:tabs>
          <w:tab w:val="num" w:pos="720"/>
        </w:tabs>
        <w:ind w:left="72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CF2F92"/>
    <w:multiLevelType w:val="hybridMultilevel"/>
    <w:tmpl w:val="784C5852"/>
    <w:lvl w:ilvl="0" w:tplc="8F228562">
      <w:start w:val="1"/>
      <w:numFmt w:val="bullet"/>
      <w:lvlText w:val=""/>
      <w:lvlJc w:val="left"/>
      <w:pPr>
        <w:tabs>
          <w:tab w:val="num" w:pos="1505"/>
        </w:tabs>
        <w:ind w:left="1505" w:hanging="425"/>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3E25DC"/>
    <w:multiLevelType w:val="hybridMultilevel"/>
    <w:tmpl w:val="5AB2D0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F3128E"/>
    <w:multiLevelType w:val="hybridMultilevel"/>
    <w:tmpl w:val="28FC9A18"/>
    <w:lvl w:ilvl="0" w:tplc="0584E472">
      <w:start w:val="1"/>
      <w:numFmt w:val="bullet"/>
      <w:lvlText w:val=""/>
      <w:lvlJc w:val="left"/>
      <w:pPr>
        <w:tabs>
          <w:tab w:val="num" w:pos="360"/>
        </w:tabs>
        <w:ind w:left="36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8"/>
  </w:num>
  <w:num w:numId="4">
    <w:abstractNumId w:val="22"/>
  </w:num>
  <w:num w:numId="5">
    <w:abstractNumId w:val="23"/>
  </w:num>
  <w:num w:numId="6">
    <w:abstractNumId w:val="14"/>
  </w:num>
  <w:num w:numId="7">
    <w:abstractNumId w:val="11"/>
  </w:num>
  <w:num w:numId="8">
    <w:abstractNumId w:val="32"/>
  </w:num>
  <w:num w:numId="9">
    <w:abstractNumId w:val="34"/>
  </w:num>
  <w:num w:numId="10">
    <w:abstractNumId w:val="29"/>
  </w:num>
  <w:num w:numId="11">
    <w:abstractNumId w:val="9"/>
  </w:num>
  <w:num w:numId="12">
    <w:abstractNumId w:val="27"/>
  </w:num>
  <w:num w:numId="13">
    <w:abstractNumId w:val="7"/>
  </w:num>
  <w:num w:numId="14">
    <w:abstractNumId w:val="18"/>
  </w:num>
  <w:num w:numId="15">
    <w:abstractNumId w:val="3"/>
  </w:num>
  <w:num w:numId="16">
    <w:abstractNumId w:val="6"/>
  </w:num>
  <w:num w:numId="17">
    <w:abstractNumId w:val="0"/>
  </w:num>
  <w:num w:numId="18">
    <w:abstractNumId w:val="20"/>
  </w:num>
  <w:num w:numId="19">
    <w:abstractNumId w:val="1"/>
    <w:lvlOverride w:ilvl="0">
      <w:lvl w:ilvl="0">
        <w:numFmt w:val="bullet"/>
        <w:lvlText w:val=""/>
        <w:legacy w:legacy="1" w:legacySpace="0" w:legacyIndent="0"/>
        <w:lvlJc w:val="left"/>
        <w:rPr>
          <w:rFonts w:ascii="Symbol" w:hAnsi="Symbol" w:hint="default"/>
        </w:rPr>
      </w:lvl>
    </w:lvlOverride>
  </w:num>
  <w:num w:numId="20">
    <w:abstractNumId w:val="24"/>
  </w:num>
  <w:num w:numId="21">
    <w:abstractNumId w:val="36"/>
  </w:num>
  <w:num w:numId="22">
    <w:abstractNumId w:val="26"/>
  </w:num>
  <w:num w:numId="23">
    <w:abstractNumId w:val="33"/>
  </w:num>
  <w:num w:numId="24">
    <w:abstractNumId w:val="4"/>
  </w:num>
  <w:num w:numId="25">
    <w:abstractNumId w:val="15"/>
  </w:num>
  <w:num w:numId="26">
    <w:abstractNumId w:val="25"/>
  </w:num>
  <w:num w:numId="27">
    <w:abstractNumId w:val="21"/>
  </w:num>
  <w:num w:numId="28">
    <w:abstractNumId w:val="13"/>
  </w:num>
  <w:num w:numId="29">
    <w:abstractNumId w:val="28"/>
  </w:num>
  <w:num w:numId="30">
    <w:abstractNumId w:val="2"/>
  </w:num>
  <w:num w:numId="31">
    <w:abstractNumId w:val="31"/>
  </w:num>
  <w:num w:numId="32">
    <w:abstractNumId w:val="35"/>
  </w:num>
  <w:num w:numId="33">
    <w:abstractNumId w:val="5"/>
  </w:num>
  <w:num w:numId="34">
    <w:abstractNumId w:val="16"/>
  </w:num>
  <w:num w:numId="35">
    <w:abstractNumId w:val="24"/>
  </w:num>
  <w:num w:numId="3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8"/>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lvlOverride w:ilvl="1"/>
    <w:lvlOverride w:ilvl="2">
      <w:startOverride w:val="1"/>
    </w:lvlOverride>
    <w:lvlOverride w:ilvl="3"/>
    <w:lvlOverride w:ilvl="4"/>
    <w:lvlOverride w:ilvl="5"/>
    <w:lvlOverride w:ilvl="6"/>
    <w:lvlOverride w:ilvl="7"/>
    <w:lvlOverride w:ilvl="8"/>
  </w:num>
  <w:num w:numId="41">
    <w:abstractNumId w:val="17"/>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2C"/>
    <w:rsid w:val="0000077E"/>
    <w:rsid w:val="00002509"/>
    <w:rsid w:val="0002610E"/>
    <w:rsid w:val="00085EEA"/>
    <w:rsid w:val="00086BA0"/>
    <w:rsid w:val="00096565"/>
    <w:rsid w:val="000B05DE"/>
    <w:rsid w:val="000C77C0"/>
    <w:rsid w:val="000E127E"/>
    <w:rsid w:val="000E2941"/>
    <w:rsid w:val="000E7CF8"/>
    <w:rsid w:val="000F5D62"/>
    <w:rsid w:val="000F6943"/>
    <w:rsid w:val="0010006B"/>
    <w:rsid w:val="001025A6"/>
    <w:rsid w:val="00107A9D"/>
    <w:rsid w:val="0014120B"/>
    <w:rsid w:val="00150797"/>
    <w:rsid w:val="0016339B"/>
    <w:rsid w:val="0017403F"/>
    <w:rsid w:val="00182193"/>
    <w:rsid w:val="00191B6D"/>
    <w:rsid w:val="00195EAF"/>
    <w:rsid w:val="002101E3"/>
    <w:rsid w:val="00220215"/>
    <w:rsid w:val="0022446B"/>
    <w:rsid w:val="00230697"/>
    <w:rsid w:val="00230ADC"/>
    <w:rsid w:val="00251873"/>
    <w:rsid w:val="00252DC7"/>
    <w:rsid w:val="00253C2C"/>
    <w:rsid w:val="00273CC0"/>
    <w:rsid w:val="00276DA6"/>
    <w:rsid w:val="00294B6E"/>
    <w:rsid w:val="002B106A"/>
    <w:rsid w:val="002B2ED8"/>
    <w:rsid w:val="002B3B92"/>
    <w:rsid w:val="002D2078"/>
    <w:rsid w:val="002D4A2D"/>
    <w:rsid w:val="002D6505"/>
    <w:rsid w:val="002E377E"/>
    <w:rsid w:val="002E4F65"/>
    <w:rsid w:val="002E5339"/>
    <w:rsid w:val="002F13FB"/>
    <w:rsid w:val="003009C6"/>
    <w:rsid w:val="00302B72"/>
    <w:rsid w:val="003116BD"/>
    <w:rsid w:val="00315841"/>
    <w:rsid w:val="00323EC0"/>
    <w:rsid w:val="003257D1"/>
    <w:rsid w:val="00337CCD"/>
    <w:rsid w:val="00343077"/>
    <w:rsid w:val="003515F7"/>
    <w:rsid w:val="00353A23"/>
    <w:rsid w:val="00374985"/>
    <w:rsid w:val="003845D1"/>
    <w:rsid w:val="00385512"/>
    <w:rsid w:val="00385F95"/>
    <w:rsid w:val="003871FC"/>
    <w:rsid w:val="003921CE"/>
    <w:rsid w:val="00396CB9"/>
    <w:rsid w:val="003A714A"/>
    <w:rsid w:val="003A7D94"/>
    <w:rsid w:val="003B25DC"/>
    <w:rsid w:val="003C1A7F"/>
    <w:rsid w:val="003C20A5"/>
    <w:rsid w:val="003C30B4"/>
    <w:rsid w:val="003D03ED"/>
    <w:rsid w:val="003D3D08"/>
    <w:rsid w:val="003D5A94"/>
    <w:rsid w:val="003E1CB0"/>
    <w:rsid w:val="003F523B"/>
    <w:rsid w:val="00400870"/>
    <w:rsid w:val="004219BE"/>
    <w:rsid w:val="00430E0D"/>
    <w:rsid w:val="004440A3"/>
    <w:rsid w:val="00447A4E"/>
    <w:rsid w:val="00460CC8"/>
    <w:rsid w:val="00460FAA"/>
    <w:rsid w:val="0047799D"/>
    <w:rsid w:val="00477D3E"/>
    <w:rsid w:val="004B6E13"/>
    <w:rsid w:val="004C13F2"/>
    <w:rsid w:val="004E49E8"/>
    <w:rsid w:val="004F2D19"/>
    <w:rsid w:val="004F6ADE"/>
    <w:rsid w:val="004F7E71"/>
    <w:rsid w:val="005014FA"/>
    <w:rsid w:val="00502444"/>
    <w:rsid w:val="00525924"/>
    <w:rsid w:val="005262CE"/>
    <w:rsid w:val="00531367"/>
    <w:rsid w:val="00531D7F"/>
    <w:rsid w:val="00532B69"/>
    <w:rsid w:val="00533BAA"/>
    <w:rsid w:val="00535CD7"/>
    <w:rsid w:val="00535DCF"/>
    <w:rsid w:val="00543B1B"/>
    <w:rsid w:val="005446E1"/>
    <w:rsid w:val="00555D64"/>
    <w:rsid w:val="00560F0B"/>
    <w:rsid w:val="00561175"/>
    <w:rsid w:val="00562CEB"/>
    <w:rsid w:val="00566610"/>
    <w:rsid w:val="00583621"/>
    <w:rsid w:val="00587832"/>
    <w:rsid w:val="00595CCF"/>
    <w:rsid w:val="005A2172"/>
    <w:rsid w:val="005A5F1C"/>
    <w:rsid w:val="005C222E"/>
    <w:rsid w:val="005D3B47"/>
    <w:rsid w:val="005D5F89"/>
    <w:rsid w:val="005E01E7"/>
    <w:rsid w:val="005E268E"/>
    <w:rsid w:val="005E3F68"/>
    <w:rsid w:val="005E5E1F"/>
    <w:rsid w:val="00603EA4"/>
    <w:rsid w:val="006044A9"/>
    <w:rsid w:val="0061736E"/>
    <w:rsid w:val="00631017"/>
    <w:rsid w:val="0064056D"/>
    <w:rsid w:val="0064432F"/>
    <w:rsid w:val="00656AB9"/>
    <w:rsid w:val="006639B4"/>
    <w:rsid w:val="0066490F"/>
    <w:rsid w:val="00671CDA"/>
    <w:rsid w:val="006743FE"/>
    <w:rsid w:val="0068515E"/>
    <w:rsid w:val="00697248"/>
    <w:rsid w:val="006A6E96"/>
    <w:rsid w:val="006A7AF9"/>
    <w:rsid w:val="006C7F3C"/>
    <w:rsid w:val="006E40F9"/>
    <w:rsid w:val="006E4BE7"/>
    <w:rsid w:val="006E7F9C"/>
    <w:rsid w:val="006F625A"/>
    <w:rsid w:val="00706D48"/>
    <w:rsid w:val="00713B63"/>
    <w:rsid w:val="00730421"/>
    <w:rsid w:val="00743FFF"/>
    <w:rsid w:val="00745F94"/>
    <w:rsid w:val="00747050"/>
    <w:rsid w:val="00753EE4"/>
    <w:rsid w:val="00762FEE"/>
    <w:rsid w:val="00785C15"/>
    <w:rsid w:val="007A0E18"/>
    <w:rsid w:val="007A4A91"/>
    <w:rsid w:val="007E7EE6"/>
    <w:rsid w:val="007F1F7F"/>
    <w:rsid w:val="00812108"/>
    <w:rsid w:val="00820BA1"/>
    <w:rsid w:val="008264CD"/>
    <w:rsid w:val="008327A1"/>
    <w:rsid w:val="0085312C"/>
    <w:rsid w:val="00864EB6"/>
    <w:rsid w:val="00875A71"/>
    <w:rsid w:val="00884F07"/>
    <w:rsid w:val="0088761A"/>
    <w:rsid w:val="008879F9"/>
    <w:rsid w:val="00887FEC"/>
    <w:rsid w:val="00894AFA"/>
    <w:rsid w:val="008961EB"/>
    <w:rsid w:val="008B0562"/>
    <w:rsid w:val="008B529E"/>
    <w:rsid w:val="008E0334"/>
    <w:rsid w:val="008E732E"/>
    <w:rsid w:val="008E7C2B"/>
    <w:rsid w:val="008F39A4"/>
    <w:rsid w:val="00910DF3"/>
    <w:rsid w:val="00912963"/>
    <w:rsid w:val="009152A4"/>
    <w:rsid w:val="00915D01"/>
    <w:rsid w:val="009208F4"/>
    <w:rsid w:val="0093792B"/>
    <w:rsid w:val="00943248"/>
    <w:rsid w:val="00946F5A"/>
    <w:rsid w:val="00953086"/>
    <w:rsid w:val="00962C45"/>
    <w:rsid w:val="00963CA7"/>
    <w:rsid w:val="0099140D"/>
    <w:rsid w:val="009A4953"/>
    <w:rsid w:val="009B0466"/>
    <w:rsid w:val="009B19F8"/>
    <w:rsid w:val="009C5CD1"/>
    <w:rsid w:val="009D4E60"/>
    <w:rsid w:val="009E01D6"/>
    <w:rsid w:val="009E3DF6"/>
    <w:rsid w:val="00A034B3"/>
    <w:rsid w:val="00A433BA"/>
    <w:rsid w:val="00A449DD"/>
    <w:rsid w:val="00A614B1"/>
    <w:rsid w:val="00A64570"/>
    <w:rsid w:val="00A76E57"/>
    <w:rsid w:val="00A83BEE"/>
    <w:rsid w:val="00A85978"/>
    <w:rsid w:val="00AD16D2"/>
    <w:rsid w:val="00AD2BA0"/>
    <w:rsid w:val="00B135BC"/>
    <w:rsid w:val="00B141C1"/>
    <w:rsid w:val="00B15894"/>
    <w:rsid w:val="00B222C3"/>
    <w:rsid w:val="00B23AF0"/>
    <w:rsid w:val="00B30561"/>
    <w:rsid w:val="00B315E5"/>
    <w:rsid w:val="00B34E7A"/>
    <w:rsid w:val="00B409F1"/>
    <w:rsid w:val="00B518A7"/>
    <w:rsid w:val="00B61D26"/>
    <w:rsid w:val="00B7349C"/>
    <w:rsid w:val="00B92B54"/>
    <w:rsid w:val="00BB3579"/>
    <w:rsid w:val="00BB4293"/>
    <w:rsid w:val="00BC430C"/>
    <w:rsid w:val="00BC7270"/>
    <w:rsid w:val="00BE492D"/>
    <w:rsid w:val="00BE7041"/>
    <w:rsid w:val="00C010DA"/>
    <w:rsid w:val="00C0751E"/>
    <w:rsid w:val="00C13A9F"/>
    <w:rsid w:val="00C17C1A"/>
    <w:rsid w:val="00C22121"/>
    <w:rsid w:val="00C234FC"/>
    <w:rsid w:val="00C53AEF"/>
    <w:rsid w:val="00C62139"/>
    <w:rsid w:val="00C671FF"/>
    <w:rsid w:val="00C678FF"/>
    <w:rsid w:val="00C70D08"/>
    <w:rsid w:val="00C7578C"/>
    <w:rsid w:val="00C76377"/>
    <w:rsid w:val="00C856AA"/>
    <w:rsid w:val="00C87681"/>
    <w:rsid w:val="00CA14DA"/>
    <w:rsid w:val="00CA17B8"/>
    <w:rsid w:val="00CA508F"/>
    <w:rsid w:val="00CB238B"/>
    <w:rsid w:val="00CE43B3"/>
    <w:rsid w:val="00CF27EF"/>
    <w:rsid w:val="00D05EFC"/>
    <w:rsid w:val="00D22FBE"/>
    <w:rsid w:val="00D3479E"/>
    <w:rsid w:val="00D35FF4"/>
    <w:rsid w:val="00D5225D"/>
    <w:rsid w:val="00D524F5"/>
    <w:rsid w:val="00D66234"/>
    <w:rsid w:val="00D7014A"/>
    <w:rsid w:val="00D726DA"/>
    <w:rsid w:val="00D752F9"/>
    <w:rsid w:val="00DA00D2"/>
    <w:rsid w:val="00DA1446"/>
    <w:rsid w:val="00DA1E8D"/>
    <w:rsid w:val="00DC2531"/>
    <w:rsid w:val="00DD45B1"/>
    <w:rsid w:val="00E00B8B"/>
    <w:rsid w:val="00E03C85"/>
    <w:rsid w:val="00E051F2"/>
    <w:rsid w:val="00E117D4"/>
    <w:rsid w:val="00E177F3"/>
    <w:rsid w:val="00E21102"/>
    <w:rsid w:val="00E22377"/>
    <w:rsid w:val="00E2335F"/>
    <w:rsid w:val="00E23F3F"/>
    <w:rsid w:val="00E24831"/>
    <w:rsid w:val="00E44561"/>
    <w:rsid w:val="00E518C8"/>
    <w:rsid w:val="00E52A56"/>
    <w:rsid w:val="00E74647"/>
    <w:rsid w:val="00E92558"/>
    <w:rsid w:val="00EA1694"/>
    <w:rsid w:val="00EA1A4E"/>
    <w:rsid w:val="00EA2A8F"/>
    <w:rsid w:val="00EB2BA4"/>
    <w:rsid w:val="00EB73EA"/>
    <w:rsid w:val="00ED5038"/>
    <w:rsid w:val="00EE3E97"/>
    <w:rsid w:val="00EE7E05"/>
    <w:rsid w:val="00EF0B55"/>
    <w:rsid w:val="00F01F73"/>
    <w:rsid w:val="00F13682"/>
    <w:rsid w:val="00F154B6"/>
    <w:rsid w:val="00F30B02"/>
    <w:rsid w:val="00F60540"/>
    <w:rsid w:val="00F606DF"/>
    <w:rsid w:val="00F6442D"/>
    <w:rsid w:val="00F70365"/>
    <w:rsid w:val="00F7210C"/>
    <w:rsid w:val="00F93F60"/>
    <w:rsid w:val="00FA433A"/>
    <w:rsid w:val="00FB2B8F"/>
    <w:rsid w:val="00FB3E51"/>
    <w:rsid w:val="00FD092F"/>
    <w:rsid w:val="00FD2641"/>
    <w:rsid w:val="00FE4CA8"/>
    <w:rsid w:val="00FE6E0D"/>
    <w:rsid w:val="00FF0855"/>
    <w:rsid w:val="00FF141A"/>
    <w:rsid w:val="00FF2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58DAE087-33BC-4460-95FE-C02F0D57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73"/>
    <w:rPr>
      <w:rFonts w:ascii="Ariel" w:hAnsi="Ariel"/>
      <w:sz w:val="24"/>
      <w:lang w:eastAsia="en-US"/>
    </w:rPr>
  </w:style>
  <w:style w:type="paragraph" w:styleId="Heading3">
    <w:name w:val="heading 3"/>
    <w:basedOn w:val="Normal"/>
    <w:qFormat/>
    <w:rsid w:val="00251873"/>
    <w:pPr>
      <w:keepNext/>
      <w:outlineLvl w:val="2"/>
    </w:pPr>
    <w:rPr>
      <w:rFonts w:ascii="Arial" w:hAnsi="Arial"/>
      <w:color w:val="996633"/>
      <w:kern w:val="22"/>
      <w:sz w:val="25"/>
      <w:lang w:val="en-US"/>
    </w:rPr>
  </w:style>
  <w:style w:type="paragraph" w:styleId="Heading7">
    <w:name w:val="heading 7"/>
    <w:basedOn w:val="Normal"/>
    <w:next w:val="Normal"/>
    <w:qFormat/>
    <w:rsid w:val="00251873"/>
    <w:pPr>
      <w:keepNext/>
      <w:spacing w:line="300" w:lineRule="exact"/>
      <w:outlineLvl w:val="6"/>
    </w:pPr>
    <w:rPr>
      <w:rFonts w:ascii="Arial" w:hAnsi="Arial"/>
      <w:b/>
      <w:color w:val="996633"/>
      <w:kern w:val="22"/>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C2C"/>
    <w:pPr>
      <w:tabs>
        <w:tab w:val="center" w:pos="4320"/>
        <w:tab w:val="right" w:pos="8640"/>
      </w:tabs>
    </w:pPr>
    <w:rPr>
      <w:lang w:val="x-none"/>
    </w:rPr>
  </w:style>
  <w:style w:type="paragraph" w:styleId="Footer">
    <w:name w:val="footer"/>
    <w:basedOn w:val="Normal"/>
    <w:semiHidden/>
    <w:rsid w:val="00253C2C"/>
    <w:pPr>
      <w:tabs>
        <w:tab w:val="center" w:pos="4320"/>
        <w:tab w:val="right" w:pos="8640"/>
      </w:tabs>
    </w:pPr>
  </w:style>
  <w:style w:type="paragraph" w:customStyle="1" w:styleId="bodytxtbrz">
    <w:name w:val="body txt brz"/>
    <w:basedOn w:val="Normal"/>
    <w:autoRedefine/>
    <w:rsid w:val="008F39A4"/>
    <w:pPr>
      <w:spacing w:line="300" w:lineRule="exact"/>
    </w:pPr>
    <w:rPr>
      <w:rFonts w:ascii="Arial" w:hAnsi="Arial"/>
      <w:color w:val="000000"/>
      <w:kern w:val="22"/>
      <w:sz w:val="22"/>
    </w:rPr>
  </w:style>
  <w:style w:type="paragraph" w:customStyle="1" w:styleId="Outputnumbers">
    <w:name w:val="Output numbers"/>
    <w:basedOn w:val="Normal"/>
    <w:rsid w:val="00251873"/>
    <w:pPr>
      <w:numPr>
        <w:numId w:val="1"/>
      </w:numPr>
      <w:spacing w:line="300" w:lineRule="exact"/>
    </w:pPr>
    <w:rPr>
      <w:rFonts w:ascii="Arial" w:hAnsi="Arial"/>
      <w:kern w:val="22"/>
      <w:sz w:val="22"/>
      <w:lang w:val="en-US"/>
    </w:rPr>
  </w:style>
  <w:style w:type="paragraph" w:customStyle="1" w:styleId="Bulletpoint1">
    <w:name w:val="Bullet point 1"/>
    <w:basedOn w:val="Normal"/>
    <w:rsid w:val="00251873"/>
    <w:pPr>
      <w:numPr>
        <w:numId w:val="2"/>
      </w:numPr>
    </w:pPr>
    <w:rPr>
      <w:rFonts w:ascii="Arial" w:hAnsi="Arial"/>
      <w:kern w:val="22"/>
    </w:rPr>
  </w:style>
  <w:style w:type="paragraph" w:styleId="BodyText">
    <w:name w:val="Body Text"/>
    <w:basedOn w:val="Normal"/>
    <w:rsid w:val="00251873"/>
    <w:rPr>
      <w:b/>
      <w:i/>
    </w:rPr>
  </w:style>
  <w:style w:type="paragraph" w:styleId="BodyText2">
    <w:name w:val="Body Text 2"/>
    <w:basedOn w:val="Normal"/>
    <w:link w:val="BodyText2Char"/>
    <w:rsid w:val="00251873"/>
    <w:rPr>
      <w:b/>
      <w:color w:val="996633"/>
      <w:lang w:val="x-none"/>
    </w:rPr>
  </w:style>
  <w:style w:type="paragraph" w:styleId="BodyTextIndent3">
    <w:name w:val="Body Text Indent 3"/>
    <w:basedOn w:val="Normal"/>
    <w:rsid w:val="006743FE"/>
    <w:pPr>
      <w:spacing w:after="120"/>
      <w:ind w:left="283"/>
    </w:pPr>
    <w:rPr>
      <w:sz w:val="16"/>
      <w:szCs w:val="16"/>
    </w:rPr>
  </w:style>
  <w:style w:type="character" w:styleId="PageNumber">
    <w:name w:val="page number"/>
    <w:basedOn w:val="DefaultParagraphFont"/>
    <w:rsid w:val="006743FE"/>
  </w:style>
  <w:style w:type="table" w:styleId="TableGrid">
    <w:name w:val="Table Grid"/>
    <w:basedOn w:val="TableNormal"/>
    <w:rsid w:val="0022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29E"/>
    <w:rPr>
      <w:rFonts w:ascii="Tahoma" w:hAnsi="Tahoma" w:cs="Tahoma"/>
      <w:sz w:val="16"/>
      <w:szCs w:val="16"/>
    </w:rPr>
  </w:style>
  <w:style w:type="paragraph" w:customStyle="1" w:styleId="NormalBold">
    <w:name w:val="Normal Bold"/>
    <w:basedOn w:val="Normal"/>
    <w:next w:val="Normal"/>
    <w:rsid w:val="00107A9D"/>
    <w:pPr>
      <w:spacing w:line="300" w:lineRule="exact"/>
    </w:pPr>
    <w:rPr>
      <w:rFonts w:ascii="Helvetica" w:hAnsi="Helvetica"/>
      <w:b/>
      <w:kern w:val="22"/>
      <w:sz w:val="22"/>
    </w:rPr>
  </w:style>
  <w:style w:type="paragraph" w:customStyle="1" w:styleId="bullet1">
    <w:name w:val="bullet 1"/>
    <w:basedOn w:val="Normal"/>
    <w:rsid w:val="00915D01"/>
    <w:pPr>
      <w:numPr>
        <w:numId w:val="22"/>
      </w:numPr>
    </w:pPr>
    <w:rPr>
      <w:rFonts w:ascii="Times New Roman" w:hAnsi="Times New Roman"/>
    </w:rPr>
  </w:style>
  <w:style w:type="paragraph" w:styleId="BodyTextIndent">
    <w:name w:val="Body Text Indent"/>
    <w:basedOn w:val="Normal"/>
    <w:link w:val="BodyTextIndentChar"/>
    <w:rsid w:val="000C77C0"/>
    <w:pPr>
      <w:spacing w:after="120"/>
      <w:ind w:left="283"/>
    </w:pPr>
    <w:rPr>
      <w:lang w:val="x-none"/>
    </w:rPr>
  </w:style>
  <w:style w:type="character" w:customStyle="1" w:styleId="BodyTextIndentChar">
    <w:name w:val="Body Text Indent Char"/>
    <w:link w:val="BodyTextIndent"/>
    <w:rsid w:val="000C77C0"/>
    <w:rPr>
      <w:rFonts w:ascii="Ariel" w:hAnsi="Ariel"/>
      <w:sz w:val="24"/>
      <w:lang w:eastAsia="en-US"/>
    </w:rPr>
  </w:style>
  <w:style w:type="character" w:customStyle="1" w:styleId="BodyText2Char">
    <w:name w:val="Body Text 2 Char"/>
    <w:link w:val="BodyText2"/>
    <w:rsid w:val="00562CEB"/>
    <w:rPr>
      <w:rFonts w:ascii="Ariel" w:hAnsi="Ariel"/>
      <w:b/>
      <w:color w:val="996633"/>
      <w:sz w:val="24"/>
      <w:lang w:eastAsia="en-US"/>
    </w:rPr>
  </w:style>
  <w:style w:type="character" w:customStyle="1" w:styleId="HeaderChar">
    <w:name w:val="Header Char"/>
    <w:link w:val="Header"/>
    <w:rsid w:val="00562CEB"/>
    <w:rPr>
      <w:rFonts w:ascii="Ariel" w:hAnsi="Ariel"/>
      <w:sz w:val="24"/>
      <w:lang w:eastAsia="en-US"/>
    </w:rPr>
  </w:style>
  <w:style w:type="paragraph" w:styleId="Revision">
    <w:name w:val="Revision"/>
    <w:hidden/>
    <w:uiPriority w:val="99"/>
    <w:semiHidden/>
    <w:rsid w:val="00D7014A"/>
    <w:rPr>
      <w:rFonts w:ascii="Ariel" w:hAnsi="Arie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7575">
      <w:bodyDiv w:val="1"/>
      <w:marLeft w:val="0"/>
      <w:marRight w:val="0"/>
      <w:marTop w:val="0"/>
      <w:marBottom w:val="0"/>
      <w:divBdr>
        <w:top w:val="none" w:sz="0" w:space="0" w:color="auto"/>
        <w:left w:val="none" w:sz="0" w:space="0" w:color="auto"/>
        <w:bottom w:val="none" w:sz="0" w:space="0" w:color="auto"/>
        <w:right w:val="none" w:sz="0" w:space="0" w:color="auto"/>
      </w:divBdr>
    </w:div>
    <w:div w:id="15041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4A2A993A</Template>
  <TotalTime>0</TotalTime>
  <Pages>7</Pages>
  <Words>1537</Words>
  <Characters>9568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Role:</vt:lpstr>
    </vt:vector>
  </TitlesOfParts>
  <Company>GMPTE</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dc:title>
  <dc:creator>Promotions GMPTE</dc:creator>
  <cp:lastModifiedBy>Anthony Murden</cp:lastModifiedBy>
  <cp:revision>2</cp:revision>
  <cp:lastPrinted>2011-10-05T17:38:00Z</cp:lastPrinted>
  <dcterms:created xsi:type="dcterms:W3CDTF">2018-08-29T14:56:00Z</dcterms:created>
  <dcterms:modified xsi:type="dcterms:W3CDTF">2018-08-29T14:56:00Z</dcterms:modified>
</cp:coreProperties>
</file>