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Family Help Lead Practitioner</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D92</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Early Help and Family Help</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G</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 xml:space="preserve">Team Manager for Family Help  </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0" w:after="0"/>
              <w:rPr>
                <w:rFonts w:ascii="Arial" w:hAnsi="Arial" w:cs="Arial"/>
                <w:b/>
                <w:b/>
                <w:bCs/>
                <w:color w:val="000000"/>
                <w:sz w:val="22"/>
                <w:szCs w:val="22"/>
              </w:rPr>
            </w:pPr>
            <w:r>
              <w:rPr>
                <w:rFonts w:cs="Arial" w:ascii="Arial" w:hAnsi="Arial"/>
                <w:b/>
                <w:bCs/>
                <w:color w:val="000000"/>
                <w:sz w:val="22"/>
                <w:szCs w:val="22"/>
              </w:rPr>
              <w:t>What we are looking for</w:t>
            </w:r>
          </w:p>
          <w:p>
            <w:pPr>
              <w:pStyle w:val="Normal"/>
              <w:spacing w:lineRule="auto" w:line="240" w:before="0" w:after="0"/>
              <w:rPr>
                <w:rFonts w:ascii="Arial" w:hAnsi="Arial" w:cs="Arial"/>
                <w:b/>
                <w:b/>
                <w:bCs/>
                <w:color w:val="000000"/>
                <w:sz w:val="22"/>
                <w:szCs w:val="22"/>
              </w:rPr>
            </w:pPr>
            <w:r>
              <w:rPr>
                <w:rFonts w:cs="Arial" w:ascii="Arial" w:hAnsi="Arial"/>
                <w:b/>
                <w:bCs/>
                <w:color w:val="000000"/>
                <w:sz w:val="22"/>
                <w:szCs w:val="22"/>
              </w:rPr>
            </w:r>
          </w:p>
          <w:p>
            <w:pPr>
              <w:pStyle w:val="Normal"/>
              <w:spacing w:lineRule="auto" w:line="240" w:before="0" w:after="0"/>
              <w:rPr>
                <w:rFonts w:ascii="Arial" w:hAnsi="Arial" w:cs="Arial"/>
                <w:color w:val="000000"/>
                <w:sz w:val="22"/>
                <w:szCs w:val="22"/>
              </w:rPr>
            </w:pPr>
            <w:r>
              <w:rPr>
                <w:rFonts w:cs="Arial" w:ascii="Arial" w:hAnsi="Arial"/>
                <w:color w:val="000000"/>
                <w:sz w:val="22"/>
                <w:szCs w:val="22"/>
              </w:rPr>
              <w:t xml:space="preserve">We are looking for Family Help Lead Practitioners to support children, young people and their families in our newly formed Family Help Service. </w:t>
            </w:r>
          </w:p>
          <w:p>
            <w:pPr>
              <w:pStyle w:val="Normal"/>
              <w:spacing w:lineRule="auto" w:line="240" w:before="0" w:after="0"/>
              <w:rPr>
                <w:rFonts w:ascii="Arial" w:hAnsi="Arial" w:cs="Arial"/>
                <w:color w:val="000000"/>
                <w:sz w:val="22"/>
                <w:szCs w:val="22"/>
              </w:rPr>
            </w:pPr>
            <w:r>
              <w:rPr>
                <w:rFonts w:cs="Arial" w:ascii="Arial" w:hAnsi="Arial"/>
                <w:color w:val="000000"/>
                <w:sz w:val="22"/>
                <w:szCs w:val="22"/>
              </w:rPr>
            </w:r>
          </w:p>
          <w:p>
            <w:pPr>
              <w:pStyle w:val="Normal"/>
              <w:spacing w:lineRule="auto" w:line="240" w:before="0" w:after="0"/>
              <w:rPr>
                <w:rFonts w:ascii="Arial" w:hAnsi="Arial" w:cs="Arial"/>
                <w:color w:val="000000"/>
                <w:sz w:val="22"/>
                <w:szCs w:val="22"/>
              </w:rPr>
            </w:pPr>
            <w:r>
              <w:rPr>
                <w:rFonts w:cs="Arial" w:ascii="Arial" w:hAnsi="Arial"/>
                <w:color w:val="000000"/>
                <w:sz w:val="22"/>
                <w:szCs w:val="22"/>
              </w:rPr>
              <w:t xml:space="preserve">You will provide our families with high quality support and respond to their individual needs as required. You will support families to develop solutions to their needs and provide high levels of intervention to keep children and young people with their families. </w:t>
            </w:r>
          </w:p>
          <w:p>
            <w:pPr>
              <w:pStyle w:val="Normal"/>
              <w:spacing w:lineRule="auto" w:line="240" w:before="0" w:after="0"/>
              <w:rPr>
                <w:rFonts w:ascii="Arial" w:hAnsi="Arial" w:cs="Arial"/>
                <w:color w:val="000000"/>
                <w:sz w:val="22"/>
                <w:szCs w:val="22"/>
              </w:rPr>
            </w:pPr>
            <w:r>
              <w:rPr>
                <w:rFonts w:cs="Arial" w:ascii="Arial" w:hAnsi="Arial"/>
                <w:color w:val="000000"/>
                <w:sz w:val="22"/>
                <w:szCs w:val="22"/>
              </w:rPr>
            </w:r>
          </w:p>
          <w:p>
            <w:pPr>
              <w:pStyle w:val="Normal"/>
              <w:spacing w:lineRule="auto" w:line="240" w:before="0" w:after="0"/>
              <w:rPr>
                <w:rFonts w:ascii="Arial" w:hAnsi="Arial" w:cs="Arial"/>
                <w:color w:val="000000"/>
                <w:sz w:val="22"/>
                <w:szCs w:val="22"/>
              </w:rPr>
            </w:pPr>
            <w:r>
              <w:rPr>
                <w:rFonts w:cs="Arial" w:ascii="Arial" w:hAnsi="Arial"/>
                <w:color w:val="000000"/>
                <w:sz w:val="22"/>
                <w:szCs w:val="22"/>
              </w:rPr>
              <w:t>You will support children and young people who are identified as children in need and ensure that appropriate plans are in place to meet families’ individual needs effectively enabling families to make positive and sustained changes.</w:t>
            </w:r>
          </w:p>
          <w:p>
            <w:pPr>
              <w:pStyle w:val="Normal"/>
              <w:spacing w:lineRule="auto" w:line="240" w:before="0" w:after="0"/>
              <w:rPr>
                <w:rFonts w:ascii="Arial" w:hAnsi="Arial" w:cs="Arial"/>
                <w:color w:val="000000"/>
                <w:sz w:val="22"/>
                <w:szCs w:val="22"/>
              </w:rPr>
            </w:pPr>
            <w:r>
              <w:rPr>
                <w:rFonts w:cs="Arial" w:ascii="Arial" w:hAnsi="Arial"/>
                <w:color w:val="000000"/>
                <w:sz w:val="22"/>
                <w:szCs w:val="22"/>
              </w:rPr>
            </w:r>
          </w:p>
          <w:p>
            <w:pPr>
              <w:pStyle w:val="Normal"/>
              <w:spacing w:lineRule="auto" w:line="240" w:before="0" w:after="0"/>
              <w:rPr/>
            </w:pPr>
            <w:r>
              <w:rPr>
                <w:rFonts w:cs="Arial" w:ascii="Arial" w:hAnsi="Arial"/>
                <w:color w:val="000000"/>
                <w:sz w:val="22"/>
                <w:szCs w:val="22"/>
              </w:rPr>
              <w:t>As a Family Help Lead Practitioner you will champion</w:t>
            </w:r>
            <w:r>
              <w:rPr>
                <w:rFonts w:cs="Arial" w:ascii="Arial" w:hAnsi="Arial"/>
                <w:b/>
                <w:bCs/>
                <w:color w:val="000000"/>
                <w:sz w:val="22"/>
                <w:szCs w:val="22"/>
              </w:rPr>
              <w:t xml:space="preserve"> </w:t>
            </w:r>
            <w:r>
              <w:rPr>
                <w:rFonts w:cs="Arial" w:ascii="Arial" w:hAnsi="Arial"/>
                <w:b/>
                <w:bCs/>
                <w:color w:val="2E74B5"/>
                <w:sz w:val="22"/>
                <w:szCs w:val="22"/>
              </w:rPr>
              <w:t>Tameside’s</w:t>
            </w:r>
            <w:r>
              <w:rPr>
                <w:rFonts w:cs="Arial" w:ascii="Arial" w:hAnsi="Arial"/>
                <w:b/>
                <w:bCs/>
                <w:sz w:val="22"/>
                <w:szCs w:val="22"/>
              </w:rPr>
              <w:t xml:space="preserve"> </w:t>
            </w:r>
            <w:r>
              <w:rPr>
                <w:rFonts w:cs="Arial" w:ascii="Arial" w:hAnsi="Arial"/>
                <w:b/>
                <w:bCs/>
                <w:color w:val="92D050"/>
                <w:sz w:val="22"/>
                <w:szCs w:val="22"/>
              </w:rPr>
              <w:t>Heart</w:t>
            </w:r>
            <w:r>
              <w:rPr>
                <w:rFonts w:cs="Arial" w:ascii="Arial" w:hAnsi="Arial"/>
                <w:b/>
                <w:bCs/>
                <w:sz w:val="22"/>
                <w:szCs w:val="22"/>
              </w:rPr>
              <w:t xml:space="preserve"> </w:t>
            </w:r>
            <w:r>
              <w:rPr>
                <w:rFonts w:cs="Arial" w:ascii="Arial" w:hAnsi="Arial"/>
                <w:b/>
                <w:bCs/>
                <w:color w:val="2E74B5"/>
                <w:sz w:val="22"/>
                <w:szCs w:val="22"/>
              </w:rPr>
              <w:t>of Support Practice Approach</w:t>
            </w:r>
          </w:p>
          <w:p>
            <w:pPr>
              <w:pStyle w:val="Normal"/>
              <w:spacing w:lineRule="auto" w:line="240" w:before="0" w:after="0"/>
              <w:rPr>
                <w:rFonts w:ascii="Arial" w:hAnsi="Arial" w:cs="Arial"/>
                <w:b/>
                <w:b/>
                <w:bCs/>
                <w:sz w:val="22"/>
                <w:szCs w:val="22"/>
              </w:rPr>
            </w:pPr>
            <w:r>
              <w:rPr>
                <w:rFonts w:cs="Arial" w:ascii="Arial" w:hAnsi="Arial"/>
                <w:b/>
                <w:bCs/>
                <w:sz w:val="22"/>
                <w:szCs w:val="22"/>
              </w:rPr>
            </w:r>
          </w:p>
          <w:p>
            <w:pPr>
              <w:pStyle w:val="Normal"/>
              <w:spacing w:lineRule="auto" w:line="240" w:before="0" w:after="0"/>
              <w:rPr>
                <w:rFonts w:ascii="Arial" w:hAnsi="Arial" w:cs="Arial"/>
                <w:sz w:val="22"/>
                <w:szCs w:val="22"/>
              </w:rPr>
            </w:pPr>
            <w:r>
              <w:rPr>
                <w:rFonts w:cs="Arial" w:ascii="Arial" w:hAnsi="Arial"/>
                <w:sz w:val="22"/>
                <w:szCs w:val="22"/>
              </w:rPr>
              <w:t>At Tameside, we believe in:</w:t>
            </w:r>
          </w:p>
          <w:p>
            <w:pPr>
              <w:pStyle w:val="Normal"/>
              <w:numPr>
                <w:ilvl w:val="0"/>
                <w:numId w:val="4"/>
              </w:numPr>
              <w:spacing w:lineRule="auto" w:line="276" w:before="0" w:after="160"/>
              <w:rPr/>
            </w:pPr>
            <w:r>
              <w:rPr>
                <w:rFonts w:cs="Arial" w:ascii="Arial" w:hAnsi="Arial"/>
                <w:b/>
                <w:bCs/>
                <w:color w:val="92D050"/>
                <w:sz w:val="22"/>
                <w:szCs w:val="22"/>
              </w:rPr>
              <w:t>Compassion</w:t>
            </w:r>
            <w:r>
              <w:rPr>
                <w:rFonts w:cs="Arial" w:ascii="Arial" w:hAnsi="Arial"/>
                <w:sz w:val="22"/>
                <w:szCs w:val="22"/>
              </w:rPr>
              <w:t xml:space="preserve"> – understanding the lived experiences of children and families.</w:t>
            </w:r>
          </w:p>
          <w:p>
            <w:pPr>
              <w:pStyle w:val="Normal"/>
              <w:numPr>
                <w:ilvl w:val="0"/>
                <w:numId w:val="4"/>
              </w:numPr>
              <w:spacing w:lineRule="auto" w:line="276" w:before="0" w:after="160"/>
              <w:rPr/>
            </w:pPr>
            <w:r>
              <w:rPr>
                <w:rFonts w:cs="Arial" w:ascii="Arial" w:hAnsi="Arial"/>
                <w:b/>
                <w:bCs/>
                <w:color w:val="92D050"/>
                <w:sz w:val="22"/>
                <w:szCs w:val="22"/>
              </w:rPr>
              <w:t>Curiosity</w:t>
            </w:r>
            <w:r>
              <w:rPr>
                <w:rFonts w:cs="Arial" w:ascii="Arial" w:hAnsi="Arial"/>
                <w:sz w:val="22"/>
                <w:szCs w:val="22"/>
              </w:rPr>
              <w:t xml:space="preserve"> – asking questions that lead to deeper insight and better outcomes for children.</w:t>
            </w:r>
          </w:p>
          <w:p>
            <w:pPr>
              <w:pStyle w:val="Normal"/>
              <w:numPr>
                <w:ilvl w:val="0"/>
                <w:numId w:val="4"/>
              </w:numPr>
              <w:spacing w:lineRule="auto" w:line="276" w:before="0" w:after="160"/>
              <w:rPr/>
            </w:pPr>
            <w:r>
              <w:rPr>
                <w:rFonts w:cs="Arial" w:ascii="Arial" w:hAnsi="Arial"/>
                <w:b/>
                <w:bCs/>
                <w:color w:val="92D050"/>
                <w:sz w:val="22"/>
                <w:szCs w:val="22"/>
              </w:rPr>
              <w:t>Collaboration</w:t>
            </w:r>
            <w:r>
              <w:rPr>
                <w:rFonts w:cs="Arial" w:ascii="Arial" w:hAnsi="Arial"/>
                <w:sz w:val="22"/>
                <w:szCs w:val="22"/>
              </w:rPr>
              <w:t xml:space="preserve"> – working together across services to deliver joined-up support.</w:t>
            </w:r>
          </w:p>
          <w:p>
            <w:pPr>
              <w:pStyle w:val="Normal"/>
              <w:numPr>
                <w:ilvl w:val="0"/>
                <w:numId w:val="4"/>
              </w:numPr>
              <w:spacing w:lineRule="auto" w:line="276" w:before="0" w:after="160"/>
              <w:rPr/>
            </w:pPr>
            <w:r>
              <w:rPr>
                <w:rFonts w:cs="Arial" w:ascii="Arial" w:hAnsi="Arial"/>
                <w:b/>
                <w:bCs/>
                <w:color w:val="92D050"/>
                <w:sz w:val="22"/>
                <w:szCs w:val="22"/>
              </w:rPr>
              <w:t>Conversation</w:t>
            </w:r>
            <w:r>
              <w:rPr>
                <w:rFonts w:cs="Arial" w:ascii="Arial" w:hAnsi="Arial"/>
                <w:sz w:val="22"/>
                <w:szCs w:val="22"/>
              </w:rPr>
              <w:t xml:space="preserve"> – listening and engaging meaningfully with children, families and professionals.</w:t>
            </w:r>
          </w:p>
          <w:p>
            <w:pPr>
              <w:pStyle w:val="Normal"/>
              <w:numPr>
                <w:ilvl w:val="0"/>
                <w:numId w:val="4"/>
              </w:numPr>
              <w:spacing w:lineRule="auto" w:line="276" w:before="0" w:after="160"/>
              <w:rPr/>
            </w:pPr>
            <w:r>
              <w:rPr>
                <w:rFonts w:cs="Arial" w:ascii="Arial" w:hAnsi="Arial"/>
                <w:b/>
                <w:bCs/>
                <w:color w:val="92D050"/>
                <w:sz w:val="22"/>
                <w:szCs w:val="22"/>
              </w:rPr>
              <w:t>Courage</w:t>
            </w:r>
            <w:r>
              <w:rPr>
                <w:rFonts w:cs="Arial" w:ascii="Arial" w:hAnsi="Arial"/>
                <w:sz w:val="22"/>
                <w:szCs w:val="22"/>
              </w:rPr>
              <w:t xml:space="preserve"> – leading with courage, making bold and compassionate decisions that put children first.</w:t>
            </w:r>
          </w:p>
          <w:p>
            <w:pPr>
              <w:pStyle w:val="Normal"/>
              <w:spacing w:lineRule="auto" w:line="240" w:before="0" w:after="0"/>
              <w:rPr>
                <w:rFonts w:ascii="Arial" w:hAnsi="Arial" w:eastAsia="Calibri" w:cs="Arial"/>
                <w:bCs/>
                <w:sz w:val="22"/>
                <w:szCs w:val="22"/>
              </w:rPr>
            </w:pPr>
            <w:r>
              <w:rPr>
                <w:rFonts w:eastAsia="Calibri" w:cs="Arial" w:ascii="Arial" w:hAnsi="Arial"/>
                <w:bCs/>
                <w:sz w:val="22"/>
                <w:szCs w:val="22"/>
              </w:rPr>
              <w:t>The 5 C’s will be central to all the work that you complete.</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ind w:left="780" w:right="0" w:hanging="0"/>
              <w:rPr>
                <w:sz w:val="22"/>
                <w:szCs w:val="22"/>
                <w:highlight w:val="yellow"/>
              </w:rPr>
            </w:pPr>
            <w:r>
              <w:rPr>
                <w:sz w:val="22"/>
                <w:szCs w:val="22"/>
                <w:highlight w:val="yellow"/>
              </w:rPr>
            </w:r>
          </w:p>
          <w:p>
            <w:pPr>
              <w:pStyle w:val="ListParagraph"/>
              <w:numPr>
                <w:ilvl w:val="0"/>
                <w:numId w:val="4"/>
              </w:numPr>
              <w:tabs>
                <w:tab w:val="clear" w:pos="720"/>
                <w:tab w:val="left" w:pos="2508" w:leader="none"/>
                <w:tab w:val="left" w:pos="6828" w:leader="none"/>
              </w:tabs>
              <w:spacing w:lineRule="auto" w:line="240" w:before="0" w:after="0"/>
              <w:contextualSpacing/>
              <w:jc w:val="both"/>
              <w:rPr/>
            </w:pPr>
            <w:r>
              <w:rPr/>
              <w:t xml:space="preserve">As an Employee of Tameside Council all roles are expected to work in a way that ensures vulnerable children and adults are safeguarded and report any safeguarding concerns in accordance with established policies and procedures. </w:t>
            </w:r>
          </w:p>
          <w:p>
            <w:pPr>
              <w:pStyle w:val="ListParagraph"/>
              <w:numPr>
                <w:ilvl w:val="0"/>
                <w:numId w:val="4"/>
              </w:numPr>
              <w:tabs>
                <w:tab w:val="clear" w:pos="720"/>
                <w:tab w:val="left" w:pos="2508" w:leader="none"/>
                <w:tab w:val="left" w:pos="6828" w:leader="none"/>
              </w:tabs>
              <w:spacing w:lineRule="auto" w:line="240" w:before="0" w:after="0"/>
              <w:contextualSpacing/>
              <w:jc w:val="both"/>
              <w:rPr/>
            </w:pPr>
            <w:r>
              <w:rPr/>
              <w:t>To provide high quality planned family support including crisis response work with families, children and young people as and when required.</w:t>
            </w:r>
          </w:p>
          <w:p>
            <w:pPr>
              <w:pStyle w:val="ListParagraph"/>
              <w:numPr>
                <w:ilvl w:val="0"/>
                <w:numId w:val="4"/>
              </w:numPr>
              <w:tabs>
                <w:tab w:val="clear" w:pos="720"/>
                <w:tab w:val="left" w:pos="2508" w:leader="none"/>
                <w:tab w:val="left" w:pos="6828" w:leader="none"/>
              </w:tabs>
              <w:spacing w:lineRule="auto" w:line="240" w:before="0" w:after="0"/>
              <w:contextualSpacing/>
              <w:jc w:val="both"/>
              <w:rPr/>
            </w:pPr>
            <w:r>
              <w:rPr/>
              <w:t xml:space="preserve">To undertake Children in Need assessments and action planning process using a framework of assessment/Practice Standards. </w:t>
            </w:r>
          </w:p>
          <w:p>
            <w:pPr>
              <w:pStyle w:val="ListParagraph"/>
              <w:numPr>
                <w:ilvl w:val="0"/>
                <w:numId w:val="4"/>
              </w:numPr>
              <w:tabs>
                <w:tab w:val="clear" w:pos="720"/>
                <w:tab w:val="left" w:pos="2508" w:leader="none"/>
                <w:tab w:val="left" w:pos="6828" w:leader="none"/>
              </w:tabs>
              <w:spacing w:lineRule="auto" w:line="240" w:before="0" w:after="0"/>
              <w:contextualSpacing/>
              <w:jc w:val="both"/>
              <w:rPr/>
            </w:pPr>
            <w:r>
              <w:rPr/>
              <w:t xml:space="preserve">To manage a caseload (Child in Need) and work with families to support and embed sustained changes. </w:t>
            </w:r>
          </w:p>
          <w:p>
            <w:pPr>
              <w:pStyle w:val="ListParagraph"/>
              <w:numPr>
                <w:ilvl w:val="0"/>
                <w:numId w:val="4"/>
              </w:numPr>
              <w:tabs>
                <w:tab w:val="clear" w:pos="720"/>
                <w:tab w:val="left" w:pos="2508" w:leader="none"/>
                <w:tab w:val="left" w:pos="6828" w:leader="none"/>
              </w:tabs>
              <w:spacing w:lineRule="auto" w:line="240" w:before="0" w:after="0"/>
              <w:contextualSpacing/>
              <w:jc w:val="both"/>
              <w:rPr/>
            </w:pPr>
            <w:r>
              <w:rPr/>
              <w:t>To work in partnership with children, young people and their families ensuring professional boundaries are set and maintained.</w:t>
            </w:r>
          </w:p>
          <w:p>
            <w:pPr>
              <w:pStyle w:val="ListParagraph"/>
              <w:numPr>
                <w:ilvl w:val="0"/>
                <w:numId w:val="4"/>
              </w:numPr>
              <w:tabs>
                <w:tab w:val="clear" w:pos="720"/>
                <w:tab w:val="left" w:pos="2508" w:leader="none"/>
                <w:tab w:val="left" w:pos="6828" w:leader="none"/>
              </w:tabs>
              <w:spacing w:lineRule="auto" w:line="240" w:before="0" w:after="0"/>
              <w:contextualSpacing/>
              <w:jc w:val="both"/>
              <w:rPr/>
            </w:pPr>
            <w:r>
              <w:rPr/>
              <w:t xml:space="preserve">To assist in the creation of a sensitive, caring but structured working relationship enabling young people to explore their difficulties and express their wishes and feelings. </w:t>
            </w:r>
          </w:p>
          <w:p>
            <w:pPr>
              <w:pStyle w:val="ListParagraph"/>
              <w:numPr>
                <w:ilvl w:val="0"/>
                <w:numId w:val="4"/>
              </w:numPr>
              <w:tabs>
                <w:tab w:val="clear" w:pos="720"/>
                <w:tab w:val="left" w:pos="2508" w:leader="none"/>
                <w:tab w:val="left" w:pos="6828" w:leader="none"/>
              </w:tabs>
              <w:spacing w:lineRule="auto" w:line="240" w:before="0" w:after="0"/>
              <w:contextualSpacing/>
              <w:jc w:val="both"/>
              <w:rPr/>
            </w:pPr>
            <w:r>
              <w:rPr/>
              <w:t>To offer both support and challenge to children, young people and their families as part of any agreed change process.</w:t>
            </w:r>
          </w:p>
          <w:p>
            <w:pPr>
              <w:pStyle w:val="ListParagraph"/>
              <w:numPr>
                <w:ilvl w:val="0"/>
                <w:numId w:val="4"/>
              </w:numPr>
              <w:tabs>
                <w:tab w:val="clear" w:pos="720"/>
                <w:tab w:val="left" w:pos="2508" w:leader="none"/>
                <w:tab w:val="left" w:pos="6828" w:leader="none"/>
              </w:tabs>
              <w:spacing w:lineRule="auto" w:line="240" w:before="0" w:after="0"/>
              <w:contextualSpacing/>
              <w:jc w:val="both"/>
              <w:rPr/>
            </w:pPr>
            <w:r>
              <w:rPr/>
              <w:t>To establish effective working relationships with statutory and voluntary agencies to ensure high standards of service and support to young people and their families.</w:t>
            </w:r>
          </w:p>
          <w:p>
            <w:pPr>
              <w:pStyle w:val="ListParagraph"/>
              <w:numPr>
                <w:ilvl w:val="0"/>
                <w:numId w:val="4"/>
              </w:numPr>
              <w:tabs>
                <w:tab w:val="clear" w:pos="720"/>
                <w:tab w:val="left" w:pos="2508" w:leader="none"/>
                <w:tab w:val="left" w:pos="6828" w:leader="none"/>
              </w:tabs>
              <w:spacing w:lineRule="auto" w:line="240" w:before="0" w:after="0"/>
              <w:contextualSpacing/>
              <w:jc w:val="both"/>
              <w:rPr/>
            </w:pPr>
            <w:r>
              <w:rPr/>
              <w:t>To prepare internal and external reports and maintain accurate case records.</w:t>
            </w:r>
          </w:p>
          <w:p>
            <w:pPr>
              <w:pStyle w:val="ListParagraph"/>
              <w:numPr>
                <w:ilvl w:val="0"/>
                <w:numId w:val="4"/>
              </w:numPr>
              <w:tabs>
                <w:tab w:val="clear" w:pos="720"/>
                <w:tab w:val="left" w:pos="2508" w:leader="none"/>
                <w:tab w:val="left" w:pos="6828" w:leader="none"/>
              </w:tabs>
              <w:spacing w:lineRule="auto" w:line="240" w:before="0" w:after="0"/>
              <w:contextualSpacing/>
              <w:jc w:val="both"/>
              <w:rPr/>
            </w:pPr>
            <w:r>
              <w:rPr/>
              <w:t>To lead and participate in Children in Need Reviews and Statutory review meetings as deemed appropriate by the Senior Practitioner or Team Manager.</w:t>
            </w:r>
          </w:p>
          <w:p>
            <w:pPr>
              <w:pStyle w:val="ListParagraph"/>
              <w:numPr>
                <w:ilvl w:val="0"/>
                <w:numId w:val="4"/>
              </w:numPr>
              <w:tabs>
                <w:tab w:val="clear" w:pos="720"/>
                <w:tab w:val="left" w:pos="2508" w:leader="none"/>
                <w:tab w:val="left" w:pos="6828" w:leader="none"/>
              </w:tabs>
              <w:spacing w:lineRule="auto" w:line="240" w:before="0" w:after="0"/>
              <w:contextualSpacing/>
              <w:jc w:val="both"/>
              <w:rPr/>
            </w:pPr>
            <w:r>
              <w:rPr/>
              <w:t>To undertake training as required.</w:t>
            </w:r>
          </w:p>
          <w:p>
            <w:pPr>
              <w:pStyle w:val="ListParagraph"/>
              <w:numPr>
                <w:ilvl w:val="0"/>
                <w:numId w:val="4"/>
              </w:numPr>
              <w:tabs>
                <w:tab w:val="clear" w:pos="720"/>
                <w:tab w:val="left" w:pos="2508" w:leader="none"/>
                <w:tab w:val="left" w:pos="6828" w:leader="none"/>
              </w:tabs>
              <w:spacing w:lineRule="auto" w:line="240" w:before="0" w:after="0"/>
              <w:contextualSpacing/>
              <w:jc w:val="both"/>
              <w:rPr/>
            </w:pPr>
            <w:r>
              <w:rPr/>
              <w:t>Work independently within the Community undertaking home visits and lone working</w:t>
            </w:r>
          </w:p>
          <w:p>
            <w:pPr>
              <w:pStyle w:val="ListParagraph"/>
              <w:numPr>
                <w:ilvl w:val="0"/>
                <w:numId w:val="4"/>
              </w:numPr>
              <w:tabs>
                <w:tab w:val="clear" w:pos="720"/>
                <w:tab w:val="left" w:pos="2508" w:leader="none"/>
                <w:tab w:val="left" w:pos="6828" w:leader="none"/>
              </w:tabs>
              <w:spacing w:lineRule="auto" w:line="240" w:before="0" w:after="0"/>
              <w:contextualSpacing/>
              <w:jc w:val="both"/>
              <w:rPr/>
            </w:pPr>
            <w:r>
              <w:rPr/>
              <w:t>To undertake additional duties as required, commensurate with the level of the job.</w:t>
            </w:r>
          </w:p>
          <w:p>
            <w:pPr>
              <w:pStyle w:val="NoSpacing"/>
              <w:spacing w:lineRule="auto" w:line="240" w:before="0" w:after="0"/>
              <w:jc w:val="both"/>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r>
              <w:rPr>
                <w:rFonts w:cs="Arial" w:ascii="Arial" w:hAnsi="Arial"/>
                <w:sz w:val="20"/>
                <w:szCs w:val="20"/>
              </w:rPr>
              <w:t xml:space="preserve">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Normal"/>
              <w:numPr>
                <w:ilvl w:val="0"/>
                <w:numId w:val="5"/>
              </w:numPr>
              <w:spacing w:lineRule="auto" w:line="276" w:before="0" w:after="200"/>
              <w:contextualSpacing/>
              <w:rPr>
                <w:rFonts w:ascii="Arial" w:hAnsi="Arial" w:eastAsia="Calibri" w:cs="Arial"/>
                <w:bCs/>
              </w:rPr>
            </w:pPr>
            <w:r>
              <w:rPr>
                <w:rFonts w:eastAsia="Calibri" w:cs="Arial" w:ascii="Arial" w:hAnsi="Arial"/>
                <w:bCs/>
              </w:rPr>
              <w:t>A nationally recognised qualification relevant to the service, at Level 3 or above/or working towards within an agreed timescale that includes accredited knowledge of children and young people’s development (e.g. Youth Work, Social Work, Teaching)</w:t>
            </w:r>
          </w:p>
          <w:p>
            <w:pPr>
              <w:pStyle w:val="Normal"/>
              <w:numPr>
                <w:ilvl w:val="0"/>
                <w:numId w:val="5"/>
              </w:numPr>
              <w:spacing w:lineRule="auto" w:line="276" w:before="0" w:after="200"/>
              <w:contextualSpacing/>
              <w:rPr>
                <w:rFonts w:ascii="Arial" w:hAnsi="Arial" w:eastAsia="Calibri" w:cs="Arial"/>
                <w:bCs/>
              </w:rPr>
            </w:pPr>
            <w:r>
              <w:rPr>
                <w:rFonts w:eastAsia="Calibri" w:cs="Arial" w:ascii="Arial" w:hAnsi="Arial"/>
                <w:bCs/>
              </w:rPr>
              <w:t xml:space="preserve">Evidence of consistent pattern of learning from education, training and experience. </w:t>
            </w:r>
          </w:p>
          <w:p>
            <w:pPr>
              <w:pStyle w:val="Normal"/>
              <w:numPr>
                <w:ilvl w:val="0"/>
                <w:numId w:val="5"/>
              </w:numPr>
              <w:spacing w:lineRule="auto" w:line="276" w:before="0" w:after="200"/>
              <w:contextualSpacing/>
              <w:rPr>
                <w:rFonts w:ascii="Arial" w:hAnsi="Arial" w:eastAsia="Calibri" w:cs="Arial"/>
                <w:bCs/>
              </w:rPr>
            </w:pPr>
            <w:r>
              <w:rPr>
                <w:rFonts w:eastAsia="Calibri" w:cs="Arial" w:ascii="Arial" w:hAnsi="Arial"/>
                <w:bCs/>
              </w:rPr>
              <w:t xml:space="preserve">GCSE pass in English at Grade C or above or equivalent. </w:t>
            </w:r>
          </w:p>
          <w:p>
            <w:pPr>
              <w:pStyle w:val="Normal"/>
              <w:spacing w:lineRule="auto" w:line="240" w:before="0" w:after="0"/>
              <w:rPr>
                <w:rFonts w:ascii="Arial" w:hAnsi="Arial" w:eastAsia="Calibri" w:cs="Arial"/>
                <w:b/>
                <w:b/>
              </w:rPr>
            </w:pPr>
            <w:r>
              <w:rPr>
                <w:rFonts w:eastAsia="Calibri" w:cs="Arial" w:ascii="Arial" w:hAnsi="Arial"/>
                <w:b/>
              </w:rPr>
            </w:r>
          </w:p>
          <w:p>
            <w:pPr>
              <w:pStyle w:val="Normal"/>
              <w:spacing w:lineRule="auto" w:line="240" w:before="0" w:after="0"/>
              <w:rPr>
                <w:rFonts w:ascii="Arial" w:hAnsi="Arial" w:eastAsia="Calibri" w:cs="Arial"/>
                <w:b/>
                <w:b/>
              </w:rPr>
            </w:pPr>
            <w:r>
              <w:rPr>
                <w:rFonts w:eastAsia="Calibri" w:cs="Arial" w:ascii="Arial" w:hAnsi="Arial"/>
                <w:b/>
              </w:rPr>
              <w:t>Your essential skills, knowledge and experience</w:t>
            </w:r>
          </w:p>
          <w:p>
            <w:pPr>
              <w:pStyle w:val="Normal"/>
              <w:spacing w:lineRule="auto" w:line="240" w:before="0" w:after="0"/>
              <w:rPr>
                <w:rFonts w:ascii="Arial" w:hAnsi="Arial" w:eastAsia="Calibri" w:cs="Arial"/>
                <w:b/>
                <w:b/>
              </w:rPr>
            </w:pPr>
            <w:r>
              <w:rPr>
                <w:rFonts w:eastAsia="Calibri" w:cs="Arial" w:ascii="Arial" w:hAnsi="Arial"/>
                <w:b/>
              </w:rPr>
            </w:r>
          </w:p>
          <w:p>
            <w:pPr>
              <w:pStyle w:val="Normal"/>
              <w:numPr>
                <w:ilvl w:val="0"/>
                <w:numId w:val="6"/>
              </w:numPr>
              <w:spacing w:lineRule="auto" w:line="240" w:before="0" w:after="0"/>
              <w:rPr>
                <w:rFonts w:ascii="Arial" w:hAnsi="Arial" w:eastAsia="Calibri" w:cs="Arial"/>
                <w:bCs/>
              </w:rPr>
            </w:pPr>
            <w:r>
              <w:rPr>
                <w:rFonts w:eastAsia="Calibri" w:cs="Arial" w:ascii="Arial" w:hAnsi="Arial"/>
                <w:bCs/>
              </w:rPr>
              <w:t>Understanding of basic human needs, physical, emotional and social.</w:t>
            </w:r>
          </w:p>
          <w:p>
            <w:pPr>
              <w:pStyle w:val="Normal"/>
              <w:numPr>
                <w:ilvl w:val="0"/>
                <w:numId w:val="6"/>
              </w:numPr>
              <w:spacing w:lineRule="auto" w:line="240" w:before="0" w:after="0"/>
              <w:rPr>
                <w:rFonts w:ascii="Arial" w:hAnsi="Arial" w:eastAsia="Calibri" w:cs="Arial"/>
                <w:bCs/>
              </w:rPr>
            </w:pPr>
            <w:r>
              <w:rPr>
                <w:rFonts w:eastAsia="Calibri" w:cs="Arial" w:ascii="Arial" w:hAnsi="Arial"/>
                <w:bCs/>
              </w:rPr>
              <w:t>Knowledge of Children’s Act 1989 and 2004, Adoption legislation, Crime and Disorder Act 1998 (Parenting Orders and Anti-Social Behaviour Act 2003.</w:t>
            </w:r>
          </w:p>
          <w:p>
            <w:pPr>
              <w:pStyle w:val="Normal"/>
              <w:numPr>
                <w:ilvl w:val="0"/>
                <w:numId w:val="6"/>
              </w:numPr>
              <w:spacing w:lineRule="auto" w:line="240" w:before="0" w:after="0"/>
              <w:rPr>
                <w:rFonts w:ascii="Arial" w:hAnsi="Arial" w:eastAsia="Calibri" w:cs="Arial"/>
                <w:bCs/>
              </w:rPr>
            </w:pPr>
            <w:r>
              <w:rPr>
                <w:rFonts w:eastAsia="Calibri" w:cs="Arial" w:ascii="Arial" w:hAnsi="Arial"/>
                <w:bCs/>
              </w:rPr>
              <w:t>Knowledge of issues facing families at risk of family breakdown.</w:t>
            </w:r>
          </w:p>
          <w:p>
            <w:pPr>
              <w:pStyle w:val="Normal"/>
              <w:numPr>
                <w:ilvl w:val="0"/>
                <w:numId w:val="7"/>
              </w:numPr>
              <w:spacing w:lineRule="auto" w:line="240" w:before="0" w:after="0"/>
              <w:jc w:val="both"/>
              <w:rPr>
                <w:rFonts w:ascii="Arial" w:hAnsi="Arial" w:eastAsia="Calibri" w:cs="Arial"/>
                <w:bCs/>
              </w:rPr>
            </w:pPr>
            <w:r>
              <w:rPr>
                <w:rFonts w:eastAsia="Calibri" w:cs="Arial" w:ascii="Arial" w:hAnsi="Arial"/>
                <w:bCs/>
              </w:rPr>
              <w:t xml:space="preserve">Ability to carry out assessments, plan and deliver needs-based packages of support in a child in need/family help space. </w:t>
            </w:r>
          </w:p>
          <w:p>
            <w:pPr>
              <w:pStyle w:val="Normal"/>
              <w:numPr>
                <w:ilvl w:val="0"/>
                <w:numId w:val="7"/>
              </w:numPr>
              <w:spacing w:lineRule="auto" w:line="240" w:before="0" w:after="0"/>
              <w:jc w:val="both"/>
              <w:rPr>
                <w:rFonts w:ascii="Arial" w:hAnsi="Arial" w:eastAsia="Calibri" w:cs="Arial"/>
                <w:bCs/>
              </w:rPr>
            </w:pPr>
            <w:r>
              <w:rPr>
                <w:rFonts w:eastAsia="Calibri" w:cs="Arial" w:ascii="Arial" w:hAnsi="Arial"/>
                <w:bCs/>
              </w:rPr>
              <w:t>Experience of working with children, young people and families displaying challenging behaviour.</w:t>
            </w:r>
          </w:p>
          <w:p>
            <w:pPr>
              <w:pStyle w:val="Normal"/>
              <w:numPr>
                <w:ilvl w:val="0"/>
                <w:numId w:val="7"/>
              </w:numPr>
              <w:spacing w:lineRule="auto" w:line="240" w:before="0" w:after="0"/>
              <w:jc w:val="both"/>
              <w:rPr>
                <w:rFonts w:ascii="Arial" w:hAnsi="Arial" w:eastAsia="Calibri" w:cs="Arial"/>
                <w:bCs/>
              </w:rPr>
            </w:pPr>
            <w:r>
              <w:rPr>
                <w:rFonts w:eastAsia="Calibri" w:cs="Arial" w:ascii="Arial" w:hAnsi="Arial"/>
                <w:bCs/>
              </w:rPr>
              <w:t>Experience of health/social care needs and services.</w:t>
            </w:r>
          </w:p>
          <w:p>
            <w:pPr>
              <w:pStyle w:val="Normal"/>
              <w:numPr>
                <w:ilvl w:val="0"/>
                <w:numId w:val="7"/>
              </w:numPr>
              <w:spacing w:lineRule="auto" w:line="240" w:before="0" w:after="0"/>
              <w:jc w:val="both"/>
              <w:rPr>
                <w:rFonts w:ascii="Arial" w:hAnsi="Arial" w:eastAsia="Calibri" w:cs="Arial"/>
                <w:bCs/>
              </w:rPr>
            </w:pPr>
            <w:r>
              <w:rPr>
                <w:rFonts w:eastAsia="Calibri" w:cs="Arial" w:ascii="Arial" w:hAnsi="Arial"/>
                <w:bCs/>
              </w:rPr>
              <w:t>Ability to produce and maintain accurate records using the children’s recording system and produce reports as necessary</w:t>
            </w:r>
          </w:p>
          <w:p>
            <w:pPr>
              <w:pStyle w:val="Normal"/>
              <w:numPr>
                <w:ilvl w:val="0"/>
                <w:numId w:val="7"/>
              </w:numPr>
              <w:spacing w:lineRule="auto" w:line="240" w:before="0" w:after="0"/>
              <w:jc w:val="both"/>
              <w:rPr>
                <w:rFonts w:ascii="Arial" w:hAnsi="Arial" w:eastAsia="Calibri" w:cs="Arial"/>
                <w:bCs/>
              </w:rPr>
            </w:pPr>
            <w:r>
              <w:rPr>
                <w:rFonts w:eastAsia="Calibri" w:cs="Arial" w:ascii="Arial" w:hAnsi="Arial"/>
                <w:bCs/>
              </w:rPr>
              <w:t xml:space="preserve">Ability to engage positively with children, young people and their family. </w:t>
            </w:r>
          </w:p>
          <w:p>
            <w:pPr>
              <w:pStyle w:val="Normal"/>
              <w:numPr>
                <w:ilvl w:val="0"/>
                <w:numId w:val="7"/>
              </w:numPr>
              <w:spacing w:lineRule="auto" w:line="240" w:before="0" w:after="0"/>
              <w:jc w:val="both"/>
              <w:rPr>
                <w:rFonts w:ascii="Arial" w:hAnsi="Arial" w:eastAsia="Calibri" w:cs="Arial"/>
                <w:bCs/>
              </w:rPr>
            </w:pPr>
            <w:r>
              <w:rPr>
                <w:rFonts w:eastAsia="Calibri" w:cs="Arial" w:ascii="Arial" w:hAnsi="Arial"/>
                <w:bCs/>
              </w:rPr>
              <w:t>Ability to offer appropriate support to families affected by a range of factors no limited to:</w:t>
            </w:r>
          </w:p>
          <w:p>
            <w:pPr>
              <w:pStyle w:val="Normal"/>
              <w:numPr>
                <w:ilvl w:val="0"/>
                <w:numId w:val="8"/>
              </w:numPr>
              <w:spacing w:lineRule="auto" w:line="240" w:before="0" w:after="0"/>
              <w:jc w:val="both"/>
              <w:rPr>
                <w:rFonts w:ascii="Arial" w:hAnsi="Arial" w:eastAsia="Calibri" w:cs="Arial"/>
                <w:bCs/>
              </w:rPr>
            </w:pPr>
            <w:r>
              <w:rPr>
                <w:rFonts w:eastAsia="Calibri" w:cs="Arial" w:ascii="Arial" w:hAnsi="Arial"/>
                <w:bCs/>
              </w:rPr>
              <w:t xml:space="preserve">Domestic Abuse </w:t>
            </w:r>
          </w:p>
          <w:p>
            <w:pPr>
              <w:pStyle w:val="Normal"/>
              <w:numPr>
                <w:ilvl w:val="0"/>
                <w:numId w:val="8"/>
              </w:numPr>
              <w:spacing w:lineRule="auto" w:line="240" w:before="0" w:after="0"/>
              <w:jc w:val="both"/>
              <w:rPr>
                <w:rFonts w:ascii="Arial" w:hAnsi="Arial" w:eastAsia="Calibri" w:cs="Arial"/>
                <w:bCs/>
              </w:rPr>
            </w:pPr>
            <w:r>
              <w:rPr>
                <w:rFonts w:eastAsia="Calibri" w:cs="Arial" w:ascii="Arial" w:hAnsi="Arial"/>
                <w:bCs/>
              </w:rPr>
              <w:t xml:space="preserve">Homelessness. </w:t>
            </w:r>
          </w:p>
          <w:p>
            <w:pPr>
              <w:pStyle w:val="Normal"/>
              <w:numPr>
                <w:ilvl w:val="0"/>
                <w:numId w:val="8"/>
              </w:numPr>
              <w:spacing w:lineRule="auto" w:line="240" w:before="0" w:after="0"/>
              <w:jc w:val="both"/>
              <w:rPr>
                <w:rFonts w:ascii="Arial" w:hAnsi="Arial" w:eastAsia="Calibri" w:cs="Arial"/>
                <w:bCs/>
              </w:rPr>
            </w:pPr>
            <w:r>
              <w:rPr>
                <w:rFonts w:eastAsia="Calibri" w:cs="Arial" w:ascii="Arial" w:hAnsi="Arial"/>
                <w:bCs/>
              </w:rPr>
              <w:t xml:space="preserve">Child Protection issues. </w:t>
            </w:r>
          </w:p>
          <w:p>
            <w:pPr>
              <w:pStyle w:val="Normal"/>
              <w:numPr>
                <w:ilvl w:val="0"/>
                <w:numId w:val="8"/>
              </w:numPr>
              <w:spacing w:lineRule="auto" w:line="240" w:before="0" w:after="0"/>
              <w:jc w:val="both"/>
              <w:rPr>
                <w:rFonts w:ascii="Arial" w:hAnsi="Arial" w:eastAsia="Calibri" w:cs="Arial"/>
                <w:bCs/>
              </w:rPr>
            </w:pPr>
            <w:r>
              <w:rPr>
                <w:rFonts w:eastAsia="Calibri" w:cs="Arial" w:ascii="Arial" w:hAnsi="Arial"/>
                <w:bCs/>
              </w:rPr>
              <w:t xml:space="preserve">Drug and/or alcohol dependency. </w:t>
            </w:r>
          </w:p>
          <w:p>
            <w:pPr>
              <w:pStyle w:val="Normal"/>
              <w:numPr>
                <w:ilvl w:val="0"/>
                <w:numId w:val="8"/>
              </w:numPr>
              <w:spacing w:lineRule="auto" w:line="240" w:before="0" w:after="0"/>
              <w:jc w:val="both"/>
              <w:rPr>
                <w:rFonts w:ascii="Arial" w:hAnsi="Arial" w:eastAsia="Calibri" w:cs="Arial"/>
                <w:bCs/>
              </w:rPr>
            </w:pPr>
            <w:r>
              <w:rPr>
                <w:rFonts w:eastAsia="Calibri" w:cs="Arial" w:ascii="Arial" w:hAnsi="Arial"/>
                <w:bCs/>
              </w:rPr>
              <w:t xml:space="preserve">Tenancy breakdown. </w:t>
            </w:r>
          </w:p>
          <w:p>
            <w:pPr>
              <w:pStyle w:val="Normal"/>
              <w:numPr>
                <w:ilvl w:val="0"/>
                <w:numId w:val="8"/>
              </w:numPr>
              <w:spacing w:lineRule="auto" w:line="240" w:before="0" w:after="0"/>
              <w:jc w:val="both"/>
              <w:rPr>
                <w:rFonts w:ascii="Arial" w:hAnsi="Arial" w:eastAsia="Calibri" w:cs="Arial"/>
                <w:bCs/>
              </w:rPr>
            </w:pPr>
            <w:r>
              <w:rPr>
                <w:rFonts w:eastAsia="Calibri" w:cs="Arial" w:ascii="Arial" w:hAnsi="Arial"/>
                <w:bCs/>
              </w:rPr>
              <w:t xml:space="preserve">Non school attendance. </w:t>
            </w:r>
          </w:p>
          <w:p>
            <w:pPr>
              <w:pStyle w:val="Normal"/>
              <w:numPr>
                <w:ilvl w:val="0"/>
                <w:numId w:val="9"/>
              </w:numPr>
              <w:spacing w:lineRule="auto" w:line="240" w:before="0" w:after="0"/>
              <w:jc w:val="both"/>
              <w:rPr>
                <w:rFonts w:ascii="Arial" w:hAnsi="Arial" w:eastAsia="Calibri" w:cs="Arial"/>
                <w:bCs/>
              </w:rPr>
            </w:pPr>
            <w:r>
              <w:rPr>
                <w:rFonts w:eastAsia="Calibri" w:cs="Arial" w:ascii="Arial" w:hAnsi="Arial"/>
                <w:bCs/>
              </w:rPr>
              <w:t xml:space="preserve">Effective communication/interpersonal skills. </w:t>
            </w:r>
          </w:p>
          <w:p>
            <w:pPr>
              <w:pStyle w:val="Normal"/>
              <w:numPr>
                <w:ilvl w:val="0"/>
                <w:numId w:val="9"/>
              </w:numPr>
              <w:spacing w:lineRule="auto" w:line="240" w:before="0" w:after="0"/>
              <w:jc w:val="both"/>
              <w:rPr>
                <w:rFonts w:ascii="Arial" w:hAnsi="Arial" w:eastAsia="Calibri" w:cs="Arial"/>
                <w:bCs/>
              </w:rPr>
            </w:pPr>
            <w:r>
              <w:rPr>
                <w:rFonts w:eastAsia="Calibri" w:cs="Arial" w:ascii="Arial" w:hAnsi="Arial"/>
                <w:bCs/>
              </w:rPr>
              <w:t xml:space="preserve">Aptitude for using IT. </w:t>
            </w:r>
          </w:p>
          <w:p>
            <w:pPr>
              <w:pStyle w:val="Normal"/>
              <w:numPr>
                <w:ilvl w:val="0"/>
                <w:numId w:val="9"/>
              </w:numPr>
              <w:spacing w:lineRule="auto" w:line="240" w:before="0" w:after="0"/>
              <w:jc w:val="both"/>
              <w:rPr>
                <w:rFonts w:ascii="Arial" w:hAnsi="Arial" w:eastAsia="Calibri" w:cs="Arial"/>
                <w:bCs/>
              </w:rPr>
            </w:pPr>
            <w:r>
              <w:rPr>
                <w:rFonts w:eastAsia="Calibri" w:cs="Arial" w:ascii="Arial" w:hAnsi="Arial"/>
                <w:bCs/>
              </w:rPr>
              <w:t>Ability to challenge families appropriately.</w:t>
            </w:r>
          </w:p>
          <w:p>
            <w:pPr>
              <w:pStyle w:val="Normal"/>
              <w:numPr>
                <w:ilvl w:val="0"/>
                <w:numId w:val="9"/>
              </w:numPr>
              <w:spacing w:lineRule="auto" w:line="240" w:before="0" w:after="0"/>
              <w:jc w:val="both"/>
              <w:rPr>
                <w:rFonts w:ascii="Arial" w:hAnsi="Arial" w:eastAsia="Calibri" w:cs="Arial"/>
                <w:bCs/>
              </w:rPr>
            </w:pPr>
            <w:r>
              <w:rPr>
                <w:rFonts w:eastAsia="Calibri" w:cs="Arial" w:ascii="Arial" w:hAnsi="Arial"/>
                <w:bCs/>
              </w:rPr>
              <w:t>Ability to make decisions and take responsibility for them.</w:t>
            </w:r>
          </w:p>
          <w:p>
            <w:pPr>
              <w:pStyle w:val="Normal"/>
              <w:numPr>
                <w:ilvl w:val="0"/>
                <w:numId w:val="9"/>
              </w:numPr>
              <w:spacing w:lineRule="auto" w:line="240" w:before="0" w:after="0"/>
              <w:jc w:val="both"/>
              <w:rPr>
                <w:rFonts w:ascii="Arial" w:hAnsi="Arial" w:eastAsia="Calibri" w:cs="Arial"/>
                <w:bCs/>
              </w:rPr>
            </w:pPr>
            <w:r>
              <w:rPr>
                <w:rFonts w:eastAsia="Calibri" w:cs="Arial" w:ascii="Arial" w:hAnsi="Arial"/>
                <w:bCs/>
              </w:rPr>
              <w:t>Ability to work effectively in a team and with other agencies.</w:t>
            </w:r>
          </w:p>
          <w:p>
            <w:pPr>
              <w:pStyle w:val="Normal"/>
              <w:numPr>
                <w:ilvl w:val="0"/>
                <w:numId w:val="9"/>
              </w:numPr>
              <w:spacing w:lineRule="auto" w:line="240" w:before="0" w:after="0"/>
              <w:jc w:val="both"/>
              <w:rPr>
                <w:rFonts w:ascii="Arial" w:hAnsi="Arial" w:eastAsia="Calibri" w:cs="Arial"/>
                <w:bCs/>
              </w:rPr>
            </w:pPr>
            <w:r>
              <w:rPr>
                <w:rFonts w:eastAsia="Calibri" w:cs="Arial" w:ascii="Arial" w:hAnsi="Arial"/>
                <w:bCs/>
              </w:rPr>
              <w:t>Ability to work effectively on own initiative, prioritise workload and manage time to meet deadlines.</w:t>
            </w:r>
          </w:p>
          <w:p>
            <w:pPr>
              <w:pStyle w:val="ListParagraph"/>
              <w:numPr>
                <w:ilvl w:val="0"/>
                <w:numId w:val="3"/>
              </w:numPr>
              <w:spacing w:lineRule="auto" w:line="240" w:before="0" w:after="0"/>
              <w:contextualSpacing/>
              <w:rPr>
                <w:rFonts w:eastAsia="Times New Roman"/>
                <w:bCs/>
                <w:sz w:val="20"/>
                <w:szCs w:val="20"/>
              </w:rPr>
            </w:pPr>
            <w:r>
              <w:rPr>
                <w:rFonts w:eastAsia="Times New Roman"/>
                <w:bCs/>
                <w:sz w:val="20"/>
                <w:szCs w:val="20"/>
              </w:rPr>
              <w:t>As this post meets the requirements of the Immigration Act 2016 (part 7), the ability to converse at ease with members of the public and provide advice in accurate spoken English is essential for the post.</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Arial">
    <w:charset w:val="01"/>
    <w:family w:val="swiss"/>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szCs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6"/>
      <w:numFmt w:val="bullet"/>
      <w:lvlText w:val="-"/>
      <w:lvlJc w:val="left"/>
      <w:pPr>
        <w:ind w:left="720" w:hanging="360"/>
      </w:pPr>
      <w:rPr>
        <w:rFonts w:ascii="Arial" w:hAnsi="Arial" w:cs="Arial" w:hint="default"/>
        <w:b/>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6"/>
      <w:numFmt w:val="bullet"/>
      <w:lvlText w:val="-"/>
      <w:lvlJc w:val="left"/>
      <w:pPr>
        <w:ind w:left="720" w:hanging="360"/>
      </w:pPr>
      <w:rPr>
        <w:rFonts w:ascii="Arial" w:hAnsi="Arial" w:cs="Arial" w:hint="default"/>
        <w:b/>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sz w:val="22"/>
      <w:szCs w:val="22"/>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Arial" w:hAnsi="Arial" w:cs="Arial"/>
      <w:b/>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Arial" w:hAnsi="Arial" w:cs="Arial"/>
      <w:b/>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character" w:styleId="ListParagraphChar">
    <w:name w:val="List Paragraph Char"/>
    <w:basedOn w:val="DefaultParagraphFont"/>
    <w:qFormat/>
    <w:rPr>
      <w:rFonts w:ascii="Arial" w:hAnsi="Arial" w:eastAsia="Calibri" w:cs="Arial"/>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2026-06-03T11:50:00Z</dcterms:created>
  <dc:creator>Bernadette Wilde</dc:creator>
  <dc:description/>
  <dc:language>en-US</dc:language>
  <cp:lastModifiedBy>Rebecca Strickland</cp:lastModifiedBy>
  <cp:lastPrinted>1995-11-21T17:41:00Z</cp:lastPrinted>
  <dcterms:modified xsi:type="dcterms:W3CDTF">2026-06-03T11:50:00Z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