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egoe UI" w:hAnsi="Segoe UI" w:cs="Segoe UI"/>
          <w:b/>
          <w:b/>
          <w:bCs/>
          <w:sz w:val="24"/>
          <w:szCs w:val="24"/>
          <w:u w:val="single"/>
        </w:rPr>
      </w:pPr>
      <w:r>
        <w:rPr>
          <w:rFonts w:cs="Segoe UI" w:ascii="Segoe UI" w:hAnsi="Segoe UI"/>
          <w:b/>
          <w:bCs/>
          <w:sz w:val="24"/>
          <w:szCs w:val="24"/>
          <w:u w:val="single"/>
        </w:rPr>
        <w:t>Job Description and Person Specification Profile</w:t>
      </w:r>
    </w:p>
    <w:p>
      <w:pPr>
        <w:pStyle w:val="Normal"/>
        <w:jc w:val="center"/>
        <w:rPr>
          <w:rFonts w:ascii="Segoe UI" w:hAnsi="Segoe UI" w:cs="Segoe UI"/>
          <w:b/>
          <w:b/>
          <w:bCs/>
          <w:sz w:val="24"/>
          <w:szCs w:val="24"/>
        </w:rPr>
      </w:pPr>
      <w:r>
        <w:rPr>
          <w:rFonts w:cs="Segoe UI" w:ascii="Segoe UI" w:hAnsi="Segoe UI"/>
          <w:b/>
          <w:bCs/>
          <w:sz w:val="24"/>
          <w:szCs w:val="24"/>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Segoe UI" w:hAnsi="Segoe UI" w:cs="Segoe UI"/>
                <w:b/>
                <w:b/>
                <w:bCs/>
                <w:sz w:val="24"/>
                <w:szCs w:val="24"/>
              </w:rPr>
            </w:pPr>
            <w:r>
              <w:rPr>
                <w:rFonts w:cs="Segoe UI" w:ascii="Segoe UI" w:hAnsi="Segoe UI"/>
                <w:b/>
                <w:bCs/>
                <w:sz w:val="24"/>
                <w:szCs w:val="24"/>
              </w:rPr>
              <w:t xml:space="preserve">Job Title </w:t>
            </w:r>
          </w:p>
        </w:tc>
        <w:tc>
          <w:tcPr>
            <w:tcW w:w="7626" w:type="dxa"/>
            <w:tcBorders/>
            <w:shd w:fill="auto" w:val="clear"/>
          </w:tcPr>
          <w:p>
            <w:pPr>
              <w:pStyle w:val="Normal"/>
              <w:spacing w:lineRule="auto" w:line="240" w:before="0" w:after="0"/>
              <w:rPr>
                <w:rFonts w:ascii="Segoe UI" w:hAnsi="Segoe UI" w:cs="Segoe UI"/>
                <w:bCs/>
                <w:sz w:val="24"/>
                <w:szCs w:val="24"/>
              </w:rPr>
            </w:pPr>
            <w:r>
              <w:rPr>
                <w:rFonts w:cs="Segoe UI" w:ascii="Segoe UI" w:hAnsi="Segoe UI"/>
                <w:bCs/>
                <w:sz w:val="24"/>
                <w:szCs w:val="24"/>
              </w:rPr>
              <w:t>Neighbourhood Engagement Officer</w:t>
            </w:r>
          </w:p>
        </w:tc>
      </w:tr>
      <w:tr>
        <w:trPr/>
        <w:tc>
          <w:tcPr>
            <w:tcW w:w="1980" w:type="dxa"/>
            <w:tcBorders/>
            <w:shd w:fill="auto" w:val="clear"/>
          </w:tcPr>
          <w:p>
            <w:pPr>
              <w:pStyle w:val="Normal"/>
              <w:spacing w:lineRule="auto" w:line="240" w:before="0" w:after="0"/>
              <w:rPr>
                <w:rFonts w:ascii="Segoe UI" w:hAnsi="Segoe UI" w:cs="Segoe UI"/>
                <w:b/>
                <w:b/>
                <w:bCs/>
                <w:sz w:val="24"/>
                <w:szCs w:val="24"/>
              </w:rPr>
            </w:pPr>
            <w:r>
              <w:rPr>
                <w:rFonts w:cs="Segoe UI" w:ascii="Segoe UI" w:hAnsi="Segoe UI"/>
                <w:b/>
                <w:bCs/>
                <w:sz w:val="24"/>
                <w:szCs w:val="24"/>
              </w:rPr>
              <w:t>Job ID</w:t>
            </w:r>
          </w:p>
        </w:tc>
        <w:tc>
          <w:tcPr>
            <w:tcW w:w="7626" w:type="dxa"/>
            <w:tcBorders/>
            <w:shd w:fill="auto" w:val="clear"/>
          </w:tcPr>
          <w:p>
            <w:pPr>
              <w:pStyle w:val="Normal"/>
              <w:spacing w:lineRule="auto" w:line="240" w:before="0" w:after="0"/>
              <w:rPr>
                <w:rFonts w:ascii="Segoe UI" w:hAnsi="Segoe UI" w:cs="Segoe UI"/>
                <w:sz w:val="24"/>
                <w:szCs w:val="24"/>
              </w:rPr>
            </w:pPr>
            <w:r>
              <w:rPr>
                <w:rFonts w:cs="Segoe UI" w:ascii="Segoe UI" w:hAnsi="Segoe UI"/>
                <w:sz w:val="24"/>
                <w:szCs w:val="24"/>
              </w:rPr>
              <w:t>B82</w:t>
            </w:r>
          </w:p>
        </w:tc>
      </w:tr>
      <w:tr>
        <w:trPr/>
        <w:tc>
          <w:tcPr>
            <w:tcW w:w="1980" w:type="dxa"/>
            <w:tcBorders/>
            <w:shd w:fill="auto" w:val="clear"/>
          </w:tcPr>
          <w:p>
            <w:pPr>
              <w:pStyle w:val="Normal"/>
              <w:spacing w:lineRule="auto" w:line="240" w:before="0" w:after="0"/>
              <w:rPr>
                <w:rFonts w:ascii="Segoe UI" w:hAnsi="Segoe UI" w:cs="Segoe UI"/>
                <w:b/>
                <w:b/>
                <w:bCs/>
                <w:sz w:val="24"/>
                <w:szCs w:val="24"/>
              </w:rPr>
            </w:pPr>
            <w:r>
              <w:rPr>
                <w:rFonts w:cs="Segoe UI" w:ascii="Segoe UI" w:hAnsi="Segoe UI"/>
                <w:b/>
                <w:bCs/>
                <w:sz w:val="24"/>
                <w:szCs w:val="24"/>
              </w:rPr>
              <w:t>Service</w:t>
            </w:r>
          </w:p>
        </w:tc>
        <w:tc>
          <w:tcPr>
            <w:tcW w:w="7626" w:type="dxa"/>
            <w:tcBorders/>
            <w:shd w:fill="auto" w:val="clear"/>
          </w:tcPr>
          <w:p>
            <w:pPr>
              <w:pStyle w:val="Normal"/>
              <w:spacing w:lineRule="auto" w:line="240" w:before="0" w:after="0"/>
              <w:rPr>
                <w:rFonts w:ascii="Segoe UI" w:hAnsi="Segoe UI" w:cs="Segoe UI"/>
                <w:sz w:val="24"/>
                <w:szCs w:val="24"/>
              </w:rPr>
            </w:pPr>
            <w:r>
              <w:rPr>
                <w:rFonts w:cs="Segoe UI" w:ascii="Segoe UI" w:hAnsi="Segoe UI"/>
                <w:sz w:val="24"/>
                <w:szCs w:val="24"/>
              </w:rPr>
              <w:t>Public Protection</w:t>
            </w:r>
          </w:p>
        </w:tc>
      </w:tr>
      <w:tr>
        <w:trPr/>
        <w:tc>
          <w:tcPr>
            <w:tcW w:w="1980" w:type="dxa"/>
            <w:tcBorders/>
            <w:shd w:fill="auto" w:val="clear"/>
          </w:tcPr>
          <w:p>
            <w:pPr>
              <w:pStyle w:val="Normal"/>
              <w:spacing w:lineRule="auto" w:line="240" w:before="0" w:after="0"/>
              <w:rPr>
                <w:rFonts w:ascii="Segoe UI" w:hAnsi="Segoe UI" w:cs="Segoe UI"/>
                <w:b/>
                <w:b/>
                <w:bCs/>
                <w:sz w:val="24"/>
                <w:szCs w:val="24"/>
              </w:rPr>
            </w:pPr>
            <w:r>
              <w:rPr>
                <w:rFonts w:cs="Segoe UI" w:ascii="Segoe UI" w:hAnsi="Segoe UI"/>
                <w:b/>
                <w:bCs/>
                <w:sz w:val="24"/>
                <w:szCs w:val="24"/>
              </w:rPr>
              <w:t>Grade</w:t>
            </w:r>
          </w:p>
        </w:tc>
        <w:tc>
          <w:tcPr>
            <w:tcW w:w="7626" w:type="dxa"/>
            <w:tcBorders/>
            <w:shd w:fill="auto" w:val="clear"/>
          </w:tcPr>
          <w:p>
            <w:pPr>
              <w:pStyle w:val="Normal"/>
              <w:spacing w:lineRule="auto" w:line="240" w:before="0" w:after="0"/>
              <w:rPr>
                <w:rFonts w:ascii="Segoe UI" w:hAnsi="Segoe UI" w:cs="Segoe UI"/>
                <w:sz w:val="24"/>
                <w:szCs w:val="24"/>
              </w:rPr>
            </w:pPr>
            <w:r>
              <w:rPr>
                <w:rFonts w:cs="Segoe UI" w:ascii="Segoe UI" w:hAnsi="Segoe UI"/>
                <w:sz w:val="24"/>
                <w:szCs w:val="24"/>
              </w:rPr>
              <w:t>F</w:t>
            </w:r>
          </w:p>
        </w:tc>
      </w:tr>
      <w:tr>
        <w:trPr/>
        <w:tc>
          <w:tcPr>
            <w:tcW w:w="1980" w:type="dxa"/>
            <w:tcBorders/>
            <w:shd w:fill="auto" w:val="clear"/>
          </w:tcPr>
          <w:p>
            <w:pPr>
              <w:pStyle w:val="Normal"/>
              <w:spacing w:lineRule="auto" w:line="240" w:before="0" w:after="0"/>
              <w:rPr>
                <w:rFonts w:ascii="Segoe UI" w:hAnsi="Segoe UI" w:cs="Segoe UI"/>
                <w:b/>
                <w:b/>
                <w:bCs/>
                <w:sz w:val="24"/>
                <w:szCs w:val="24"/>
              </w:rPr>
            </w:pPr>
            <w:r>
              <w:rPr>
                <w:rFonts w:cs="Segoe UI" w:ascii="Segoe UI" w:hAnsi="Segoe UI"/>
                <w:b/>
                <w:bCs/>
                <w:sz w:val="24"/>
                <w:szCs w:val="24"/>
              </w:rPr>
              <w:t>Reporting to</w:t>
            </w:r>
          </w:p>
        </w:tc>
        <w:tc>
          <w:tcPr>
            <w:tcW w:w="7626" w:type="dxa"/>
            <w:tcBorders/>
            <w:shd w:fill="auto" w:val="clear"/>
          </w:tcPr>
          <w:p>
            <w:pPr>
              <w:pStyle w:val="Normal"/>
              <w:spacing w:lineRule="auto" w:line="240" w:before="0" w:after="0"/>
              <w:rPr>
                <w:rFonts w:ascii="Segoe UI" w:hAnsi="Segoe UI" w:cs="Segoe UI"/>
                <w:sz w:val="24"/>
                <w:szCs w:val="24"/>
              </w:rPr>
            </w:pPr>
            <w:r>
              <w:rPr>
                <w:rFonts w:cs="Segoe UI" w:ascii="Segoe UI" w:hAnsi="Segoe UI"/>
                <w:sz w:val="24"/>
                <w:szCs w:val="24"/>
              </w:rPr>
              <w:t>Regulatory Services Manager (Licensing and Waste Enforcement)</w:t>
            </w:r>
          </w:p>
        </w:tc>
      </w:tr>
    </w:tbl>
    <w:p>
      <w:pPr>
        <w:pStyle w:val="Normal"/>
        <w:spacing w:lineRule="auto" w:line="276"/>
        <w:jc w:val="both"/>
        <w:rPr>
          <w:rFonts w:ascii="Segoe UI" w:hAnsi="Segoe UI" w:eastAsia="Calibri" w:cs="Segoe UI"/>
          <w:b/>
          <w:b/>
          <w:sz w:val="24"/>
          <w:szCs w:val="24"/>
        </w:rPr>
      </w:pPr>
      <w:r>
        <w:rPr>
          <w:rFonts w:eastAsia="Calibri" w:cs="Segoe UI" w:ascii="Segoe UI" w:hAnsi="Segoe UI"/>
          <w:b/>
          <w:sz w:val="24"/>
          <w:szCs w:val="24"/>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Segoe UI" w:hAnsi="Segoe UI" w:eastAsia="Calibri" w:cs="Segoe UI"/>
                <w:b/>
                <w:b/>
                <w:sz w:val="24"/>
                <w:szCs w:val="24"/>
              </w:rPr>
            </w:pPr>
            <w:r>
              <w:rPr>
                <w:rFonts w:eastAsia="Calibri" w:cs="Segoe UI" w:ascii="Segoe UI" w:hAnsi="Segoe UI"/>
                <w:b/>
                <w:sz w:val="24"/>
                <w:szCs w:val="24"/>
              </w:rPr>
              <w:t>The Role</w:t>
            </w:r>
          </w:p>
        </w:tc>
      </w:tr>
      <w:tr>
        <w:trPr>
          <w:trHeight w:val="1140"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Segoe UI" w:hAnsi="Segoe UI" w:cs="Segoe UI"/>
                <w:bCs/>
                <w:sz w:val="24"/>
                <w:szCs w:val="24"/>
              </w:rPr>
            </w:pPr>
            <w:r>
              <w:rPr>
                <w:rFonts w:cs="Segoe UI" w:ascii="Segoe UI" w:hAnsi="Segoe UI"/>
                <w:bCs/>
                <w:sz w:val="24"/>
                <w:szCs w:val="24"/>
              </w:rPr>
              <w:t xml:space="preserve">This role will support the Corporate Plan by helping to create a clean, safe, well maintained and accessible public place and spaces and to protect the environment.  </w:t>
            </w:r>
          </w:p>
          <w:p>
            <w:pPr>
              <w:pStyle w:val="Normal"/>
              <w:spacing w:lineRule="auto" w:line="240" w:before="120" w:after="0"/>
              <w:jc w:val="both"/>
              <w:rPr>
                <w:rFonts w:ascii="Segoe UI" w:hAnsi="Segoe UI" w:cs="Segoe UI"/>
                <w:b/>
                <w:b/>
                <w:sz w:val="24"/>
                <w:szCs w:val="24"/>
              </w:rPr>
            </w:pPr>
            <w:r>
              <w:rPr>
                <w:rFonts w:cs="Segoe UI" w:ascii="Segoe UI" w:hAnsi="Segoe UI"/>
                <w:b/>
                <w:sz w:val="24"/>
                <w:szCs w:val="24"/>
              </w:rPr>
              <w:t>Main Duties and Responsibilities include:</w:t>
            </w:r>
          </w:p>
          <w:p>
            <w:pPr>
              <w:pStyle w:val="Default"/>
              <w:spacing w:lineRule="auto" w:line="240" w:before="0" w:after="0"/>
              <w:ind w:left="780" w:right="0" w:hanging="0"/>
              <w:rPr>
                <w:rFonts w:ascii="Segoe UI" w:hAnsi="Segoe UI" w:cs="Segoe UI"/>
                <w:highlight w:val="yellow"/>
              </w:rPr>
            </w:pPr>
            <w:r>
              <w:rPr>
                <w:rFonts w:cs="Segoe UI" w:ascii="Segoe UI" w:hAnsi="Segoe UI"/>
                <w:highlight w:val="yellow"/>
              </w:rPr>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support the Regulatory Services Manager, other team members and partners to tackle neighbourhood issues which adversely impact on the environment.</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use a range of tools and powers available to the council and partners to reduce fly tipping and enforce the requirements of responsible waste disposal.</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investigate reports of environmental anti-social behaviour, including; dog fouling, fly-tipping and littering and to use a range of tools and powers available to the council and partners to identify perpetrators and to deliver appropriate enforcement actions.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work closely with the community to provide information and guidance that support the responsible disposal of waste and encourage recycling.</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 xml:space="preserve">To have a knowledge of local community assets and encourage resident participation in local events and strategies. </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participate in partnership meetings to determine underlying causes of issues affecting communities and individuals and deliver early interventions that support communities and reduce pressure on front line services.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 xml:space="preserve">To make use of council and partner IT systems to investigate issues reported and contribute towards appropriate early interventions. </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work closely with communities and other partners, providing a visible presence in the course of carrying out your role, attending community events and supporting joint operations with partners and communities.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assist in the delivery of corporate and neighbourhood events and projects and assist in the management of finance relating to these events, including recording and completion of monitoring documentation.</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represent the service at meetings, community and partnership groups and at multi-agency meetings.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ensure that the requirements of Health and Safety at Work Act are adhered to in the course of carrying out the role.</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be responsible for the proper care and use of any equipment provided to carry out your duties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have a flexible approach to working hours, including evenings and occasional weekends.</w:t>
            </w:r>
          </w:p>
          <w:p>
            <w:pPr>
              <w:pStyle w:val="TextBody"/>
              <w:numPr>
                <w:ilvl w:val="0"/>
                <w:numId w:val="5"/>
              </w:numPr>
              <w:spacing w:lineRule="auto" w:line="240" w:before="0" w:after="0"/>
              <w:rPr>
                <w:rFonts w:ascii="Segoe UI" w:hAnsi="Segoe UI" w:cs="Segoe UI"/>
                <w:b w:val="false"/>
                <w:b w:val="false"/>
              </w:rPr>
            </w:pPr>
            <w:r>
              <w:rPr>
                <w:rFonts w:cs="Segoe UI" w:ascii="Segoe UI" w:hAnsi="Segoe UI"/>
                <w:b w:val="false"/>
              </w:rPr>
              <w:t>To undertake other duties as reasonably correspond with the general character of the post and its level of responsibility.</w:t>
            </w:r>
          </w:p>
          <w:p>
            <w:pPr>
              <w:pStyle w:val="TextBody"/>
              <w:spacing w:lineRule="auto" w:line="240" w:before="0" w:after="0"/>
              <w:rPr>
                <w:rFonts w:ascii="Segoe UI" w:hAnsi="Segoe UI" w:cs="Segoe UI"/>
                <w:b w:val="false"/>
                <w:b w:val="false"/>
              </w:rPr>
            </w:pPr>
            <w:r>
              <w:rPr>
                <w:rFonts w:cs="Segoe UI" w:ascii="Segoe UI" w:hAnsi="Segoe UI"/>
                <w:b w:val="false"/>
              </w:rPr>
            </w:r>
          </w:p>
          <w:p>
            <w:pPr>
              <w:pStyle w:val="NoSpacing"/>
              <w:spacing w:lineRule="auto" w:line="240" w:before="0" w:after="0"/>
              <w:jc w:val="both"/>
              <w:rPr>
                <w:rFonts w:ascii="Segoe UI" w:hAnsi="Segoe UI" w:cs="Segoe UI"/>
                <w:sz w:val="24"/>
                <w:szCs w:val="24"/>
              </w:rPr>
            </w:pPr>
            <w:r>
              <w:rPr>
                <w:rFonts w:cs="Segoe UI" w:ascii="Segoe UI" w:hAnsi="Segoe UI"/>
                <w:sz w:val="24"/>
                <w:szCs w:val="24"/>
              </w:rPr>
              <w:t xml:space="preserve">.The duties may vary from time to time without changing the nature of the post or the level of responsibility, and the post holder may also be required to carry out any other duties appropriate to the grading of the post. </w:t>
            </w:r>
          </w:p>
        </w:tc>
      </w:tr>
    </w:tbl>
    <w:p>
      <w:pPr>
        <w:pStyle w:val="Normal"/>
        <w:spacing w:lineRule="auto" w:line="276"/>
        <w:jc w:val="both"/>
        <w:rPr>
          <w:rFonts w:ascii="Segoe UI" w:hAnsi="Segoe UI" w:eastAsia="Calibri" w:cs="Segoe UI"/>
          <w:b/>
          <w:b/>
          <w:sz w:val="24"/>
          <w:szCs w:val="24"/>
        </w:rPr>
      </w:pPr>
      <w:r>
        <w:rPr>
          <w:rFonts w:eastAsia="Calibri" w:cs="Segoe UI" w:ascii="Segoe UI" w:hAnsi="Segoe UI"/>
          <w:b/>
          <w:sz w:val="24"/>
          <w:szCs w:val="24"/>
        </w:rPr>
      </w:r>
    </w:p>
    <w:p>
      <w:pPr>
        <w:pStyle w:val="Normal"/>
        <w:spacing w:lineRule="auto" w:line="276"/>
        <w:jc w:val="both"/>
        <w:rPr>
          <w:rFonts w:ascii="Segoe UI" w:hAnsi="Segoe UI" w:eastAsia="Calibri" w:cs="Segoe UI"/>
          <w:b/>
          <w:b/>
          <w:sz w:val="24"/>
          <w:szCs w:val="24"/>
        </w:rPr>
      </w:pPr>
      <w:r>
        <w:rPr>
          <w:rFonts w:eastAsia="Calibri" w:cs="Segoe UI" w:ascii="Segoe UI" w:hAnsi="Segoe UI"/>
          <w:b/>
          <w:sz w:val="24"/>
          <w:szCs w:val="24"/>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Segoe UI" w:hAnsi="Segoe UI" w:eastAsia="Calibri" w:cs="Segoe UI"/>
                <w:b/>
                <w:b/>
                <w:sz w:val="24"/>
                <w:szCs w:val="24"/>
              </w:rPr>
            </w:pPr>
            <w:r>
              <w:rPr>
                <w:rFonts w:eastAsia="Calibri" w:cs="Segoe UI" w:ascii="Segoe UI" w:hAnsi="Segoe UI"/>
                <w:b/>
                <w:sz w:val="24"/>
                <w:szCs w:val="24"/>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Segoe UI" w:hAnsi="Segoe UI" w:eastAsia="Calibri" w:cs="Segoe UI"/>
                <w:b/>
                <w:b/>
                <w:sz w:val="24"/>
                <w:szCs w:val="24"/>
              </w:rPr>
            </w:pPr>
            <w:r>
              <w:rPr>
                <w:rFonts w:eastAsia="Calibri" w:cs="Segoe UI" w:ascii="Segoe UI" w:hAnsi="Segoe UI"/>
                <w:b/>
                <w:sz w:val="24"/>
                <w:szCs w:val="24"/>
              </w:rPr>
              <w:t>Your essential qualifications</w:t>
            </w:r>
          </w:p>
          <w:p>
            <w:pPr>
              <w:pStyle w:val="Normal"/>
              <w:spacing w:lineRule="auto" w:line="240" w:before="0" w:after="0"/>
              <w:rPr>
                <w:rFonts w:ascii="Segoe UI" w:hAnsi="Segoe UI" w:eastAsia="Calibri" w:cs="Segoe UI"/>
                <w:b/>
                <w:b/>
                <w:sz w:val="24"/>
                <w:szCs w:val="24"/>
              </w:rPr>
            </w:pPr>
            <w:r>
              <w:rPr>
                <w:rFonts w:eastAsia="Calibri" w:cs="Segoe UI" w:ascii="Segoe UI" w:hAnsi="Segoe UI"/>
                <w:b/>
                <w:sz w:val="24"/>
                <w:szCs w:val="24"/>
              </w:rPr>
            </w:r>
          </w:p>
          <w:p>
            <w:pPr>
              <w:pStyle w:val="ListParagraph"/>
              <w:numPr>
                <w:ilvl w:val="0"/>
                <w:numId w:val="3"/>
              </w:numPr>
              <w:spacing w:lineRule="auto" w:line="240" w:before="0" w:after="0"/>
              <w:contextualSpacing/>
              <w:rPr>
                <w:rFonts w:ascii="Segoe UI" w:hAnsi="Segoe UI" w:eastAsia="Calibri" w:cs="Segoe UI"/>
                <w:bCs/>
                <w:sz w:val="24"/>
                <w:szCs w:val="24"/>
              </w:rPr>
            </w:pPr>
            <w:r>
              <w:rPr>
                <w:rFonts w:eastAsia="Calibri" w:cs="Segoe UI" w:ascii="Segoe UI" w:hAnsi="Segoe UI"/>
                <w:bCs/>
                <w:sz w:val="24"/>
                <w:szCs w:val="24"/>
              </w:rPr>
              <w:t>Level 2 Literacy and Numeracy or be able to demonstrate a good standard of both.</w:t>
            </w:r>
          </w:p>
          <w:p>
            <w:pPr>
              <w:pStyle w:val="ListParagraph"/>
              <w:numPr>
                <w:ilvl w:val="0"/>
                <w:numId w:val="3"/>
              </w:numPr>
              <w:spacing w:lineRule="auto" w:line="240" w:before="0" w:after="0"/>
              <w:contextualSpacing/>
              <w:rPr>
                <w:rFonts w:ascii="Segoe UI" w:hAnsi="Segoe UI" w:eastAsia="Calibri" w:cs="Segoe UI"/>
                <w:bCs/>
                <w:sz w:val="24"/>
                <w:szCs w:val="24"/>
              </w:rPr>
            </w:pPr>
            <w:r>
              <w:rPr>
                <w:rFonts w:eastAsia="Calibri" w:cs="Segoe UI" w:ascii="Segoe UI" w:hAnsi="Segoe UI"/>
                <w:bCs/>
                <w:sz w:val="24"/>
                <w:szCs w:val="24"/>
              </w:rPr>
              <w:t>Proficient in the use of relevant IT systems.</w:t>
            </w:r>
          </w:p>
          <w:p>
            <w:pPr>
              <w:pStyle w:val="NoSpacing"/>
              <w:spacing w:lineRule="auto" w:line="240" w:before="0" w:after="0"/>
              <w:rPr>
                <w:rFonts w:ascii="Segoe UI" w:hAnsi="Segoe UI" w:cs="Segoe UI"/>
                <w:b/>
                <w:b/>
                <w:sz w:val="24"/>
                <w:szCs w:val="24"/>
              </w:rPr>
            </w:pPr>
            <w:r>
              <w:rPr>
                <w:rFonts w:cs="Segoe UI" w:ascii="Segoe UI" w:hAnsi="Segoe UI"/>
                <w:b/>
                <w:sz w:val="24"/>
                <w:szCs w:val="24"/>
              </w:rPr>
              <w:t>Your essential skills, knowledge and experience</w:t>
            </w:r>
          </w:p>
          <w:p>
            <w:pPr>
              <w:pStyle w:val="NoSpacing"/>
              <w:spacing w:lineRule="auto" w:line="240" w:before="0" w:after="0"/>
              <w:rPr>
                <w:rFonts w:ascii="Segoe UI" w:hAnsi="Segoe UI" w:cs="Segoe UI"/>
                <w:b/>
                <w:b/>
                <w:sz w:val="24"/>
                <w:szCs w:val="24"/>
              </w:rPr>
            </w:pPr>
            <w:r>
              <w:rPr>
                <w:rFonts w:cs="Segoe UI" w:ascii="Segoe UI" w:hAnsi="Segoe UI"/>
                <w:b/>
                <w:sz w:val="24"/>
                <w:szCs w:val="24"/>
              </w:rPr>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Experience of working in a front-line Local Authority / neighbourhood service environment.</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Good knowledge of Council  and partner front line services.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Experience of attending and influencing multi-agency meetings.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Experience of managing conflict safely and achieve positive outcomes in such situations.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Experience of enforcing environmental legislation with businesses or individuals such as issuing Fixed Penalty Notices or Community Protection Notices.</w:t>
              <w:tab/>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Knowledge of Health and Safety as it applies to a frontline role.</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Able to demonstrate a track record of developing and sustaining relationships &amp; partnerships with internal partners, public and private organisations and local communities.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Able to balance local and corporate interests effectively and to positively support decisions affecting the Borough and its communities.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Ability to work in partnership with communities, public and private partners in order to achieve positive outcomes for local people.</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Ability to work well as part of a team.</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Ability to prioritise and organise own workload to meet deadlines.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Ability to demonstrate excellent oral communication skills.</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To have a working knowledge of Microsoft Office and able to use a keyboard.</w:t>
            </w:r>
          </w:p>
          <w:p>
            <w:pPr>
              <w:pStyle w:val="NoSpacing"/>
              <w:numPr>
                <w:ilvl w:val="0"/>
                <w:numId w:val="3"/>
              </w:numPr>
              <w:spacing w:lineRule="auto" w:line="240" w:before="0" w:after="0"/>
              <w:rPr>
                <w:rFonts w:ascii="Segoe UI" w:hAnsi="Segoe UI" w:cs="Segoe UI"/>
                <w:bCs/>
                <w:sz w:val="24"/>
                <w:szCs w:val="24"/>
              </w:rPr>
            </w:pPr>
            <w:r>
              <w:rPr>
                <w:rFonts w:cs="Segoe UI" w:ascii="Segoe UI" w:hAnsi="Segoe UI"/>
                <w:bCs/>
                <w:sz w:val="24"/>
                <w:szCs w:val="24"/>
              </w:rPr>
              <w:t>To hold a full driving licence without any current restrictions.</w:t>
            </w:r>
          </w:p>
          <w:p>
            <w:pPr>
              <w:pStyle w:val="NoSpacing"/>
              <w:spacing w:lineRule="auto" w:line="240" w:before="0" w:after="0"/>
              <w:rPr>
                <w:rFonts w:ascii="Segoe UI" w:hAnsi="Segoe UI" w:cs="Segoe UI"/>
                <w:b/>
                <w:b/>
                <w:sz w:val="24"/>
                <w:szCs w:val="24"/>
              </w:rPr>
            </w:pPr>
            <w:r>
              <w:rPr>
                <w:rFonts w:cs="Segoe UI" w:ascii="Segoe UI" w:hAnsi="Segoe UI"/>
                <w:b/>
                <w:sz w:val="24"/>
                <w:szCs w:val="24"/>
              </w:rPr>
            </w:r>
          </w:p>
          <w:p>
            <w:pPr>
              <w:pStyle w:val="NoSpacing"/>
              <w:spacing w:lineRule="auto" w:line="240" w:before="0" w:after="0"/>
              <w:rPr>
                <w:rFonts w:ascii="Segoe UI" w:hAnsi="Segoe UI" w:cs="Segoe UI"/>
                <w:b/>
                <w:b/>
                <w:sz w:val="24"/>
                <w:szCs w:val="24"/>
              </w:rPr>
            </w:pPr>
            <w:r>
              <w:rPr>
                <w:rFonts w:cs="Segoe UI" w:ascii="Segoe UI" w:hAnsi="Segoe UI"/>
                <w:b/>
                <w:sz w:val="24"/>
                <w:szCs w:val="24"/>
              </w:rPr>
              <w:t>If you have the following experience or qualifications – then that’s great!</w:t>
            </w:r>
          </w:p>
          <w:p>
            <w:pPr>
              <w:pStyle w:val="Normal"/>
              <w:spacing w:lineRule="auto" w:line="240" w:before="0" w:after="0"/>
              <w:rPr>
                <w:rFonts w:ascii="Segoe UI" w:hAnsi="Segoe UI" w:eastAsia="Calibri" w:cs="Segoe UI"/>
                <w:sz w:val="24"/>
                <w:szCs w:val="24"/>
              </w:rPr>
            </w:pPr>
            <w:r>
              <w:rPr>
                <w:rFonts w:eastAsia="Calibri" w:cs="Segoe UI" w:ascii="Segoe UI" w:hAnsi="Segoe UI"/>
                <w:sz w:val="24"/>
                <w:szCs w:val="24"/>
              </w:rPr>
            </w:r>
          </w:p>
          <w:p>
            <w:pPr>
              <w:pStyle w:val="ListParagraph"/>
              <w:numPr>
                <w:ilvl w:val="0"/>
                <w:numId w:val="4"/>
              </w:numPr>
              <w:spacing w:lineRule="auto" w:line="240" w:before="0" w:after="0"/>
              <w:contextualSpacing/>
              <w:rPr>
                <w:rFonts w:ascii="Segoe UI" w:hAnsi="Segoe UI" w:cs="Segoe UI"/>
                <w:sz w:val="24"/>
                <w:szCs w:val="24"/>
              </w:rPr>
            </w:pPr>
            <w:r>
              <w:rPr>
                <w:rFonts w:cs="Segoe UI" w:ascii="Segoe UI" w:hAnsi="Segoe UI"/>
                <w:sz w:val="24"/>
                <w:szCs w:val="24"/>
              </w:rPr>
              <w:t>Experience of delivering community engagement and development activity and building the capacity of disadvantaged communities and groups.</w:t>
            </w:r>
          </w:p>
          <w:p>
            <w:pPr>
              <w:pStyle w:val="ListParagraph"/>
              <w:numPr>
                <w:ilvl w:val="0"/>
                <w:numId w:val="4"/>
              </w:numPr>
              <w:spacing w:lineRule="auto" w:line="240" w:before="0" w:after="0"/>
              <w:contextualSpacing/>
              <w:rPr>
                <w:rFonts w:ascii="Segoe UI" w:hAnsi="Segoe UI" w:cs="Segoe UI"/>
                <w:sz w:val="24"/>
                <w:szCs w:val="24"/>
              </w:rPr>
            </w:pPr>
            <w:r>
              <w:rPr>
                <w:rFonts w:cs="Segoe UI" w:ascii="Segoe UI" w:hAnsi="Segoe UI"/>
                <w:sz w:val="24"/>
                <w:szCs w:val="24"/>
              </w:rPr>
              <w:t>Experience of influencing, empowering, and engaging with community volunteers and partners in order to address local needs and deliver to shared local priorities</w:t>
            </w:r>
          </w:p>
          <w:p>
            <w:pPr>
              <w:pStyle w:val="ListParagraph"/>
              <w:numPr>
                <w:ilvl w:val="0"/>
                <w:numId w:val="4"/>
              </w:numPr>
              <w:spacing w:lineRule="auto" w:line="240" w:before="0" w:after="0"/>
              <w:contextualSpacing/>
              <w:rPr>
                <w:rFonts w:ascii="Segoe UI" w:hAnsi="Segoe UI" w:cs="Segoe UI"/>
                <w:sz w:val="24"/>
                <w:szCs w:val="24"/>
              </w:rPr>
            </w:pPr>
            <w:r>
              <w:rPr>
                <w:rFonts w:cs="Segoe UI" w:ascii="Segoe UI" w:hAnsi="Segoe UI"/>
                <w:sz w:val="24"/>
                <w:szCs w:val="24"/>
              </w:rPr>
              <w:t>An understanding of what powers of enforcement a Local Authority can take.</w:t>
            </w:r>
          </w:p>
        </w:tc>
      </w:tr>
    </w:tbl>
    <w:p>
      <w:pPr>
        <w:pStyle w:val="Normal"/>
        <w:tabs>
          <w:tab w:val="clear" w:pos="720"/>
          <w:tab w:val="center" w:pos="4513" w:leader="none"/>
        </w:tabs>
        <w:jc w:val="center"/>
        <w:rPr>
          <w:rFonts w:ascii="Segoe UI" w:hAnsi="Segoe UI" w:eastAsia="Calibri" w:cs="Segoe UI"/>
          <w:b/>
          <w:b/>
          <w:sz w:val="24"/>
          <w:szCs w:val="24"/>
        </w:rPr>
      </w:pPr>
      <w:r>
        <w:rPr>
          <w:rFonts w:eastAsia="Calibri" w:cs="Segoe UI" w:ascii="Segoe UI" w:hAnsi="Segoe UI"/>
          <w:b/>
          <w:sz w:val="24"/>
          <w:szCs w:val="24"/>
        </w:rPr>
      </w:r>
    </w:p>
    <w:p>
      <w:pPr>
        <w:pStyle w:val="Normal"/>
        <w:tabs>
          <w:tab w:val="clear" w:pos="720"/>
          <w:tab w:val="center" w:pos="4513" w:leader="none"/>
        </w:tabs>
        <w:jc w:val="center"/>
        <w:rPr>
          <w:rFonts w:ascii="Segoe UI" w:hAnsi="Segoe UI" w:eastAsia="Calibri" w:cs="Segoe UI"/>
          <w:b/>
          <w:b/>
          <w:sz w:val="24"/>
          <w:szCs w:val="24"/>
        </w:rPr>
      </w:pPr>
      <w:r>
        <w:rPr>
          <w:rFonts w:eastAsia="Calibri" w:cs="Segoe UI" w:ascii="Segoe UI" w:hAnsi="Segoe UI"/>
          <w:b/>
          <w:sz w:val="24"/>
          <w:szCs w:val="24"/>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Segoe UI" w:hAnsi="Segoe UI" w:eastAsia="Calibri" w:cs="Segoe UI"/>
          <w:b/>
          <w:b/>
          <w:sz w:val="24"/>
          <w:szCs w:val="24"/>
        </w:rPr>
      </w:pPr>
      <w:r>
        <w:rPr>
          <w:rFonts w:eastAsia="Calibri" w:cs="Segoe UI" w:ascii="Segoe UI" w:hAnsi="Segoe UI"/>
          <w:b/>
          <w:sz w:val="24"/>
          <w:szCs w:val="24"/>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Segoe UI" w:hAnsi="Segoe UI" w:cs="Segoe UI"/>
                <w:b/>
                <w:b/>
                <w:bCs/>
                <w:sz w:val="24"/>
                <w:szCs w:val="24"/>
                <w:lang w:eastAsia="en-GB"/>
              </w:rPr>
            </w:pPr>
            <w:r>
              <w:rPr>
                <w:rFonts w:cs="Segoe UI" w:ascii="Segoe UI" w:hAnsi="Segoe UI"/>
                <w:b/>
                <w:bCs/>
                <w:sz w:val="24"/>
                <w:szCs w:val="24"/>
                <w:lang w:eastAsia="en-GB"/>
              </w:rPr>
              <w:t>What can you expect from us?</w:t>
            </w:r>
          </w:p>
          <w:p>
            <w:pPr>
              <w:pStyle w:val="Normal"/>
              <w:numPr>
                <w:ilvl w:val="0"/>
                <w:numId w:val="2"/>
              </w:numPr>
              <w:spacing w:lineRule="auto" w:line="240" w:before="280" w:after="0"/>
              <w:textAlignment w:val="top"/>
              <w:rPr>
                <w:rFonts w:ascii="Segoe UI" w:hAnsi="Segoe UI" w:cs="Segoe UI"/>
                <w:sz w:val="24"/>
                <w:szCs w:val="24"/>
                <w:lang w:eastAsia="en-GB"/>
              </w:rPr>
            </w:pPr>
            <w:r>
              <w:rPr>
                <w:rFonts w:cs="Segoe UI" w:ascii="Segoe UI" w:hAnsi="Segoe UI"/>
                <w:sz w:val="24"/>
                <w:szCs w:val="24"/>
                <w:lang w:eastAsia="en-GB"/>
              </w:rPr>
              <w:t>A fair salary and benefits</w:t>
            </w:r>
          </w:p>
          <w:p>
            <w:pPr>
              <w:pStyle w:val="Normal"/>
              <w:numPr>
                <w:ilvl w:val="0"/>
                <w:numId w:val="2"/>
              </w:numPr>
              <w:spacing w:lineRule="auto" w:line="240" w:before="0" w:after="0"/>
              <w:textAlignment w:val="top"/>
              <w:rPr>
                <w:rFonts w:ascii="Segoe UI" w:hAnsi="Segoe UI" w:cs="Segoe UI"/>
                <w:sz w:val="24"/>
                <w:szCs w:val="24"/>
                <w:lang w:eastAsia="en-GB"/>
              </w:rPr>
            </w:pPr>
            <w:r>
              <w:rPr>
                <w:rFonts w:cs="Segoe UI" w:ascii="Segoe UI" w:hAnsi="Segoe UI"/>
                <w:sz w:val="24"/>
                <w:szCs w:val="24"/>
                <w:lang w:eastAsia="en-GB"/>
              </w:rPr>
              <w:t>Opportunities for good health and wellbeing</w:t>
            </w:r>
          </w:p>
          <w:p>
            <w:pPr>
              <w:pStyle w:val="Normal"/>
              <w:numPr>
                <w:ilvl w:val="0"/>
                <w:numId w:val="2"/>
              </w:numPr>
              <w:spacing w:lineRule="auto" w:line="240" w:before="0" w:after="0"/>
              <w:textAlignment w:val="top"/>
              <w:rPr>
                <w:rFonts w:ascii="Segoe UI" w:hAnsi="Segoe UI" w:cs="Segoe UI"/>
                <w:sz w:val="24"/>
                <w:szCs w:val="24"/>
                <w:lang w:eastAsia="en-GB"/>
              </w:rPr>
            </w:pPr>
            <w:r>
              <w:rPr>
                <w:rFonts w:cs="Segoe UI" w:ascii="Segoe UI" w:hAnsi="Segoe UI"/>
                <w:sz w:val="24"/>
                <w:szCs w:val="24"/>
                <w:lang w:eastAsia="en-GB"/>
              </w:rPr>
              <w:t>Help you to grow, develop and to do your best</w:t>
            </w:r>
          </w:p>
          <w:p>
            <w:pPr>
              <w:pStyle w:val="Normal"/>
              <w:numPr>
                <w:ilvl w:val="0"/>
                <w:numId w:val="2"/>
              </w:numPr>
              <w:spacing w:lineRule="auto" w:line="240" w:before="0" w:after="0"/>
              <w:textAlignment w:val="top"/>
              <w:rPr>
                <w:rFonts w:ascii="Segoe UI" w:hAnsi="Segoe UI" w:cs="Segoe UI"/>
                <w:sz w:val="24"/>
                <w:szCs w:val="24"/>
                <w:lang w:eastAsia="en-GB"/>
              </w:rPr>
            </w:pPr>
            <w:r>
              <w:rPr>
                <w:rFonts w:cs="Segoe UI" w:ascii="Segoe UI" w:hAnsi="Segoe UI"/>
                <w:sz w:val="24"/>
                <w:szCs w:val="24"/>
                <w:lang w:eastAsia="en-GB"/>
              </w:rPr>
              <w:t>Enable you to be creative and innovative</w:t>
            </w:r>
          </w:p>
          <w:p>
            <w:pPr>
              <w:pStyle w:val="Normal"/>
              <w:numPr>
                <w:ilvl w:val="0"/>
                <w:numId w:val="2"/>
              </w:numPr>
              <w:spacing w:lineRule="auto" w:line="240" w:before="0" w:after="0"/>
              <w:textAlignment w:val="top"/>
              <w:rPr>
                <w:rFonts w:ascii="Segoe UI" w:hAnsi="Segoe UI" w:cs="Segoe UI"/>
                <w:sz w:val="24"/>
                <w:szCs w:val="24"/>
                <w:lang w:eastAsia="en-GB"/>
              </w:rPr>
            </w:pPr>
            <w:r>
              <w:rPr>
                <w:rFonts w:cs="Segoe UI" w:ascii="Segoe UI" w:hAnsi="Segoe UI"/>
                <w:sz w:val="24"/>
                <w:szCs w:val="24"/>
                <w:lang w:eastAsia="en-GB"/>
              </w:rPr>
              <w:t>Fully involve you in changes that affect you and your work</w:t>
            </w:r>
          </w:p>
          <w:p>
            <w:pPr>
              <w:pStyle w:val="Normal"/>
              <w:numPr>
                <w:ilvl w:val="0"/>
                <w:numId w:val="2"/>
              </w:numPr>
              <w:spacing w:lineRule="auto" w:line="240" w:before="0" w:after="280"/>
              <w:textAlignment w:val="top"/>
              <w:rPr>
                <w:rFonts w:ascii="Segoe UI" w:hAnsi="Segoe UI" w:cs="Segoe UI"/>
                <w:sz w:val="24"/>
                <w:szCs w:val="24"/>
                <w:lang w:eastAsia="en-GB"/>
              </w:rPr>
            </w:pPr>
            <w:r>
              <w:rPr>
                <w:rFonts w:cs="Segoe UI" w:ascii="Segoe UI" w:hAnsi="Segoe UI"/>
                <w:sz w:val="24"/>
                <w:szCs w:val="24"/>
                <w:lang w:eastAsia="en-GB"/>
              </w:rPr>
              <w:t>Listen, and act on your ideas and feedback</w:t>
            </w:r>
          </w:p>
          <w:p>
            <w:pPr>
              <w:pStyle w:val="Normal"/>
              <w:spacing w:lineRule="auto" w:line="240" w:before="280" w:after="0"/>
              <w:jc w:val="center"/>
              <w:textAlignment w:val="top"/>
              <w:rPr>
                <w:rFonts w:ascii="Segoe UI" w:hAnsi="Segoe UI" w:cs="Segoe UI"/>
                <w:b/>
                <w:b/>
                <w:sz w:val="24"/>
                <w:szCs w:val="24"/>
                <w:lang w:eastAsia="en-GB"/>
              </w:rPr>
            </w:pPr>
            <w:r>
              <w:rPr>
                <w:rFonts w:cs="Segoe UI" w:ascii="Segoe UI" w:hAnsi="Segoe UI"/>
                <w:b/>
                <w:sz w:val="24"/>
                <w:szCs w:val="24"/>
                <w:lang w:eastAsia="en-GB"/>
              </w:rPr>
              <w:t>Working together, we are proud to work for Tameside</w:t>
            </w:r>
          </w:p>
        </w:tc>
      </w:tr>
    </w:tbl>
    <w:p>
      <w:pPr>
        <w:pStyle w:val="Normal"/>
        <w:tabs>
          <w:tab w:val="clear" w:pos="720"/>
          <w:tab w:val="center" w:pos="4513" w:leader="none"/>
        </w:tabs>
        <w:jc w:val="center"/>
        <w:rPr>
          <w:rFonts w:ascii="Segoe UI" w:hAnsi="Segoe UI" w:eastAsia="Calibri" w:cs="Segoe UI"/>
          <w:b/>
          <w:b/>
          <w:sz w:val="24"/>
          <w:szCs w:val="24"/>
        </w:rPr>
      </w:pPr>
      <w:r>
        <w:rPr>
          <w:rFonts w:eastAsia="Calibri" w:cs="Segoe UI" w:ascii="Segoe UI" w:hAnsi="Segoe UI"/>
          <w:b/>
          <w:sz w:val="24"/>
          <w:szCs w:val="24"/>
        </w:rPr>
      </w:r>
    </w:p>
    <w:p>
      <w:pPr>
        <w:pStyle w:val="Normal"/>
        <w:spacing w:lineRule="auto" w:line="276" w:before="0" w:after="120"/>
        <w:jc w:val="both"/>
        <w:rPr/>
      </w:pPr>
      <w:r>
        <w:rPr>
          <w:rFonts w:eastAsia="Calibri" w:cs="Segoe UI" w:ascii="Segoe UI" w:hAnsi="Segoe UI"/>
          <w:sz w:val="24"/>
          <w:szCs w:val="24"/>
        </w:rPr>
        <w:t xml:space="preserve">Our </w:t>
      </w:r>
      <w:r>
        <w:rPr>
          <w:rFonts w:eastAsia="Calibri" w:cs="Segoe UI" w:ascii="Segoe UI" w:hAnsi="Segoe UI"/>
          <w:b/>
          <w:color w:val="0070C0"/>
          <w:sz w:val="24"/>
          <w:szCs w:val="24"/>
        </w:rPr>
        <w:t>S</w:t>
      </w:r>
      <w:r>
        <w:rPr>
          <w:rFonts w:eastAsia="Calibri" w:cs="Segoe UI" w:ascii="Segoe UI" w:hAnsi="Segoe UI"/>
          <w:b/>
          <w:color w:val="FF3399"/>
          <w:sz w:val="24"/>
          <w:szCs w:val="24"/>
        </w:rPr>
        <w:t>T</w:t>
      </w:r>
      <w:r>
        <w:rPr>
          <w:rFonts w:eastAsia="Calibri" w:cs="Segoe UI" w:ascii="Segoe UI" w:hAnsi="Segoe UI"/>
          <w:b/>
          <w:color w:val="00B0F0"/>
          <w:sz w:val="24"/>
          <w:szCs w:val="24"/>
        </w:rPr>
        <w:t>R</w:t>
      </w:r>
      <w:r>
        <w:rPr>
          <w:rFonts w:eastAsia="Calibri" w:cs="Segoe UI" w:ascii="Segoe UI" w:hAnsi="Segoe UI"/>
          <w:b/>
          <w:color w:val="92D050"/>
          <w:sz w:val="24"/>
          <w:szCs w:val="24"/>
        </w:rPr>
        <w:t>I</w:t>
      </w:r>
      <w:r>
        <w:rPr>
          <w:rFonts w:eastAsia="Calibri" w:cs="Segoe UI" w:ascii="Segoe UI" w:hAnsi="Segoe UI"/>
          <w:b/>
          <w:color w:val="FFD966"/>
          <w:sz w:val="24"/>
          <w:szCs w:val="24"/>
        </w:rPr>
        <w:t>V</w:t>
      </w:r>
      <w:r>
        <w:rPr>
          <w:rFonts w:eastAsia="Calibri" w:cs="Segoe UI" w:ascii="Segoe UI" w:hAnsi="Segoe UI"/>
          <w:b/>
          <w:color w:val="FFC000"/>
          <w:sz w:val="24"/>
          <w:szCs w:val="24"/>
        </w:rPr>
        <w:t>E</w:t>
      </w:r>
      <w:r>
        <w:rPr>
          <w:rFonts w:eastAsia="Calibri" w:cs="Segoe UI" w:ascii="Segoe UI" w:hAnsi="Segoe UI"/>
          <w:sz w:val="24"/>
          <w:szCs w:val="24"/>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trackRevisions/>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Revision">
    <w:name w:val="Revision"/>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51</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2026-07-21T14:11:00Z</dcterms:created>
  <dc:creator>Bernadette Wilde</dc:creator>
  <dc:description/>
  <dc:language>en-US</dc:language>
  <cp:lastModifiedBy>Sharon Smith (She/Her)</cp:lastModifiedBy>
  <cp:lastPrinted>1995-11-21T17:41:00Z</cp:lastPrinted>
  <dcterms:modified xsi:type="dcterms:W3CDTF">2026-07-22T07:33:00Z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