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FE79C6D" w:rsidR="007672D6" w:rsidRPr="007672D6" w:rsidRDefault="0093088B" w:rsidP="007672D6">
            <w:pPr>
              <w:rPr>
                <w:rFonts w:ascii="Arial" w:hAnsi="Arial" w:cs="Arial"/>
                <w:sz w:val="22"/>
                <w:szCs w:val="22"/>
              </w:rPr>
            </w:pPr>
            <w:r w:rsidRPr="0093088B">
              <w:rPr>
                <w:rFonts w:ascii="Arial" w:hAnsi="Arial" w:cs="Arial"/>
                <w:sz w:val="22"/>
                <w:szCs w:val="22"/>
              </w:rPr>
              <w:t>Pupil Support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46C79DF" w:rsidR="00194758" w:rsidRPr="007672D6" w:rsidRDefault="0093088B" w:rsidP="007672D6">
            <w:pPr>
              <w:rPr>
                <w:rFonts w:ascii="Arial" w:hAnsi="Arial" w:cs="Arial"/>
                <w:sz w:val="22"/>
                <w:szCs w:val="22"/>
              </w:rPr>
            </w:pPr>
            <w:r>
              <w:rPr>
                <w:rFonts w:ascii="Arial" w:hAnsi="Arial" w:cs="Arial"/>
                <w:sz w:val="22"/>
                <w:szCs w:val="22"/>
              </w:rPr>
              <w:t>E43</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13D843F" w:rsidR="007672D6" w:rsidRPr="007672D6" w:rsidRDefault="0093088B" w:rsidP="007672D6">
            <w:pPr>
              <w:rPr>
                <w:rFonts w:ascii="Arial" w:hAnsi="Arial" w:cs="Arial"/>
                <w:sz w:val="22"/>
                <w:szCs w:val="22"/>
              </w:rPr>
            </w:pPr>
            <w:r>
              <w:rPr>
                <w:rFonts w:ascii="Arial" w:hAnsi="Arial" w:cs="Arial"/>
                <w:sz w:val="22"/>
                <w:szCs w:val="22"/>
              </w:rPr>
              <w:t>Access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00071F1C" w:rsidR="007672D6" w:rsidRPr="007672D6" w:rsidRDefault="0093088B" w:rsidP="007672D6">
            <w:pPr>
              <w:rPr>
                <w:rFonts w:ascii="Arial" w:hAnsi="Arial" w:cs="Arial"/>
                <w:sz w:val="22"/>
                <w:szCs w:val="22"/>
              </w:rPr>
            </w:pPr>
            <w:r>
              <w:rPr>
                <w:rFonts w:ascii="Arial" w:hAnsi="Arial" w:cs="Arial"/>
                <w:sz w:val="22"/>
                <w:szCs w:val="22"/>
              </w:rPr>
              <w:t>C</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0FE8886D" w:rsidR="007672D6" w:rsidRPr="007672D6" w:rsidRDefault="0093088B" w:rsidP="007672D6">
            <w:pPr>
              <w:rPr>
                <w:rFonts w:ascii="Arial" w:hAnsi="Arial" w:cs="Arial"/>
                <w:sz w:val="22"/>
                <w:szCs w:val="22"/>
              </w:rPr>
            </w:pPr>
            <w:r w:rsidRPr="0093088B">
              <w:rPr>
                <w:rFonts w:ascii="Arial" w:hAnsi="Arial" w:cs="Arial"/>
                <w:sz w:val="22"/>
                <w:szCs w:val="22"/>
              </w:rPr>
              <w:t>Fair Access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93088B">
        <w:trPr>
          <w:trHeight w:val="2841"/>
        </w:trPr>
        <w:tc>
          <w:tcPr>
            <w:tcW w:w="9475" w:type="dxa"/>
          </w:tcPr>
          <w:p w14:paraId="118B9359" w14:textId="25D5B739" w:rsidR="00D56541" w:rsidRPr="00A2179A" w:rsidRDefault="0093088B" w:rsidP="0093088B">
            <w:pPr>
              <w:jc w:val="both"/>
              <w:rPr>
                <w:rFonts w:ascii="Arial" w:eastAsiaTheme="minorHAnsi" w:hAnsi="Arial" w:cs="Arial"/>
                <w:sz w:val="22"/>
                <w:szCs w:val="22"/>
              </w:rPr>
            </w:pPr>
            <w:r w:rsidRPr="0093088B">
              <w:rPr>
                <w:rFonts w:ascii="Arial" w:hAnsi="Arial" w:cs="Arial"/>
                <w:bCs/>
                <w:sz w:val="22"/>
                <w:szCs w:val="22"/>
              </w:rPr>
              <w:t xml:space="preserve">To provide effective and efficient administrative support for the School Admissions Team by operating the </w:t>
            </w:r>
            <w:r w:rsidRPr="0093088B">
              <w:rPr>
                <w:rFonts w:ascii="Arial" w:hAnsi="Arial" w:cs="Arial"/>
                <w:bCs/>
                <w:sz w:val="22"/>
                <w:szCs w:val="22"/>
              </w:rPr>
              <w:t>in-year</w:t>
            </w:r>
            <w:r w:rsidRPr="0093088B">
              <w:rPr>
                <w:rFonts w:ascii="Arial" w:hAnsi="Arial" w:cs="Arial"/>
                <w:bCs/>
                <w:sz w:val="22"/>
                <w:szCs w:val="22"/>
              </w:rPr>
              <w:t xml:space="preserve"> transfer scheme to support pupils moving schools and starting Reception and Year 7. Preparing accurate information for school appeals and exclusions.  Actioning waiting lists and validating information for use on excel spreadsheets and mail merges. Using interpersonal skills to liaise with parents and schools. </w:t>
            </w:r>
          </w:p>
          <w:p w14:paraId="32A087D0" w14:textId="77777777" w:rsidR="00BF087C" w:rsidRPr="00A2179A" w:rsidRDefault="00AA3FBD" w:rsidP="0093088B">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93088B">
            <w:pPr>
              <w:pStyle w:val="Default"/>
              <w:ind w:left="780"/>
              <w:jc w:val="both"/>
              <w:rPr>
                <w:sz w:val="22"/>
                <w:szCs w:val="22"/>
                <w:highlight w:val="yellow"/>
              </w:rPr>
            </w:pPr>
          </w:p>
          <w:p w14:paraId="0F2DED6E" w14:textId="6644EF68" w:rsidR="0093088B" w:rsidRPr="0093088B" w:rsidRDefault="0093088B" w:rsidP="0093088B">
            <w:pPr>
              <w:pStyle w:val="BodyText"/>
              <w:numPr>
                <w:ilvl w:val="0"/>
                <w:numId w:val="28"/>
              </w:numPr>
              <w:jc w:val="both"/>
              <w:rPr>
                <w:b w:val="0"/>
                <w:sz w:val="22"/>
                <w:szCs w:val="22"/>
              </w:rPr>
            </w:pPr>
            <w:r w:rsidRPr="0093088B">
              <w:rPr>
                <w:b w:val="0"/>
                <w:sz w:val="22"/>
                <w:szCs w:val="22"/>
              </w:rPr>
              <w:t xml:space="preserve">To develop good relationships with key contacts internally and externally to forward the strategic aims of the organisation and provide a communication service including processing </w:t>
            </w:r>
            <w:r w:rsidRPr="0093088B">
              <w:rPr>
                <w:b w:val="0"/>
                <w:sz w:val="22"/>
                <w:szCs w:val="22"/>
              </w:rPr>
              <w:t>mail and</w:t>
            </w:r>
            <w:r w:rsidRPr="0093088B">
              <w:rPr>
                <w:b w:val="0"/>
                <w:sz w:val="22"/>
                <w:szCs w:val="22"/>
              </w:rPr>
              <w:t xml:space="preserve"> updating the website to enable efficient communication.</w:t>
            </w:r>
          </w:p>
          <w:p w14:paraId="6FFA4463" w14:textId="77777777" w:rsidR="0093088B" w:rsidRPr="0093088B" w:rsidRDefault="0093088B" w:rsidP="0093088B">
            <w:pPr>
              <w:pStyle w:val="BodyText"/>
              <w:ind w:left="720"/>
              <w:jc w:val="both"/>
              <w:rPr>
                <w:b w:val="0"/>
                <w:sz w:val="22"/>
                <w:szCs w:val="22"/>
              </w:rPr>
            </w:pPr>
          </w:p>
          <w:p w14:paraId="6F1E8957"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To provide first line support to both internal and external contacts, ensuring queries are addressed immediately, answering simple queries and using judgement to identify potential solutions to issues and taking corrective action.</w:t>
            </w:r>
          </w:p>
          <w:p w14:paraId="0187C6B8" w14:textId="77777777" w:rsidR="0093088B" w:rsidRPr="0093088B" w:rsidRDefault="0093088B" w:rsidP="0093088B">
            <w:pPr>
              <w:pStyle w:val="BodyText"/>
              <w:ind w:left="720"/>
              <w:jc w:val="both"/>
              <w:rPr>
                <w:b w:val="0"/>
                <w:sz w:val="22"/>
                <w:szCs w:val="22"/>
              </w:rPr>
            </w:pPr>
          </w:p>
          <w:p w14:paraId="50DF3AEA"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To be provide an efficient administrative service which may include diary management and travel arrangements, minute taking, composing letters and drafting reports, preparing statistical information, preparing presentation slides and scanning and photocopying to ensure a professional and consistent support service.</w:t>
            </w:r>
          </w:p>
          <w:p w14:paraId="1EE3F415" w14:textId="77777777" w:rsidR="0093088B" w:rsidRPr="0093088B" w:rsidRDefault="0093088B" w:rsidP="0093088B">
            <w:pPr>
              <w:pStyle w:val="BodyText"/>
              <w:ind w:left="720"/>
              <w:jc w:val="both"/>
              <w:rPr>
                <w:b w:val="0"/>
                <w:sz w:val="22"/>
                <w:szCs w:val="22"/>
              </w:rPr>
            </w:pPr>
          </w:p>
          <w:p w14:paraId="2A179D1A"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 xml:space="preserve">To implement the coordinated admission scheme by operating the </w:t>
            </w:r>
            <w:proofErr w:type="spellStart"/>
            <w:proofErr w:type="gramStart"/>
            <w:r w:rsidRPr="0093088B">
              <w:rPr>
                <w:b w:val="0"/>
                <w:sz w:val="22"/>
                <w:szCs w:val="22"/>
              </w:rPr>
              <w:t>in</w:t>
            </w:r>
            <w:proofErr w:type="spellEnd"/>
            <w:r w:rsidRPr="0093088B">
              <w:rPr>
                <w:b w:val="0"/>
                <w:sz w:val="22"/>
                <w:szCs w:val="22"/>
              </w:rPr>
              <w:t xml:space="preserve"> year</w:t>
            </w:r>
            <w:proofErr w:type="gramEnd"/>
            <w:r w:rsidRPr="0093088B">
              <w:rPr>
                <w:b w:val="0"/>
                <w:sz w:val="22"/>
                <w:szCs w:val="22"/>
              </w:rPr>
              <w:t xml:space="preserve"> transfer scheme including identifying pupils who may be hard to place and referring them to the Fair Access Officer, operating waiting lists for school places and allocating places as they become available and identifying Children Missing Education and referring them to the tracking officer.</w:t>
            </w:r>
          </w:p>
          <w:p w14:paraId="66F2AF42" w14:textId="77777777" w:rsidR="0093088B" w:rsidRPr="0093088B" w:rsidRDefault="0093088B" w:rsidP="0093088B">
            <w:pPr>
              <w:pStyle w:val="BodyText"/>
              <w:ind w:left="720"/>
              <w:jc w:val="both"/>
              <w:rPr>
                <w:b w:val="0"/>
                <w:sz w:val="22"/>
                <w:szCs w:val="22"/>
              </w:rPr>
            </w:pPr>
          </w:p>
          <w:p w14:paraId="073A5564"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To assist with school admissions including the allocation of primary and secondary school places, assisting with publicity for school open evenings and admission to schools, to work with officers to identify oversubscribed schools.</w:t>
            </w:r>
          </w:p>
          <w:p w14:paraId="63EA8BB5" w14:textId="77777777" w:rsidR="0093088B" w:rsidRPr="0093088B" w:rsidRDefault="0093088B" w:rsidP="0093088B">
            <w:pPr>
              <w:pStyle w:val="BodyText"/>
              <w:ind w:left="720"/>
              <w:jc w:val="both"/>
              <w:rPr>
                <w:b w:val="0"/>
                <w:sz w:val="22"/>
                <w:szCs w:val="22"/>
              </w:rPr>
            </w:pPr>
          </w:p>
          <w:p w14:paraId="37FE894E"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To assist with the administration of support for pupils through the provision of statutory and discretionary grants and benefits including measuring walking distances and issuing zero fare bus passes.</w:t>
            </w:r>
          </w:p>
          <w:p w14:paraId="3AE6340D" w14:textId="77777777" w:rsidR="0093088B" w:rsidRPr="0093088B" w:rsidRDefault="0093088B" w:rsidP="0093088B">
            <w:pPr>
              <w:pStyle w:val="BodyText"/>
              <w:ind w:left="720"/>
              <w:jc w:val="both"/>
              <w:rPr>
                <w:b w:val="0"/>
                <w:sz w:val="22"/>
                <w:szCs w:val="22"/>
              </w:rPr>
            </w:pPr>
          </w:p>
          <w:p w14:paraId="2C67B1D6"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To ensure accurate recording of data on manual and computerised information systems and respond to requests for information from such systems including importing migration reports from schools.</w:t>
            </w:r>
          </w:p>
          <w:p w14:paraId="211E33CA" w14:textId="77777777" w:rsidR="0093088B" w:rsidRPr="0093088B" w:rsidRDefault="0093088B" w:rsidP="0093088B">
            <w:pPr>
              <w:pStyle w:val="BodyText"/>
              <w:ind w:left="720"/>
              <w:jc w:val="both"/>
              <w:rPr>
                <w:b w:val="0"/>
                <w:sz w:val="22"/>
                <w:szCs w:val="22"/>
              </w:rPr>
            </w:pPr>
          </w:p>
          <w:p w14:paraId="1EB58614"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To attend meetings and school open evenings as required.</w:t>
            </w:r>
          </w:p>
          <w:p w14:paraId="34E581DC" w14:textId="77777777" w:rsidR="0093088B" w:rsidRPr="0093088B" w:rsidRDefault="0093088B" w:rsidP="0093088B">
            <w:pPr>
              <w:pStyle w:val="BodyText"/>
              <w:ind w:left="720"/>
              <w:jc w:val="both"/>
              <w:rPr>
                <w:b w:val="0"/>
                <w:sz w:val="22"/>
                <w:szCs w:val="22"/>
              </w:rPr>
            </w:pPr>
          </w:p>
          <w:p w14:paraId="63B3B188"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To participate in planning and developing of services and participate in staff training programmes.</w:t>
            </w:r>
          </w:p>
          <w:p w14:paraId="7FAE9BB9" w14:textId="77777777" w:rsidR="0093088B" w:rsidRPr="0093088B" w:rsidRDefault="0093088B" w:rsidP="0093088B">
            <w:pPr>
              <w:pStyle w:val="BodyText"/>
              <w:ind w:left="720"/>
              <w:jc w:val="both"/>
              <w:rPr>
                <w:b w:val="0"/>
                <w:sz w:val="22"/>
                <w:szCs w:val="22"/>
              </w:rPr>
            </w:pPr>
          </w:p>
          <w:p w14:paraId="689908EF"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To fully comply with Council policies and procedures, particularly equal opportunities, customer care, security, work standards and the promotion of the Council’s core values</w:t>
            </w:r>
          </w:p>
          <w:p w14:paraId="51F8950F" w14:textId="77777777" w:rsidR="0093088B" w:rsidRPr="0093088B" w:rsidRDefault="0093088B" w:rsidP="0093088B">
            <w:pPr>
              <w:pStyle w:val="BodyText"/>
              <w:ind w:left="720"/>
              <w:jc w:val="both"/>
              <w:rPr>
                <w:b w:val="0"/>
                <w:sz w:val="22"/>
                <w:szCs w:val="22"/>
              </w:rPr>
            </w:pPr>
          </w:p>
          <w:p w14:paraId="487B514B" w14:textId="77777777" w:rsidR="0093088B" w:rsidRPr="0093088B" w:rsidRDefault="0093088B" w:rsidP="0093088B">
            <w:pPr>
              <w:pStyle w:val="BodyText"/>
              <w:numPr>
                <w:ilvl w:val="0"/>
                <w:numId w:val="28"/>
              </w:numPr>
              <w:jc w:val="both"/>
              <w:rPr>
                <w:b w:val="0"/>
                <w:sz w:val="22"/>
                <w:szCs w:val="22"/>
              </w:rPr>
            </w:pPr>
            <w:r w:rsidRPr="0093088B">
              <w:rPr>
                <w:b w:val="0"/>
                <w:sz w:val="22"/>
                <w:szCs w:val="22"/>
              </w:rPr>
              <w:t>To undertake such other duties as reasonably correspond to the general character of the post and its level of responsibility.</w:t>
            </w:r>
          </w:p>
          <w:p w14:paraId="61206335" w14:textId="77777777" w:rsidR="00F871CF" w:rsidRDefault="00F871CF" w:rsidP="0093088B">
            <w:pPr>
              <w:pStyle w:val="NoSpacing"/>
              <w:jc w:val="both"/>
              <w:rPr>
                <w:rFonts w:ascii="Arial" w:hAnsi="Arial" w:cs="Arial"/>
              </w:rPr>
            </w:pPr>
          </w:p>
          <w:p w14:paraId="5EF5F70D" w14:textId="37555EBE" w:rsidR="00DA2EA9" w:rsidRPr="006C4666" w:rsidRDefault="003F43E2" w:rsidP="0093088B">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93088B" w:rsidRDefault="00D56541" w:rsidP="0093088B">
            <w:pPr>
              <w:jc w:val="both"/>
              <w:rPr>
                <w:rFonts w:ascii="Arial" w:eastAsiaTheme="minorHAnsi" w:hAnsi="Arial" w:cs="Arial"/>
                <w:b/>
                <w:sz w:val="22"/>
                <w:szCs w:val="22"/>
              </w:rPr>
            </w:pPr>
            <w:r w:rsidRPr="0093088B">
              <w:rPr>
                <w:rFonts w:ascii="Arial" w:eastAsiaTheme="minorHAnsi" w:hAnsi="Arial" w:cs="Arial"/>
                <w:b/>
                <w:sz w:val="22"/>
                <w:szCs w:val="22"/>
              </w:rPr>
              <w:t>Your essential qualifications</w:t>
            </w:r>
          </w:p>
          <w:p w14:paraId="1E23D0C1" w14:textId="77777777" w:rsidR="00DA2EA9" w:rsidRPr="0093088B" w:rsidRDefault="00DA2EA9" w:rsidP="0093088B">
            <w:pPr>
              <w:jc w:val="both"/>
              <w:rPr>
                <w:rFonts w:ascii="Arial" w:eastAsiaTheme="minorHAnsi" w:hAnsi="Arial" w:cs="Arial"/>
                <w:b/>
                <w:sz w:val="22"/>
                <w:szCs w:val="22"/>
              </w:rPr>
            </w:pPr>
          </w:p>
          <w:p w14:paraId="76F3D427" w14:textId="5CE8EFF8" w:rsidR="00DA2EA9" w:rsidRDefault="0093088B" w:rsidP="0093088B">
            <w:pPr>
              <w:pStyle w:val="ListParagraph"/>
              <w:numPr>
                <w:ilvl w:val="0"/>
                <w:numId w:val="26"/>
              </w:numPr>
              <w:spacing w:after="0" w:line="240" w:lineRule="auto"/>
              <w:jc w:val="both"/>
              <w:rPr>
                <w:rFonts w:eastAsiaTheme="minorHAnsi"/>
                <w:bCs/>
              </w:rPr>
            </w:pPr>
            <w:r w:rsidRPr="0093088B">
              <w:rPr>
                <w:rFonts w:eastAsiaTheme="minorHAnsi"/>
                <w:bCs/>
              </w:rPr>
              <w:t>Educated to GCSE standard in English and Maths (or equivalent)</w:t>
            </w:r>
          </w:p>
          <w:p w14:paraId="14F0652E" w14:textId="77777777" w:rsidR="0093088B" w:rsidRPr="0093088B" w:rsidRDefault="0093088B" w:rsidP="0093088B">
            <w:pPr>
              <w:pStyle w:val="ListParagraph"/>
              <w:spacing w:after="0" w:line="240" w:lineRule="auto"/>
              <w:ind w:left="780"/>
              <w:jc w:val="both"/>
              <w:rPr>
                <w:rFonts w:eastAsiaTheme="minorHAnsi"/>
                <w:bCs/>
              </w:rPr>
            </w:pPr>
          </w:p>
          <w:p w14:paraId="615D5287" w14:textId="77777777" w:rsidR="007A3F47" w:rsidRPr="0093088B" w:rsidRDefault="007A3F47" w:rsidP="0093088B">
            <w:pPr>
              <w:pStyle w:val="NoSpacing"/>
              <w:jc w:val="both"/>
              <w:rPr>
                <w:rFonts w:ascii="Arial" w:hAnsi="Arial" w:cs="Arial"/>
                <w:b/>
              </w:rPr>
            </w:pPr>
            <w:r w:rsidRPr="0093088B">
              <w:rPr>
                <w:rFonts w:ascii="Arial" w:hAnsi="Arial" w:cs="Arial"/>
                <w:b/>
              </w:rPr>
              <w:t>Your essential skills, knowledge and experience</w:t>
            </w:r>
          </w:p>
          <w:p w14:paraId="5433FE5A" w14:textId="77777777" w:rsidR="007A3F47" w:rsidRPr="0093088B" w:rsidRDefault="007A3F47" w:rsidP="0093088B">
            <w:pPr>
              <w:pStyle w:val="NoSpacing"/>
              <w:jc w:val="both"/>
              <w:rPr>
                <w:rFonts w:ascii="Arial" w:hAnsi="Arial" w:cs="Arial"/>
                <w:b/>
              </w:rPr>
            </w:pPr>
          </w:p>
          <w:p w14:paraId="69B19F74" w14:textId="6D5393F9" w:rsidR="00F56885" w:rsidRPr="0093088B" w:rsidRDefault="0093088B" w:rsidP="0093088B">
            <w:pPr>
              <w:pStyle w:val="NoSpacing"/>
              <w:numPr>
                <w:ilvl w:val="0"/>
                <w:numId w:val="26"/>
              </w:numPr>
              <w:jc w:val="both"/>
              <w:rPr>
                <w:rFonts w:ascii="Arial" w:hAnsi="Arial" w:cs="Arial"/>
                <w:bCs/>
              </w:rPr>
            </w:pPr>
            <w:r w:rsidRPr="0093088B">
              <w:rPr>
                <w:rFonts w:ascii="Arial" w:hAnsi="Arial" w:cs="Arial"/>
                <w:bCs/>
              </w:rPr>
              <w:t>Wide range experience of general office tasks – filing photocopying etc</w:t>
            </w:r>
          </w:p>
          <w:p w14:paraId="7305C7CC" w14:textId="77777777"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 xml:space="preserve">Excellent interpersonal skills including good written and spoken communication and the ability to forge relationships and work in partnership with others </w:t>
            </w:r>
          </w:p>
          <w:p w14:paraId="3FCECA5B" w14:textId="77777777"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The ability to work under pressure and to tight deadlines</w:t>
            </w:r>
          </w:p>
          <w:p w14:paraId="7B35D89A" w14:textId="77777777"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Good knowledge and experience of using IT management systems and Office applications</w:t>
            </w:r>
          </w:p>
          <w:p w14:paraId="5BC37A17" w14:textId="338C231D"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 xml:space="preserve">Good </w:t>
            </w:r>
            <w:r w:rsidRPr="0093088B">
              <w:rPr>
                <w:rFonts w:ascii="Arial" w:hAnsi="Arial" w:cs="Arial"/>
                <w:bCs/>
              </w:rPr>
              <w:t>self-motivation</w:t>
            </w:r>
            <w:r w:rsidRPr="0093088B">
              <w:rPr>
                <w:rFonts w:ascii="Arial" w:hAnsi="Arial" w:cs="Arial"/>
                <w:bCs/>
              </w:rPr>
              <w:t xml:space="preserve"> with the ability to motivate others</w:t>
            </w:r>
          </w:p>
          <w:p w14:paraId="752F9ECA" w14:textId="77777777"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Knowledge of school practices and processes for admissions and transfers</w:t>
            </w:r>
          </w:p>
          <w:p w14:paraId="3EEBB4CD" w14:textId="77777777"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Demonstrable ability to influence and achieve conflict resolution</w:t>
            </w:r>
          </w:p>
          <w:p w14:paraId="7383FB67" w14:textId="77777777"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The ability to work as a member of a team</w:t>
            </w:r>
          </w:p>
          <w:p w14:paraId="2950A3F1" w14:textId="77777777"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The ability to manage own workload</w:t>
            </w:r>
          </w:p>
          <w:p w14:paraId="15AE2267" w14:textId="77777777"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 xml:space="preserve">Sensitivity, understanding and awareness of different customer groups </w:t>
            </w:r>
          </w:p>
          <w:p w14:paraId="1A3314D6" w14:textId="546A98B1"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The ability to think creatively and develop innovative solutions to problems</w:t>
            </w:r>
          </w:p>
          <w:p w14:paraId="717ADF13" w14:textId="4E00D849" w:rsidR="0093088B" w:rsidRPr="0093088B" w:rsidRDefault="0093088B" w:rsidP="0093088B">
            <w:pPr>
              <w:pStyle w:val="NoSpacing"/>
              <w:numPr>
                <w:ilvl w:val="0"/>
                <w:numId w:val="26"/>
              </w:numPr>
              <w:jc w:val="both"/>
              <w:rPr>
                <w:rFonts w:ascii="Arial" w:hAnsi="Arial" w:cs="Arial"/>
                <w:bCs/>
              </w:rPr>
            </w:pPr>
            <w:r w:rsidRPr="0093088B">
              <w:rPr>
                <w:rFonts w:ascii="Arial" w:hAnsi="Arial" w:cs="Arial"/>
                <w:bCs/>
              </w:rPr>
              <w:t>Clear understanding and commitment to equalities, inclusion and access issues</w:t>
            </w:r>
          </w:p>
          <w:p w14:paraId="5E3F2065" w14:textId="77777777" w:rsidR="006C4666" w:rsidRPr="0093088B" w:rsidRDefault="006C4666" w:rsidP="0093088B">
            <w:pPr>
              <w:pStyle w:val="NoSpacing"/>
              <w:jc w:val="both"/>
              <w:rPr>
                <w:rFonts w:ascii="Arial" w:hAnsi="Arial" w:cs="Arial"/>
                <w:b/>
              </w:rPr>
            </w:pPr>
          </w:p>
          <w:p w14:paraId="36CABB2D" w14:textId="77777777" w:rsidR="007A3F47" w:rsidRPr="0093088B" w:rsidRDefault="007A3F47" w:rsidP="0093088B">
            <w:pPr>
              <w:pStyle w:val="NoSpacing"/>
              <w:jc w:val="both"/>
              <w:rPr>
                <w:rFonts w:ascii="Arial" w:hAnsi="Arial" w:cs="Arial"/>
                <w:b/>
              </w:rPr>
            </w:pPr>
            <w:r w:rsidRPr="0093088B">
              <w:rPr>
                <w:rFonts w:ascii="Arial" w:hAnsi="Arial" w:cs="Arial"/>
                <w:b/>
              </w:rPr>
              <w:t>If you have the following experience or qualifications – then that’s great!</w:t>
            </w:r>
          </w:p>
          <w:p w14:paraId="1A7B8A30" w14:textId="77777777" w:rsidR="00D56541" w:rsidRPr="0093088B" w:rsidRDefault="00D56541" w:rsidP="0093088B">
            <w:pPr>
              <w:jc w:val="both"/>
              <w:rPr>
                <w:rFonts w:ascii="Arial" w:eastAsiaTheme="minorHAnsi" w:hAnsi="Arial" w:cs="Arial"/>
                <w:sz w:val="22"/>
                <w:szCs w:val="22"/>
              </w:rPr>
            </w:pPr>
          </w:p>
          <w:p w14:paraId="45677607" w14:textId="77777777" w:rsidR="00084507" w:rsidRPr="0093088B" w:rsidRDefault="0093088B" w:rsidP="0093088B">
            <w:pPr>
              <w:pStyle w:val="ListParagraph"/>
              <w:numPr>
                <w:ilvl w:val="0"/>
                <w:numId w:val="27"/>
              </w:numPr>
              <w:spacing w:after="0" w:line="240" w:lineRule="auto"/>
              <w:jc w:val="both"/>
            </w:pPr>
            <w:r w:rsidRPr="0093088B">
              <w:t>NVQ Level 2 – Business and Administration</w:t>
            </w:r>
          </w:p>
          <w:p w14:paraId="76F4CE82" w14:textId="77777777" w:rsidR="0093088B" w:rsidRPr="0093088B" w:rsidRDefault="0093088B" w:rsidP="0093088B">
            <w:pPr>
              <w:pStyle w:val="ListParagraph"/>
              <w:numPr>
                <w:ilvl w:val="0"/>
                <w:numId w:val="27"/>
              </w:numPr>
              <w:spacing w:after="0" w:line="240" w:lineRule="auto"/>
              <w:jc w:val="both"/>
            </w:pPr>
            <w:r w:rsidRPr="0093088B">
              <w:t>Previous experience with Children’s Services or experience in a related environment</w:t>
            </w:r>
          </w:p>
          <w:p w14:paraId="225FCD9A" w14:textId="77777777" w:rsidR="0093088B" w:rsidRDefault="0093088B" w:rsidP="0093088B">
            <w:pPr>
              <w:pStyle w:val="ListParagraph"/>
              <w:numPr>
                <w:ilvl w:val="0"/>
                <w:numId w:val="27"/>
              </w:numPr>
              <w:spacing w:after="0" w:line="240" w:lineRule="auto"/>
              <w:jc w:val="both"/>
            </w:pPr>
            <w:r w:rsidRPr="0093088B">
              <w:t>Good customer focus to ensure responsiveness and a commitment to achieving satisfaction, quality and excellence</w:t>
            </w:r>
          </w:p>
          <w:p w14:paraId="107108F1" w14:textId="0C0CD6D0" w:rsidR="0093088B" w:rsidRPr="0093088B" w:rsidRDefault="0093088B" w:rsidP="0093088B">
            <w:pPr>
              <w:pStyle w:val="ListParagraph"/>
              <w:spacing w:after="0" w:line="240" w:lineRule="auto"/>
              <w:jc w:val="both"/>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lastRenderedPageBreak/>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505F3F2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3088B"/>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B779C"/>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Oddie (She/Her)</cp:lastModifiedBy>
  <cp:revision>4</cp:revision>
  <dcterms:created xsi:type="dcterms:W3CDTF">2024-05-14T15:05:00Z</dcterms:created>
  <dcterms:modified xsi:type="dcterms:W3CDTF">2025-09-18T15:24:00Z</dcterms:modified>
</cp:coreProperties>
</file>