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Intervention worker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URN 10571</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Children with Disabilities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Partnership manager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pPr>
            <w:r>
              <w:rPr>
                <w:rFonts w:cs="Arial" w:ascii="Arial" w:hAnsi="Arial"/>
                <w:bCs/>
                <w:sz w:val="22"/>
                <w:szCs w:val="22"/>
              </w:rPr>
              <w:t xml:space="preserve">This role </w:t>
            </w:r>
            <w:r>
              <w:rPr>
                <w:rFonts w:cs="Arial" w:ascii="Arial" w:hAnsi="Arial"/>
              </w:rPr>
              <w:t>To promote and safeguard the welfare of children with additional needs, of safeguarding by means of an effective assessment of need and the co-ordination and provision of appropriate services</w:t>
            </w:r>
            <w:r>
              <w:rPr>
                <w:rFonts w:cs="Arial" w:ascii="Arial" w:hAnsi="Arial"/>
                <w:bCs/>
                <w:sz w:val="22"/>
                <w:szCs w:val="22"/>
              </w:rPr>
              <w: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ListParagraph"/>
              <w:numPr>
                <w:ilvl w:val="0"/>
                <w:numId w:val="5"/>
              </w:numPr>
              <w:spacing w:lineRule="auto" w:line="240" w:before="0" w:after="0"/>
              <w:contextualSpacing/>
              <w:jc w:val="both"/>
              <w:rPr/>
            </w:pPr>
            <w:r>
              <w:rPr/>
              <w:t>To carry out assessments for children with additional needs at early intervention.</w:t>
            </w:r>
          </w:p>
          <w:p>
            <w:pPr>
              <w:pStyle w:val="ListParagraph"/>
              <w:numPr>
                <w:ilvl w:val="0"/>
                <w:numId w:val="5"/>
              </w:numPr>
              <w:spacing w:lineRule="auto" w:line="240" w:before="0" w:after="0"/>
              <w:contextualSpacing/>
              <w:jc w:val="both"/>
              <w:rPr/>
            </w:pPr>
            <w:r>
              <w:rPr/>
              <w:t>To co-ordinate service provision to meet the needs of those children.</w:t>
            </w:r>
          </w:p>
          <w:p>
            <w:pPr>
              <w:pStyle w:val="ListParagraph"/>
              <w:numPr>
                <w:ilvl w:val="0"/>
                <w:numId w:val="5"/>
              </w:numPr>
              <w:spacing w:lineRule="auto" w:line="240" w:before="0" w:after="0"/>
              <w:contextualSpacing/>
              <w:jc w:val="both"/>
              <w:rPr/>
            </w:pPr>
            <w:r>
              <w:rPr/>
              <w:t>To carry out reviews and visits in accordance with service procedures.</w:t>
            </w:r>
          </w:p>
          <w:p>
            <w:pPr>
              <w:pStyle w:val="ListParagraph"/>
              <w:numPr>
                <w:ilvl w:val="0"/>
                <w:numId w:val="5"/>
              </w:numPr>
              <w:spacing w:lineRule="auto" w:line="240" w:before="0" w:after="0"/>
              <w:contextualSpacing/>
              <w:jc w:val="both"/>
              <w:rPr/>
            </w:pPr>
            <w:r>
              <w:rPr/>
              <w:t>To carry out direct work with children with additional needs using a variety of communication methods including work with their families in order to meet their assessed need.</w:t>
            </w:r>
          </w:p>
          <w:p>
            <w:pPr>
              <w:pStyle w:val="ListParagraph"/>
              <w:numPr>
                <w:ilvl w:val="0"/>
                <w:numId w:val="5"/>
              </w:numPr>
              <w:spacing w:lineRule="auto" w:line="240" w:before="0" w:after="0"/>
              <w:contextualSpacing/>
              <w:jc w:val="both"/>
              <w:rPr/>
            </w:pPr>
            <w:r>
              <w:rPr/>
              <w:t>To respect and promote the needs of children arising from their disability, racial, cultural, religious and linguistic background.</w:t>
            </w:r>
          </w:p>
          <w:p>
            <w:pPr>
              <w:pStyle w:val="ListParagraph"/>
              <w:numPr>
                <w:ilvl w:val="0"/>
                <w:numId w:val="5"/>
              </w:numPr>
              <w:spacing w:lineRule="auto" w:line="240" w:before="0" w:after="0"/>
              <w:contextualSpacing/>
              <w:jc w:val="both"/>
              <w:rPr/>
            </w:pPr>
            <w:r>
              <w:rPr/>
              <w:t>To engage parents, carers and children in meaningful and open working relationships, to encourage their full participation in meeting the needs of the children.</w:t>
            </w:r>
          </w:p>
          <w:p>
            <w:pPr>
              <w:pStyle w:val="ListParagraph"/>
              <w:numPr>
                <w:ilvl w:val="0"/>
                <w:numId w:val="5"/>
              </w:numPr>
              <w:spacing w:lineRule="auto" w:line="240" w:before="0" w:after="0"/>
              <w:contextualSpacing/>
              <w:jc w:val="both"/>
              <w:rPr/>
            </w:pPr>
            <w:r>
              <w:rPr/>
              <w:t xml:space="preserve">To support the development of parents and carers as required in order to achieve best outcomes for disabled children. </w:t>
            </w:r>
          </w:p>
          <w:p>
            <w:pPr>
              <w:pStyle w:val="ListParagraph"/>
              <w:numPr>
                <w:ilvl w:val="0"/>
                <w:numId w:val="5"/>
              </w:numPr>
              <w:spacing w:lineRule="auto" w:line="240" w:before="0" w:after="0"/>
              <w:contextualSpacing/>
              <w:jc w:val="both"/>
              <w:rPr/>
            </w:pPr>
            <w:r>
              <w:rPr/>
              <w:t>To undertake such work jointly within a multi-disciplinary team and from other agencies.</w:t>
            </w:r>
          </w:p>
          <w:p>
            <w:pPr>
              <w:pStyle w:val="ListParagraph"/>
              <w:numPr>
                <w:ilvl w:val="0"/>
                <w:numId w:val="5"/>
              </w:numPr>
              <w:spacing w:lineRule="auto" w:line="240" w:before="0" w:after="0"/>
              <w:contextualSpacing/>
              <w:jc w:val="both"/>
              <w:rPr/>
            </w:pPr>
            <w:r>
              <w:rPr/>
              <w:t>To observe all statutory regulations.</w:t>
            </w:r>
          </w:p>
          <w:p>
            <w:pPr>
              <w:pStyle w:val="ListParagraph"/>
              <w:numPr>
                <w:ilvl w:val="0"/>
                <w:numId w:val="5"/>
              </w:numPr>
              <w:spacing w:lineRule="auto" w:line="240" w:before="0" w:after="0"/>
              <w:contextualSpacing/>
              <w:jc w:val="both"/>
              <w:rPr/>
            </w:pPr>
            <w:r>
              <w:rPr/>
              <w:t>To attend meetings as required.</w:t>
            </w:r>
          </w:p>
          <w:p>
            <w:pPr>
              <w:pStyle w:val="ListParagraph"/>
              <w:numPr>
                <w:ilvl w:val="0"/>
                <w:numId w:val="5"/>
              </w:numPr>
              <w:spacing w:lineRule="auto" w:line="240" w:before="0" w:after="0"/>
              <w:contextualSpacing/>
              <w:jc w:val="both"/>
              <w:rPr/>
            </w:pPr>
            <w:r>
              <w:rPr/>
              <w:t>To prepare and present information (both written and oral) to panels, and other agencies.</w:t>
            </w:r>
          </w:p>
          <w:p>
            <w:pPr>
              <w:pStyle w:val="ListParagraph"/>
              <w:numPr>
                <w:ilvl w:val="0"/>
                <w:numId w:val="5"/>
              </w:numPr>
              <w:spacing w:lineRule="auto" w:line="240" w:before="0" w:after="0"/>
              <w:contextualSpacing/>
              <w:jc w:val="both"/>
              <w:rPr/>
            </w:pPr>
            <w:r>
              <w:rPr/>
              <w:t>To maintain up-to-date records on all work carried out and to ensure good and effective communication with other professionals involved.</w:t>
            </w:r>
          </w:p>
          <w:p>
            <w:pPr>
              <w:pStyle w:val="ListParagraph"/>
              <w:numPr>
                <w:ilvl w:val="0"/>
                <w:numId w:val="5"/>
              </w:numPr>
              <w:spacing w:lineRule="auto" w:line="240" w:before="0" w:after="0"/>
              <w:contextualSpacing/>
              <w:jc w:val="both"/>
              <w:rPr/>
            </w:pPr>
            <w:r>
              <w:rPr/>
              <w:t>To attend all regular supervision sessions with the Manager as required, taking an active part and preparing for each meeting.</w:t>
            </w:r>
          </w:p>
          <w:p>
            <w:pPr>
              <w:pStyle w:val="ListParagraph"/>
              <w:numPr>
                <w:ilvl w:val="0"/>
                <w:numId w:val="5"/>
              </w:numPr>
              <w:spacing w:lineRule="auto" w:line="240" w:before="0" w:after="0"/>
              <w:contextualSpacing/>
              <w:jc w:val="both"/>
              <w:rPr/>
            </w:pPr>
            <w:r>
              <w:rPr/>
              <w:t>To participate in all training as required.</w:t>
            </w:r>
          </w:p>
          <w:p>
            <w:pPr>
              <w:pStyle w:val="ListParagraph"/>
              <w:numPr>
                <w:ilvl w:val="0"/>
                <w:numId w:val="5"/>
              </w:numPr>
              <w:spacing w:lineRule="auto" w:line="240" w:before="0" w:after="0"/>
              <w:contextualSpacing/>
              <w:jc w:val="both"/>
              <w:rPr/>
            </w:pPr>
            <w:r>
              <w:rPr/>
              <w:t>To observe all Council policies and procedures in respect of administration and professional practice.</w:t>
            </w:r>
          </w:p>
          <w:p>
            <w:pPr>
              <w:pStyle w:val="ListParagraph"/>
              <w:numPr>
                <w:ilvl w:val="0"/>
                <w:numId w:val="5"/>
              </w:numPr>
              <w:spacing w:lineRule="auto" w:line="240" w:before="0" w:after="0"/>
              <w:contextualSpacing/>
              <w:jc w:val="both"/>
              <w:rPr/>
            </w:pPr>
            <w:r>
              <w:rPr/>
              <w:t>To contribute to policy making within the service and to the evaluation and review of services.</w:t>
            </w:r>
          </w:p>
          <w:p>
            <w:pPr>
              <w:pStyle w:val="Default"/>
              <w:spacing w:lineRule="auto" w:line="240" w:before="0" w:after="0"/>
              <w:ind w:left="780" w:right="0" w:hanging="0"/>
              <w:rPr/>
            </w:pPr>
            <w:r>
              <w:rPr/>
              <w:t>To undertake such duties commensurate with the level of responsibility for this post</w:t>
            </w:r>
          </w:p>
          <w:p>
            <w:pPr>
              <w:pStyle w:val="TextBody"/>
              <w:numPr>
                <w:ilvl w:val="0"/>
                <w:numId w:val="4"/>
              </w:numPr>
              <w:spacing w:lineRule="auto" w:line="240" w:before="0" w:after="0"/>
              <w:rPr>
                <w:b w:val="false"/>
                <w:b w:val="false"/>
                <w:sz w:val="22"/>
                <w:szCs w:val="22"/>
              </w:rPr>
            </w:pPr>
            <w:r>
              <w:rPr>
                <w:b w:val="false"/>
                <w:sz w:val="22"/>
                <w:szCs w:val="22"/>
              </w:rPr>
            </w:r>
          </w:p>
          <w:p>
            <w:pPr>
              <w:pStyle w:val="NoSpacing"/>
              <w:spacing w:lineRule="auto" w:line="240" w:before="0" w:after="0"/>
              <w:jc w:val="both"/>
              <w:rPr>
                <w:rFonts w:ascii="Arial" w:hAnsi="Arial" w:cs="Arial"/>
                <w:b w:val="false"/>
                <w:b w:val="false"/>
                <w:sz w:val="22"/>
                <w:szCs w:val="22"/>
              </w:rPr>
            </w:pPr>
            <w:r>
              <w:rPr>
                <w:rFonts w:cs="Arial" w:ascii="Arial" w:hAnsi="Arial"/>
                <w:b w:val="false"/>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4"/>
              </w:numPr>
              <w:spacing w:lineRule="auto" w:line="240" w:before="0" w:after="0"/>
              <w:contextualSpacing/>
              <w:rPr/>
            </w:pPr>
            <w:r>
              <w:rPr/>
              <w:t>To be educated to GCSE level or equivalent with 4 GCSE Grade A – C 4/9 including Maths and English</w:t>
            </w:r>
          </w:p>
          <w:p>
            <w:pPr>
              <w:pStyle w:val="ListParagraph"/>
              <w:numPr>
                <w:ilvl w:val="0"/>
                <w:numId w:val="4"/>
              </w:numPr>
              <w:spacing w:lineRule="auto" w:line="240" w:before="0" w:after="0"/>
              <w:contextualSpacing/>
              <w:rPr/>
            </w:pPr>
            <w:r>
              <w:rPr/>
              <w:t xml:space="preserve">Full driving licence </w:t>
            </w:r>
          </w:p>
          <w:p>
            <w:pPr>
              <w:pStyle w:val="ListParagraph"/>
              <w:numPr>
                <w:ilvl w:val="0"/>
                <w:numId w:val="4"/>
              </w:numPr>
              <w:spacing w:lineRule="auto" w:line="240" w:before="0" w:after="0"/>
              <w:contextualSpacing/>
              <w:rPr>
                <w:iCs/>
                <w:color w:val="000000"/>
              </w:rPr>
            </w:pPr>
            <w:r>
              <w:rPr>
                <w:iCs/>
                <w:color w:val="000000"/>
              </w:rPr>
              <w:t>An ability to fulfil all spoken aspects of the role with confidence through the medium of English</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 </w:t>
            </w:r>
          </w:p>
          <w:p>
            <w:pPr>
              <w:pStyle w:val="ListParagraph"/>
              <w:spacing w:lineRule="auto" w:line="240" w:before="0" w:after="0"/>
              <w:ind w:left="780" w:right="0" w:hanging="0"/>
              <w:contextualSpacing/>
              <w:rPr>
                <w:rFonts w:eastAsia="Calibri"/>
                <w:bCs/>
              </w:rPr>
            </w:pPr>
            <w:r>
              <w:rPr>
                <w:rFonts w:eastAsia="Calibri"/>
                <w:bCs/>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ListParagraph"/>
              <w:numPr>
                <w:ilvl w:val="0"/>
                <w:numId w:val="6"/>
              </w:numPr>
              <w:spacing w:lineRule="auto" w:line="240" w:before="0" w:after="0"/>
              <w:contextualSpacing/>
              <w:rPr/>
            </w:pPr>
            <w:r>
              <w:rPr/>
              <w:t>Experience in joint working arrangements with other agencies</w:t>
            </w:r>
          </w:p>
          <w:p>
            <w:pPr>
              <w:pStyle w:val="ListParagraph"/>
              <w:numPr>
                <w:ilvl w:val="0"/>
                <w:numId w:val="6"/>
              </w:numPr>
              <w:spacing w:lineRule="auto" w:line="240" w:before="0" w:after="0"/>
              <w:contextualSpacing/>
              <w:rPr/>
            </w:pPr>
            <w:r>
              <w:rPr/>
              <w:t>Knowledge of safeguarding / child protection</w:t>
            </w:r>
          </w:p>
          <w:p>
            <w:pPr>
              <w:pStyle w:val="ListParagraph"/>
              <w:numPr>
                <w:ilvl w:val="0"/>
                <w:numId w:val="6"/>
              </w:numPr>
              <w:spacing w:lineRule="auto" w:line="240" w:before="0" w:after="0"/>
              <w:contextualSpacing/>
              <w:rPr/>
            </w:pPr>
            <w:r>
              <w:rPr/>
              <w:t>Skills in needs assessment and risk assessment</w:t>
            </w:r>
          </w:p>
          <w:p>
            <w:pPr>
              <w:pStyle w:val="ListParagraph"/>
              <w:numPr>
                <w:ilvl w:val="0"/>
                <w:numId w:val="6"/>
              </w:numPr>
              <w:spacing w:lineRule="auto" w:line="240" w:before="0" w:after="0"/>
              <w:contextualSpacing/>
              <w:rPr/>
            </w:pPr>
            <w:r>
              <w:rPr/>
              <w:t>Ability to work effectively in a multi-disciplinary system</w:t>
            </w:r>
          </w:p>
          <w:p>
            <w:pPr>
              <w:pStyle w:val="ListParagraph"/>
              <w:numPr>
                <w:ilvl w:val="0"/>
                <w:numId w:val="6"/>
              </w:numPr>
              <w:spacing w:lineRule="auto" w:line="240" w:before="0" w:after="0"/>
              <w:contextualSpacing/>
              <w:rPr/>
            </w:pPr>
            <w:r>
              <w:rPr/>
              <w:t>Ability to work jointly across the service and with other agencies</w:t>
            </w:r>
          </w:p>
          <w:p>
            <w:pPr>
              <w:pStyle w:val="ListParagraph"/>
              <w:numPr>
                <w:ilvl w:val="0"/>
                <w:numId w:val="6"/>
              </w:numPr>
              <w:spacing w:lineRule="auto" w:line="240" w:before="0" w:after="0"/>
              <w:contextualSpacing/>
              <w:rPr/>
            </w:pPr>
            <w:r>
              <w:rPr/>
              <w:t>Ability to communicate openly and honestly with children, parents and carers</w:t>
            </w:r>
          </w:p>
          <w:p>
            <w:pPr>
              <w:pStyle w:val="ListParagraph"/>
              <w:numPr>
                <w:ilvl w:val="0"/>
                <w:numId w:val="6"/>
              </w:numPr>
              <w:spacing w:lineRule="auto" w:line="240" w:before="0" w:after="0"/>
              <w:contextualSpacing/>
              <w:rPr/>
            </w:pPr>
            <w:r>
              <w:rPr/>
              <w:t>Ability to maintain up-to-date accurate information using IT database</w:t>
            </w:r>
          </w:p>
          <w:p>
            <w:pPr>
              <w:pStyle w:val="ListParagraph"/>
              <w:numPr>
                <w:ilvl w:val="0"/>
                <w:numId w:val="6"/>
              </w:numPr>
              <w:spacing w:lineRule="auto" w:line="240" w:before="0" w:after="0"/>
              <w:contextualSpacing/>
              <w:rPr/>
            </w:pPr>
            <w:r>
              <w:rPr/>
              <w:t>Ability to relate with children with additional needs effectively</w:t>
            </w:r>
          </w:p>
          <w:p>
            <w:pPr>
              <w:pStyle w:val="ListParagraph"/>
              <w:numPr>
                <w:ilvl w:val="0"/>
                <w:numId w:val="6"/>
              </w:numPr>
              <w:spacing w:lineRule="auto" w:line="240" w:before="0" w:after="0"/>
              <w:contextualSpacing/>
              <w:rPr/>
            </w:pPr>
            <w:r>
              <w:rPr/>
              <w:t>Ability to work as a member of a team</w:t>
            </w:r>
          </w:p>
          <w:p>
            <w:pPr>
              <w:pStyle w:val="ListParagraph"/>
              <w:numPr>
                <w:ilvl w:val="0"/>
                <w:numId w:val="6"/>
              </w:numPr>
              <w:spacing w:lineRule="auto" w:line="240" w:before="0" w:after="0"/>
              <w:contextualSpacing/>
              <w:rPr/>
            </w:pPr>
            <w:r>
              <w:rPr/>
              <w:t>Ability to communicate effectively in writing and produce good quality reports</w:t>
            </w:r>
          </w:p>
          <w:p>
            <w:pPr>
              <w:pStyle w:val="NoSpacing"/>
              <w:numPr>
                <w:ilvl w:val="0"/>
                <w:numId w:val="6"/>
              </w:numPr>
              <w:spacing w:lineRule="auto" w:line="240" w:before="0" w:after="0"/>
              <w:rPr>
                <w:rFonts w:ascii="Arial" w:hAnsi="Arial" w:cs="Arial"/>
                <w:bCs/>
                <w:sz w:val="20"/>
                <w:szCs w:val="20"/>
              </w:rPr>
            </w:pPr>
            <w:r>
              <w:rPr>
                <w:rFonts w:cs="Arial" w:ascii="Arial" w:hAnsi="Arial"/>
                <w:bCs/>
                <w:sz w:val="20"/>
                <w:szCs w:val="20"/>
              </w:rPr>
              <w:t>Understanding of Children Act 1989 and 2004, Children and Adoption Act 2002, Working Together.</w:t>
            </w:r>
          </w:p>
          <w:p>
            <w:pPr>
              <w:pStyle w:val="NoSpacing"/>
              <w:numPr>
                <w:ilvl w:val="0"/>
                <w:numId w:val="6"/>
              </w:numPr>
              <w:spacing w:lineRule="auto" w:line="240" w:before="0" w:after="0"/>
              <w:rPr>
                <w:rFonts w:ascii="Arial" w:hAnsi="Arial" w:cs="Arial"/>
                <w:bCs/>
                <w:sz w:val="20"/>
                <w:szCs w:val="20"/>
              </w:rPr>
            </w:pPr>
            <w:r>
              <w:rPr>
                <w:rFonts w:cs="Arial" w:ascii="Arial" w:hAnsi="Arial"/>
                <w:bCs/>
                <w:sz w:val="20"/>
                <w:szCs w:val="20"/>
              </w:rPr>
              <w:t>Understanding of anti-discriminatory practice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3"/>
              </w:numPr>
              <w:spacing w:lineRule="auto" w:line="240" w:before="0" w:after="0"/>
              <w:contextualSpacing/>
              <w:rPr>
                <w:rFonts w:ascii="Arial" w:hAnsi="Arial" w:eastAsia="Calibri" w:cs="Arial"/>
              </w:rPr>
            </w:pPr>
            <w:r>
              <w:rPr>
                <w:rFonts w:eastAsia="Calibri" w:cs="Arial"/>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1800" w:hanging="360"/>
      </w:pPr>
      <w:rPr>
        <w:rFonts w:ascii="Symbol" w:hAnsi="Symbol" w:cs="Symbol" w:hint="default"/>
        <w:rFonts w:cs="Symbol"/>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Fonts w:cs="Wingdings"/>
      </w:rPr>
    </w:lvl>
    <w:lvl w:ilvl="3">
      <w:start w:val="1"/>
      <w:numFmt w:val="bullet"/>
      <w:lvlText w:val=""/>
      <w:lvlJc w:val="left"/>
      <w:pPr>
        <w:ind w:left="3960" w:hanging="360"/>
      </w:pPr>
      <w:rPr>
        <w:rFonts w:ascii="Symbol" w:hAnsi="Symbol" w:cs="Symbol" w:hint="default"/>
        <w:rFonts w:cs="Symbol"/>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Fonts w:cs="Wingdings"/>
      </w:rPr>
    </w:lvl>
    <w:lvl w:ilvl="6">
      <w:start w:val="1"/>
      <w:numFmt w:val="bullet"/>
      <w:lvlText w:val=""/>
      <w:lvlJc w:val="left"/>
      <w:pPr>
        <w:ind w:left="6120" w:hanging="360"/>
      </w:pPr>
      <w:rPr>
        <w:rFonts w:ascii="Symbol" w:hAnsi="Symbol" w:cs="Symbol" w:hint="default"/>
        <w:rFonts w:cs="Symbol"/>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Normal.dotm</Template>
  <TotalTime>10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2025-08-27T08:04:00Z</dcterms:created>
  <dc:creator>Bernadette Wilde</dc:creator>
  <dc:description/>
  <dc:language>en-US</dc:language>
  <cp:lastModifiedBy>Lynne Barnett (She/Her)</cp:lastModifiedBy>
  <cp:lastPrinted>1995-11-21T17:41:00Z</cp:lastPrinted>
  <dcterms:modified xsi:type="dcterms:W3CDTF">2026-02-24T11:13:00Z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