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240" w:before="0" w:after="0"/>
        <w:ind w:left="7920" w:right="0" w:hanging="0"/>
        <w:contextualSpacing/>
        <w:jc w:val="both"/>
        <w:rPr>
          <w:rFonts w:eastAsia="Arial"/>
          <w:b/>
          <w:b/>
          <w:bCs/>
        </w:rPr>
      </w:pPr>
      <w:r>
        <w:rPr>
          <w:rFonts w:eastAsia="Arial"/>
          <w:b/>
          <w:bCs/>
        </w:rPr>
        <w:t xml:space="preserve">  </w:t>
      </w:r>
    </w:p>
    <w:p>
      <w:pPr>
        <w:pStyle w:val="Normal"/>
        <w:jc w:val="center"/>
        <w:rPr>
          <w:rFonts w:ascii="Arial" w:hAnsi="Arial" w:cs="Arial"/>
          <w:b/>
          <w:b/>
          <w:bCs/>
          <w:sz w:val="22"/>
          <w:szCs w:val="22"/>
        </w:rPr>
      </w:pPr>
      <w:r>
        <w:rPr>
          <w:rFonts w:cs="Arial" w:ascii="Arial" w:hAnsi="Arial"/>
          <w:b/>
          <w:bCs/>
          <w:sz w:val="22"/>
          <w:szCs w:val="22"/>
        </w:rPr>
        <w:t>Job Description and Person Specification Profile – Regeneration Manager</w:t>
      </w:r>
    </w:p>
    <w:p>
      <w:pPr>
        <w:pStyle w:val="Normal"/>
        <w:jc w:val="center"/>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spacing w:lineRule="auto" w:line="276"/>
        <w:rPr>
          <w:rFonts w:ascii="Arial" w:hAnsi="Arial" w:eastAsia="Calibri" w:cs="Arial"/>
          <w:b/>
          <w:b/>
          <w:bCs/>
          <w:sz w:val="22"/>
          <w:szCs w:val="22"/>
        </w:rPr>
      </w:pPr>
      <w:r>
        <w:rPr>
          <w:rFonts w:eastAsia="Calibri" w:cs="Arial" w:ascii="Arial" w:hAnsi="Arial"/>
          <w:b/>
          <w:bCs/>
          <w:sz w:val="22"/>
          <w:szCs w:val="22"/>
        </w:rPr>
        <mc:AlternateContent>
          <mc:Choice Requires="wps">
            <w:drawing>
              <wp:anchor behindDoc="0" distT="0" distB="0" distL="114935" distR="114935" simplePos="0" locked="0" layoutInCell="1" allowOverlap="1" relativeHeight="18">
                <wp:simplePos x="0" y="0"/>
                <wp:positionH relativeFrom="column">
                  <wp:posOffset>3175</wp:posOffset>
                </wp:positionH>
                <wp:positionV relativeFrom="paragraph">
                  <wp:posOffset>11430</wp:posOffset>
                </wp:positionV>
                <wp:extent cx="6028690" cy="3048000"/>
                <wp:effectExtent l="0" t="0" r="0" b="0"/>
                <wp:wrapNone/>
                <wp:docPr id="1" name=""/>
                <a:graphic xmlns:a="http://schemas.openxmlformats.org/drawingml/2006/main">
                  <a:graphicData uri="http://schemas.microsoft.com/office/word/2010/wordprocessingShape">
                    <wps:wsp>
                      <wps:cNvSpPr txBox="1"/>
                      <wps:spPr>
                        <a:xfrm>
                          <a:off x="0" y="0"/>
                          <a:ext cx="6028200" cy="3047400"/>
                        </a:xfrm>
                        <a:prstGeom prst="rect">
                          <a:avLst/>
                        </a:prstGeom>
                        <a:solidFill>
                          <a:srgbClr val="ffffcc">
                            <a:alpha val="60000"/>
                          </a:srgbClr>
                        </a:solidFill>
                        <a:ln cap="rnd" w="38160">
                          <a:solidFill>
                            <a:srgbClr val="ffff99"/>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ffcc" stroked="t" style="position:absolute;margin-left:0.25pt;margin-top:0.9pt;width:474.6pt;height:239.9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0033" opacity="0.59"/>
                <v:stroke color="#ffff99" weight="38160" joinstyle="round" endcap="round"/>
              </v:shape>
            </w:pict>
          </mc:Fallback>
        </mc:AlternateContent>
      </w:r>
      <w:r>
        <mc:AlternateContent>
          <mc:Choice Requires="wps">
            <w:drawing>
              <wp:anchor behindDoc="0" distT="72390" distB="72390" distL="19050" distR="10795" simplePos="0" locked="0" layoutInCell="1" allowOverlap="1" relativeHeight="26">
                <wp:simplePos x="0" y="0"/>
                <wp:positionH relativeFrom="column">
                  <wp:posOffset>3175</wp:posOffset>
                </wp:positionH>
                <wp:positionV relativeFrom="paragraph">
                  <wp:posOffset>11430</wp:posOffset>
                </wp:positionV>
                <wp:extent cx="6028055" cy="3047365"/>
                <wp:effectExtent l="0" t="0" r="0" b="0"/>
                <wp:wrapNone/>
                <wp:docPr id="2" name="Frame1"/>
                <a:graphic xmlns:a="http://schemas.openxmlformats.org/drawingml/2006/main">
                  <a:graphicData uri="http://schemas.microsoft.com/office/word/2010/wordprocessingShape">
                    <wps:wsp>
                      <wps:cNvSpPr txBox="1"/>
                      <wps:spPr>
                        <a:xfrm>
                          <a:off x="0" y="0"/>
                          <a:ext cx="6028055" cy="3047365"/>
                        </a:xfrm>
                        <a:prstGeom prst="rect"/>
                        <a:solidFill>
                          <a:srgbClr val="FFFFFF"/>
                        </a:solidFill>
                      </wps:spPr>
                      <wps:txbx>
                        <w:txbxContent>
                          <w:p>
                            <w:pPr>
                              <w:pStyle w:val="NoSpacing"/>
                              <w:ind w:left="142" w:right="0" w:hanging="0"/>
                              <w:jc w:val="center"/>
                              <w:rPr>
                                <w:rFonts w:ascii="Arial" w:hAnsi="Arial" w:cs="Arial"/>
                                <w:b/>
                                <w:b/>
                                <w:sz w:val="32"/>
                                <w:szCs w:val="32"/>
                              </w:rPr>
                            </w:pPr>
                            <w:r>
                              <w:rPr>
                                <w:rFonts w:cs="Arial" w:ascii="Arial" w:hAnsi="Arial"/>
                                <w:b/>
                                <w:sz w:val="32"/>
                                <w:szCs w:val="32"/>
                              </w:rPr>
                              <w:t>REGENERATION MANAGER</w:t>
                            </w:r>
                          </w:p>
                          <w:tbl>
                            <w:tblPr>
                              <w:tblW w:w="9144" w:type="dxa"/>
                              <w:jc w:val="left"/>
                              <w:tblInd w:w="0" w:type="dxa"/>
                              <w:tblCellMar>
                                <w:top w:w="0" w:type="dxa"/>
                                <w:left w:w="108" w:type="dxa"/>
                                <w:bottom w:w="0" w:type="dxa"/>
                                <w:right w:w="108" w:type="dxa"/>
                              </w:tblCellMar>
                            </w:tblPr>
                            <w:tblGrid>
                              <w:gridCol w:w="3968"/>
                              <w:gridCol w:w="5176"/>
                            </w:tblGrid>
                            <w:tr>
                              <w:trPr>
                                <w:trHeight w:val="272" w:hRule="atLeast"/>
                              </w:trPr>
                              <w:tc>
                                <w:tcPr>
                                  <w:tcW w:w="3968"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7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DEVELOPMENT &amp; MAJOR PROGRAMMES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76" w:type="dxa"/>
                                  <w:tcBorders/>
                                  <w:shd w:fill="auto" w:val="clear"/>
                                </w:tcPr>
                                <w:p>
                                  <w:pPr>
                                    <w:pStyle w:val="NoSpacing"/>
                                    <w:spacing w:lineRule="auto" w:line="240" w:before="0" w:after="0"/>
                                    <w:ind w:left="142" w:right="0" w:hanging="0"/>
                                    <w:rPr>
                                      <w:rFonts w:ascii="Arial" w:hAnsi="Arial" w:cs="Arial"/>
                                    </w:rPr>
                                  </w:pPr>
                                  <w:r>
                                    <w:rPr>
                                      <w:rFonts w:cs="Arial" w:ascii="Arial" w:hAnsi="Arial"/>
                                    </w:rPr>
                                    <w:t xml:space="preserve">Strategic Growth Unit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t>Job ID:</w:t>
                                  </w:r>
                                </w:p>
                                <w:p>
                                  <w:pPr>
                                    <w:pStyle w:val="NoSpacing"/>
                                    <w:spacing w:lineRule="auto" w:line="240" w:before="0" w:after="0"/>
                                    <w:ind w:left="142" w:right="0" w:hanging="0"/>
                                    <w:rPr>
                                      <w:rFonts w:ascii="Arial" w:hAnsi="Arial" w:cs="Arial"/>
                                      <w:b/>
                                      <w:b/>
                                    </w:rPr>
                                  </w:pPr>
                                  <w:r>
                                    <w:rPr>
                                      <w:rFonts w:cs="Arial" w:ascii="Arial" w:hAnsi="Arial"/>
                                      <w:b/>
                                    </w:rPr>
                                    <w:t>Professional Grade Category:</w:t>
                                  </w:r>
                                </w:p>
                              </w:tc>
                              <w:tc>
                                <w:tcPr>
                                  <w:tcW w:w="5176" w:type="dxa"/>
                                  <w:tcBorders/>
                                  <w:shd w:fill="auto" w:val="clear"/>
                                </w:tcPr>
                                <w:p>
                                  <w:pPr>
                                    <w:pStyle w:val="NoSpacing"/>
                                    <w:spacing w:lineRule="auto" w:line="240" w:before="0" w:after="0"/>
                                    <w:ind w:left="142" w:right="0" w:hanging="0"/>
                                    <w:rPr>
                                      <w:rFonts w:ascii="Arial" w:hAnsi="Arial" w:cs="Arial"/>
                                      <w:iCs/>
                                    </w:rPr>
                                  </w:pPr>
                                  <w:r>
                                    <w:rPr>
                                      <w:rFonts w:cs="Arial" w:ascii="Arial" w:hAnsi="Arial"/>
                                      <w:iCs/>
                                    </w:rPr>
                                    <w:t>I</w:t>
                                  </w:r>
                                </w:p>
                                <w:p>
                                  <w:pPr>
                                    <w:pStyle w:val="NoSpacing"/>
                                    <w:spacing w:lineRule="auto" w:line="240" w:before="0" w:after="0"/>
                                    <w:ind w:left="142" w:right="0" w:hanging="0"/>
                                    <w:rPr>
                                      <w:rFonts w:ascii="Arial" w:hAnsi="Arial" w:cs="Arial"/>
                                      <w:iCs/>
                                    </w:rPr>
                                  </w:pPr>
                                  <w:r>
                                    <w:rPr>
                                      <w:rFonts w:cs="Arial" w:ascii="Arial" w:hAnsi="Arial"/>
                                      <w:iCs/>
                                    </w:rPr>
                                    <w:t>HH06 -P</w:t>
                                  </w:r>
                                </w:p>
                                <w:p>
                                  <w:pPr>
                                    <w:pStyle w:val="NoSpacing"/>
                                    <w:spacing w:lineRule="auto" w:line="240" w:before="0" w:after="0"/>
                                    <w:rPr/>
                                  </w:pPr>
                                  <w:r>
                                    <w:rPr>
                                      <w:rFonts w:eastAsia="Arial" w:cs="Arial" w:ascii="Arial" w:hAnsi="Arial"/>
                                      <w:i/>
                                    </w:rPr>
                                    <w:t xml:space="preserve">  </w:t>
                                  </w:r>
                                  <w:r>
                                    <w:rPr>
                                      <w:rFonts w:cs="Arial" w:ascii="Arial" w:hAnsi="Arial"/>
                                      <w:i/>
                                    </w:rPr>
                                    <w:t>Yes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Responsible to:</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Senior Regeneration Manager</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Permanent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36 hours per week</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Working Pattern: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Monday to Friday (flexible / hybrid working)</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Location: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T1 / Home-working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76" w:type="dxa"/>
                                  <w:tcBorders/>
                                  <w:shd w:fill="auto" w:val="clear"/>
                                </w:tcPr>
                                <w:p>
                                  <w:pPr>
                                    <w:pStyle w:val="NoSpacing"/>
                                    <w:spacing w:lineRule="auto" w:line="240" w:before="0" w:after="0"/>
                                    <w:ind w:left="142" w:right="0" w:hanging="0"/>
                                    <w:rPr>
                                      <w:rFonts w:ascii="Arial" w:hAnsi="Arial" w:cs="Arial"/>
                                    </w:rPr>
                                  </w:pPr>
                                  <w:r>
                                    <w:rPr>
                                      <w:rFonts w:cs="Arial" w:ascii="Arial" w:hAnsi="Arial"/>
                                    </w:rPr>
                                    <w:t>6 months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Criminal records Check required:</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N/a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Politically Restricted Post: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No </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wps:txbx>
                      <wps:bodyPr anchor="t" lIns="92075" tIns="46355" rIns="92075" bIns="46355">
                        <a:noAutofit/>
                      </wps:bodyPr>
                    </wps:wsp>
                  </a:graphicData>
                </a:graphic>
              </wp:anchor>
            </w:drawing>
          </mc:Choice>
          <mc:Fallback>
            <w:pict>
              <v:rect fillcolor="#FFFFFF" style="position:absolute;rotation:0;width:474.65pt;height:239.95pt;mso-wrap-distance-left:1.5pt;mso-wrap-distance-right:0.85pt;mso-wrap-distance-top:5.7pt;mso-wrap-distance-bottom:5.7pt;margin-top:0.9pt;mso-position-vertical-relative:text;margin-left:0.25pt;mso-position-horizontal-relative:text">
                <v:textbox inset="0.100694444444444in,0.0506944444444444in,0.100694444444444in,0.0506944444444444in">
                  <w:txbxContent>
                    <w:p>
                      <w:pPr>
                        <w:pStyle w:val="NoSpacing"/>
                        <w:ind w:left="142" w:right="0" w:hanging="0"/>
                        <w:jc w:val="center"/>
                        <w:rPr>
                          <w:rFonts w:ascii="Arial" w:hAnsi="Arial" w:cs="Arial"/>
                          <w:b/>
                          <w:b/>
                          <w:sz w:val="32"/>
                          <w:szCs w:val="32"/>
                        </w:rPr>
                      </w:pPr>
                      <w:r>
                        <w:rPr>
                          <w:rFonts w:cs="Arial" w:ascii="Arial" w:hAnsi="Arial"/>
                          <w:b/>
                          <w:sz w:val="32"/>
                          <w:szCs w:val="32"/>
                        </w:rPr>
                        <w:t>REGENERATION MANAGER</w:t>
                      </w:r>
                    </w:p>
                    <w:tbl>
                      <w:tblPr>
                        <w:tblW w:w="9144" w:type="dxa"/>
                        <w:jc w:val="left"/>
                        <w:tblInd w:w="0" w:type="dxa"/>
                        <w:tblCellMar>
                          <w:top w:w="0" w:type="dxa"/>
                          <w:left w:w="108" w:type="dxa"/>
                          <w:bottom w:w="0" w:type="dxa"/>
                          <w:right w:w="108" w:type="dxa"/>
                        </w:tblCellMar>
                      </w:tblPr>
                      <w:tblGrid>
                        <w:gridCol w:w="3968"/>
                        <w:gridCol w:w="5176"/>
                      </w:tblGrid>
                      <w:tr>
                        <w:trPr>
                          <w:trHeight w:val="272" w:hRule="atLeast"/>
                        </w:trPr>
                        <w:tc>
                          <w:tcPr>
                            <w:tcW w:w="3968"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76"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DEVELOPMENT &amp; MAJOR PROGRAMMES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76" w:type="dxa"/>
                            <w:tcBorders/>
                            <w:shd w:fill="auto" w:val="clear"/>
                          </w:tcPr>
                          <w:p>
                            <w:pPr>
                              <w:pStyle w:val="NoSpacing"/>
                              <w:spacing w:lineRule="auto" w:line="240" w:before="0" w:after="0"/>
                              <w:ind w:left="142" w:right="0" w:hanging="0"/>
                              <w:rPr>
                                <w:rFonts w:ascii="Arial" w:hAnsi="Arial" w:cs="Arial"/>
                              </w:rPr>
                            </w:pPr>
                            <w:r>
                              <w:rPr>
                                <w:rFonts w:cs="Arial" w:ascii="Arial" w:hAnsi="Arial"/>
                              </w:rPr>
                              <w:t xml:space="preserve">Strategic Growth Unit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t>Job ID:</w:t>
                            </w:r>
                          </w:p>
                          <w:p>
                            <w:pPr>
                              <w:pStyle w:val="NoSpacing"/>
                              <w:spacing w:lineRule="auto" w:line="240" w:before="0" w:after="0"/>
                              <w:ind w:left="142" w:right="0" w:hanging="0"/>
                              <w:rPr>
                                <w:rFonts w:ascii="Arial" w:hAnsi="Arial" w:cs="Arial"/>
                                <w:b/>
                                <w:b/>
                              </w:rPr>
                            </w:pPr>
                            <w:r>
                              <w:rPr>
                                <w:rFonts w:cs="Arial" w:ascii="Arial" w:hAnsi="Arial"/>
                                <w:b/>
                              </w:rPr>
                              <w:t>Professional Grade Category:</w:t>
                            </w:r>
                          </w:p>
                        </w:tc>
                        <w:tc>
                          <w:tcPr>
                            <w:tcW w:w="5176" w:type="dxa"/>
                            <w:tcBorders/>
                            <w:shd w:fill="auto" w:val="clear"/>
                          </w:tcPr>
                          <w:p>
                            <w:pPr>
                              <w:pStyle w:val="NoSpacing"/>
                              <w:spacing w:lineRule="auto" w:line="240" w:before="0" w:after="0"/>
                              <w:ind w:left="142" w:right="0" w:hanging="0"/>
                              <w:rPr>
                                <w:rFonts w:ascii="Arial" w:hAnsi="Arial" w:cs="Arial"/>
                                <w:iCs/>
                              </w:rPr>
                            </w:pPr>
                            <w:r>
                              <w:rPr>
                                <w:rFonts w:cs="Arial" w:ascii="Arial" w:hAnsi="Arial"/>
                                <w:iCs/>
                              </w:rPr>
                              <w:t>I</w:t>
                            </w:r>
                          </w:p>
                          <w:p>
                            <w:pPr>
                              <w:pStyle w:val="NoSpacing"/>
                              <w:spacing w:lineRule="auto" w:line="240" w:before="0" w:after="0"/>
                              <w:ind w:left="142" w:right="0" w:hanging="0"/>
                              <w:rPr>
                                <w:rFonts w:ascii="Arial" w:hAnsi="Arial" w:cs="Arial"/>
                                <w:iCs/>
                              </w:rPr>
                            </w:pPr>
                            <w:r>
                              <w:rPr>
                                <w:rFonts w:cs="Arial" w:ascii="Arial" w:hAnsi="Arial"/>
                                <w:iCs/>
                              </w:rPr>
                              <w:t>HH06 -P</w:t>
                            </w:r>
                          </w:p>
                          <w:p>
                            <w:pPr>
                              <w:pStyle w:val="NoSpacing"/>
                              <w:spacing w:lineRule="auto" w:line="240" w:before="0" w:after="0"/>
                              <w:rPr/>
                            </w:pPr>
                            <w:r>
                              <w:rPr>
                                <w:rFonts w:eastAsia="Arial" w:cs="Arial" w:ascii="Arial" w:hAnsi="Arial"/>
                                <w:i/>
                              </w:rPr>
                              <w:t xml:space="preserve">  </w:t>
                            </w:r>
                            <w:r>
                              <w:rPr>
                                <w:rFonts w:cs="Arial" w:ascii="Arial" w:hAnsi="Arial"/>
                                <w:i/>
                              </w:rPr>
                              <w:t>Yes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Responsible to:</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Senior Regeneration Manager</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Permanent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36 hours per week</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Working Pattern: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Monday to Friday (flexible / hybrid working)</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Location:</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T1 / Home-working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76" w:type="dxa"/>
                            <w:tcBorders/>
                            <w:shd w:fill="auto" w:val="clear"/>
                          </w:tcPr>
                          <w:p>
                            <w:pPr>
                              <w:pStyle w:val="NoSpacing"/>
                              <w:spacing w:lineRule="auto" w:line="240" w:before="0" w:after="0"/>
                              <w:ind w:left="142" w:right="0" w:hanging="0"/>
                              <w:rPr>
                                <w:rFonts w:ascii="Arial" w:hAnsi="Arial" w:cs="Arial"/>
                              </w:rPr>
                            </w:pPr>
                            <w:r>
                              <w:rPr>
                                <w:rFonts w:cs="Arial" w:ascii="Arial" w:hAnsi="Arial"/>
                              </w:rPr>
                              <w:t>6 months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Criminal records Check required:</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N/a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Politically Restricted Post:  </w:t>
                            </w:r>
                          </w:p>
                        </w:tc>
                        <w:tc>
                          <w:tcPr>
                            <w:tcW w:w="5176" w:type="dxa"/>
                            <w:tcBorders/>
                            <w:shd w:fill="auto" w:val="clear"/>
                          </w:tcPr>
                          <w:p>
                            <w:pPr>
                              <w:pStyle w:val="NoSpacing"/>
                              <w:spacing w:lineRule="auto" w:line="240" w:before="0" w:after="0"/>
                              <w:ind w:left="142" w:right="0" w:hanging="0"/>
                              <w:rPr>
                                <w:rFonts w:ascii="Arial" w:hAnsi="Arial" w:cs="Arial"/>
                                <w:i/>
                                <w:i/>
                              </w:rPr>
                            </w:pPr>
                            <w:r>
                              <w:rPr>
                                <w:rFonts w:cs="Arial" w:ascii="Arial" w:hAnsi="Arial"/>
                                <w:i/>
                              </w:rPr>
                              <w:t xml:space="preserve">No </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rPr>
            </w:pPr>
            <w:r>
              <w:rPr>
                <w:rFonts w:eastAsia="Calibri" w:cs="Arial" w:ascii="Arial" w:hAnsi="Arial"/>
                <w:b/>
              </w:rPr>
              <w:t>What’s the post, and what are we looking for?</w:t>
            </w:r>
          </w:p>
          <w:p>
            <w:pPr>
              <w:pStyle w:val="Normal"/>
              <w:spacing w:lineRule="auto" w:line="240" w:before="0" w:after="0"/>
              <w:rPr>
                <w:rFonts w:ascii="Arial" w:hAnsi="Arial" w:eastAsia="Calibri" w:cs="Arial"/>
                <w:b/>
                <w:b/>
              </w:rPr>
            </w:pPr>
            <w:r>
              <w:rPr>
                <w:rFonts w:eastAsia="Calibri" w:cs="Arial" w:ascii="Arial" w:hAnsi="Arial"/>
                <w:b/>
              </w:rPr>
            </w:r>
          </w:p>
        </w:tc>
      </w:tr>
      <w:tr>
        <w:trPr>
          <w:trHeight w:val="2790"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napToGrid w:val="false"/>
              <w:spacing w:lineRule="auto" w:line="240" w:before="0" w:after="0"/>
              <w:jc w:val="both"/>
              <w:rPr>
                <w:rFonts w:ascii="Arial" w:hAnsi="Arial" w:eastAsia="Calibri" w:cs="Arial"/>
                <w:b/>
                <w:b/>
              </w:rPr>
            </w:pPr>
            <w:r>
              <w:rPr>
                <w:rFonts w:eastAsia="Calibri" w:cs="Arial" w:ascii="Arial" w:hAnsi="Arial"/>
                <w:b/>
              </w:rPr>
            </w:r>
          </w:p>
          <w:p>
            <w:pPr>
              <w:pStyle w:val="Normal"/>
              <w:spacing w:lineRule="auto" w:line="240" w:before="0" w:after="0"/>
              <w:jc w:val="both"/>
              <w:rPr>
                <w:rFonts w:ascii="Arial" w:hAnsi="Arial" w:cs="Arial"/>
              </w:rPr>
            </w:pPr>
            <w:r>
              <w:rPr>
                <w:rFonts w:cs="Arial" w:ascii="Arial" w:hAnsi="Arial"/>
              </w:rPr>
              <w:t>This role is responsible for driving forward economic growth, housing growth and town centre regeneration projects and programmes within the Development and Major Programmes team.  This postholder will work at pace and in accordance with Council approvals, agreed targets (budgets, outputs and outcomes) and within risk appetite.   This role will support the Council’s Corporate Plan and Inclusive Growth agenda.</w:t>
            </w:r>
          </w:p>
          <w:p>
            <w:pPr>
              <w:pStyle w:val="Normal"/>
              <w:spacing w:lineRule="auto" w:line="240" w:before="0" w:after="0"/>
              <w:rPr>
                <w:rFonts w:ascii="Arial" w:hAnsi="Arial" w:eastAsia="Calibri" w:cs="Arial"/>
              </w:rPr>
            </w:pPr>
            <w:r>
              <w:rPr>
                <w:rFonts w:eastAsia="Calibri" w:cs="Arial" w:ascii="Arial" w:hAnsi="Arial"/>
              </w:rPr>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rmal"/>
              <w:spacing w:lineRule="auto" w:line="360" w:before="0" w:after="0"/>
              <w:jc w:val="both"/>
              <w:rPr>
                <w:rFonts w:ascii="Arial" w:hAnsi="Arial" w:cs="Arial"/>
                <w:b/>
                <w:b/>
              </w:rPr>
            </w:pPr>
            <w:r>
              <w:rPr>
                <w:rFonts w:cs="Arial" w:ascii="Arial" w:hAnsi="Arial"/>
                <w:b/>
              </w:rPr>
            </w:r>
          </w:p>
          <w:p>
            <w:pPr>
              <w:pStyle w:val="Normal"/>
              <w:spacing w:lineRule="auto" w:line="360" w:before="0" w:after="0"/>
              <w:jc w:val="both"/>
              <w:rPr>
                <w:rFonts w:ascii="Arial" w:hAnsi="Arial" w:cs="Arial"/>
                <w:b/>
                <w:b/>
              </w:rPr>
            </w:pPr>
            <w:r>
              <w:rPr>
                <w:rFonts w:cs="Arial" w:ascii="Arial" w:hAnsi="Arial"/>
                <w:b/>
              </w:rPr>
              <w:t>Project Management</w:t>
            </w:r>
          </w:p>
          <w:p>
            <w:pPr>
              <w:pStyle w:val="ListParagraph"/>
              <w:numPr>
                <w:ilvl w:val="0"/>
                <w:numId w:val="5"/>
              </w:numPr>
              <w:spacing w:lineRule="auto" w:line="240" w:before="0" w:after="0"/>
              <w:ind w:left="360" w:right="0" w:hanging="360"/>
              <w:contextualSpacing/>
              <w:jc w:val="both"/>
              <w:rPr>
                <w:sz w:val="20"/>
                <w:szCs w:val="20"/>
              </w:rPr>
            </w:pPr>
            <w:r>
              <w:rPr>
                <w:sz w:val="20"/>
                <w:szCs w:val="20"/>
              </w:rPr>
              <w:t>To project manage the development and implementation of projects and programmes within the Development and Major Programmes team, in accordance with the Council’s project management methodology and that of its partners where external funding is being used to ensure agreed project management standards are met.</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 xml:space="preserve">Prepare and present written and verbal reports and business cases as required to Tameside Council and external funders/partners as necessary. </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Manage the day to day project risks, issues, conflicts, and priorities, ensuring the effective delivery of the project and escalate issues as required.</w:t>
            </w:r>
          </w:p>
          <w:p>
            <w:pPr>
              <w:pStyle w:val="ListParagraph"/>
              <w:numPr>
                <w:ilvl w:val="0"/>
                <w:numId w:val="5"/>
              </w:numPr>
              <w:spacing w:lineRule="auto" w:line="240" w:before="0" w:after="0"/>
              <w:ind w:left="360" w:right="0" w:hanging="360"/>
              <w:contextualSpacing/>
              <w:jc w:val="both"/>
              <w:rPr/>
            </w:pPr>
            <w:r>
              <w:rPr>
                <w:sz w:val="20"/>
                <w:szCs w:val="20"/>
              </w:rPr>
              <w:t xml:space="preserve">To manage, prepare or contribute to the preparation of key documents including tender specifications, briefs, contract documentation, reports </w:t>
            </w:r>
            <w:r>
              <w:rPr>
                <w:bCs/>
                <w:iCs/>
                <w:sz w:val="20"/>
                <w:szCs w:val="20"/>
              </w:rPr>
              <w:t xml:space="preserve">relating to contractors and consultants as required. </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 xml:space="preserve">Liaise with and promote projects to local stakeholders, relevant Tameside Council departments and external agencies/organisations to ensure progress and delivery is well communicated.  </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 xml:space="preserve">To undertake the thorough evaluation of projects and programmes, measuring the success against defined criteria. </w:t>
            </w:r>
          </w:p>
          <w:p>
            <w:pPr>
              <w:pStyle w:val="Normal"/>
              <w:spacing w:lineRule="auto" w:line="360" w:before="0" w:after="0"/>
              <w:jc w:val="both"/>
              <w:rPr/>
            </w:pPr>
            <w:r>
              <w:rPr>
                <w:rFonts w:cs="Arial" w:ascii="Arial" w:hAnsi="Arial"/>
                <w:b/>
              </w:rPr>
              <w:t>Fiscal Responsibility</w:t>
            </w:r>
            <w:r>
              <w:rPr>
                <w:b/>
              </w:rPr>
              <w:t xml:space="preserve"> </w:t>
            </w:r>
          </w:p>
          <w:p>
            <w:pPr>
              <w:pStyle w:val="ListParagraph"/>
              <w:numPr>
                <w:ilvl w:val="0"/>
                <w:numId w:val="5"/>
              </w:numPr>
              <w:spacing w:lineRule="auto" w:line="240" w:before="0" w:after="0"/>
              <w:ind w:left="360" w:right="0" w:hanging="360"/>
              <w:contextualSpacing/>
              <w:jc w:val="both"/>
              <w:rPr>
                <w:sz w:val="20"/>
                <w:szCs w:val="20"/>
              </w:rPr>
            </w:pPr>
            <w:r>
              <w:rPr>
                <w:sz w:val="20"/>
                <w:szCs w:val="20"/>
              </w:rPr>
              <w:t xml:space="preserve">Administer grant funding and monitor budgets including the assessment and process of applications for grant funding and the drawdown of funding from external bodies. Ensure that grant conditions, timescales and targets are met, providing accurate reports on milestones. </w:t>
            </w:r>
          </w:p>
          <w:p>
            <w:pPr>
              <w:pStyle w:val="ListParagraph"/>
              <w:numPr>
                <w:ilvl w:val="0"/>
                <w:numId w:val="5"/>
              </w:numPr>
              <w:spacing w:lineRule="auto" w:line="240" w:before="0" w:after="0"/>
              <w:ind w:left="360" w:right="0" w:hanging="360"/>
              <w:contextualSpacing/>
              <w:jc w:val="both"/>
              <w:rPr>
                <w:sz w:val="20"/>
                <w:szCs w:val="20"/>
              </w:rPr>
            </w:pPr>
            <w:r>
              <w:rPr>
                <w:sz w:val="20"/>
                <w:szCs w:val="20"/>
              </w:rPr>
              <w:t xml:space="preserve">Undertake financial monitoring including submission of financial and assessment progress reports to external bodies and Tameside Council. </w:t>
            </w:r>
          </w:p>
          <w:p>
            <w:pPr>
              <w:pStyle w:val="ListParagraph"/>
              <w:numPr>
                <w:ilvl w:val="0"/>
                <w:numId w:val="5"/>
              </w:numPr>
              <w:spacing w:lineRule="auto" w:line="240" w:before="0" w:after="0"/>
              <w:ind w:left="360" w:right="0" w:hanging="360"/>
              <w:contextualSpacing/>
              <w:jc w:val="both"/>
              <w:rPr>
                <w:sz w:val="20"/>
                <w:szCs w:val="20"/>
              </w:rPr>
            </w:pPr>
            <w:r>
              <w:rPr>
                <w:sz w:val="20"/>
                <w:szCs w:val="20"/>
              </w:rPr>
              <w:t xml:space="preserve">Assist in the preparation of applications for external funding.   </w:t>
            </w:r>
          </w:p>
          <w:p>
            <w:pPr>
              <w:pStyle w:val="Normal"/>
              <w:spacing w:lineRule="auto" w:line="240" w:before="0" w:after="0"/>
              <w:jc w:val="both"/>
              <w:rPr>
                <w:b/>
                <w:b/>
              </w:rPr>
            </w:pPr>
            <w:r>
              <w:rPr>
                <w:b/>
              </w:rPr>
            </w:r>
          </w:p>
          <w:p>
            <w:pPr>
              <w:pStyle w:val="Normal"/>
              <w:spacing w:lineRule="auto" w:line="240" w:before="0" w:after="0"/>
              <w:jc w:val="both"/>
              <w:rPr>
                <w:rFonts w:ascii="Arial" w:hAnsi="Arial" w:cs="Arial"/>
                <w:b/>
                <w:b/>
              </w:rPr>
            </w:pPr>
            <w:r>
              <w:rPr>
                <w:rFonts w:cs="Arial" w:ascii="Arial" w:hAnsi="Arial"/>
                <w:b/>
              </w:rPr>
              <w:t>Communications</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 xml:space="preserve">To develop stakeholder engagement plans and programme of community engagement for projects/programmes. Attend public meetings and other events as required to raise awareness of and participation projects/programmes, </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 xml:space="preserve">To develop and deliver in partnership with the Council’s Communications Team and external bodies communications plans, including media releases, publicity information, website and social media content.  </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Effectively communicate relevant project information to line manager and senior management team, when required.</w:t>
            </w:r>
          </w:p>
          <w:p>
            <w:pPr>
              <w:pStyle w:val="Normal"/>
              <w:spacing w:lineRule="auto" w:line="240" w:before="0" w:after="0"/>
              <w:jc w:val="both"/>
              <w:rPr>
                <w:b/>
                <w:b/>
              </w:rPr>
            </w:pPr>
            <w:r>
              <w:rPr>
                <w:b/>
              </w:rPr>
            </w:r>
          </w:p>
          <w:p>
            <w:pPr>
              <w:pStyle w:val="Normal"/>
              <w:spacing w:lineRule="auto" w:line="240" w:before="0" w:after="0"/>
              <w:jc w:val="both"/>
              <w:rPr>
                <w:rFonts w:ascii="Arial" w:hAnsi="Arial" w:cs="Arial"/>
                <w:b/>
                <w:b/>
              </w:rPr>
            </w:pPr>
            <w:r>
              <w:rPr>
                <w:rFonts w:cs="Arial" w:ascii="Arial" w:hAnsi="Arial"/>
                <w:b/>
              </w:rPr>
              <w:t>Team Working</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Work as part of a team defining project scope, goals and deliverables that support business objectives in collaboration with the senior management and stakeholders.</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Identify opportunities for improvement and make constructive suggestions for change.</w:t>
            </w:r>
          </w:p>
          <w:p>
            <w:pPr>
              <w:pStyle w:val="Normal"/>
              <w:spacing w:lineRule="auto" w:line="240" w:before="0" w:after="0"/>
              <w:jc w:val="both"/>
              <w:rPr>
                <w:b/>
                <w:b/>
              </w:rPr>
            </w:pPr>
            <w:r>
              <w:rPr>
                <w:b/>
              </w:rPr>
            </w:r>
          </w:p>
          <w:p>
            <w:pPr>
              <w:pStyle w:val="Normal"/>
              <w:spacing w:lineRule="auto" w:line="240" w:before="0" w:after="0"/>
              <w:jc w:val="both"/>
              <w:rPr>
                <w:rFonts w:ascii="Arial" w:hAnsi="Arial" w:cs="Arial"/>
                <w:b/>
                <w:b/>
              </w:rPr>
            </w:pPr>
            <w:r>
              <w:rPr>
                <w:rFonts w:cs="Arial" w:ascii="Arial" w:hAnsi="Arial"/>
                <w:b/>
              </w:rPr>
              <w:t>Client Management</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To manage key relationships and day to day interaction with the Council’s key partners – Greater Manchester Combined Authority, Transport for Greater Manchester, businesses, investors, public and private sector partners.</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To provide robust advice to the Strategic Growth Programme, Head of Development &amp; Major Programmes, other officers and Elected Members across the authority on strategic growth matters as require</w:t>
            </w:r>
          </w:p>
          <w:p>
            <w:pPr>
              <w:pStyle w:val="Normal"/>
              <w:spacing w:lineRule="auto" w:line="240" w:before="0" w:after="0"/>
              <w:jc w:val="both"/>
              <w:rPr>
                <w:b/>
                <w:b/>
              </w:rPr>
            </w:pPr>
            <w:r>
              <w:rPr>
                <w:b/>
              </w:rPr>
            </w:r>
          </w:p>
          <w:p>
            <w:pPr>
              <w:pStyle w:val="Normal"/>
              <w:spacing w:lineRule="auto" w:line="240" w:before="0" w:after="0"/>
              <w:jc w:val="both"/>
              <w:rPr>
                <w:rFonts w:ascii="Arial" w:hAnsi="Arial" w:cs="Arial"/>
                <w:b/>
                <w:b/>
              </w:rPr>
            </w:pPr>
            <w:r>
              <w:rPr>
                <w:rFonts w:cs="Arial" w:ascii="Arial" w:hAnsi="Arial"/>
                <w:b/>
              </w:rPr>
              <w:t>General Requirements</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Continue to seek improvement of professional skills.</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All duties to be undertaken with due regard to the confidential nature of the work.</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Undertake other such duties of a similar nature and responsibility as may be determined.</w:t>
            </w:r>
          </w:p>
          <w:p>
            <w:pPr>
              <w:pStyle w:val="ListParagraph"/>
              <w:numPr>
                <w:ilvl w:val="0"/>
                <w:numId w:val="5"/>
              </w:numPr>
              <w:spacing w:lineRule="auto" w:line="240" w:before="0" w:after="0"/>
              <w:ind w:left="360" w:right="0" w:hanging="360"/>
              <w:contextualSpacing/>
              <w:jc w:val="both"/>
              <w:rPr>
                <w:bCs/>
                <w:iCs/>
                <w:sz w:val="20"/>
                <w:szCs w:val="20"/>
              </w:rPr>
            </w:pPr>
            <w:r>
              <w:rPr>
                <w:bCs/>
                <w:iCs/>
                <w:sz w:val="20"/>
                <w:szCs w:val="20"/>
              </w:rPr>
              <w:t>Carry out all above duties in accordance with the Council’s Equal Opportunities, Health and Safety and other policies and procedures and principles and in accordance with terms, conditions and guidelines of the external funding regimes.</w:t>
            </w:r>
          </w:p>
          <w:p>
            <w:pPr>
              <w:pStyle w:val="Normal"/>
              <w:spacing w:lineRule="auto" w:line="240" w:before="120" w:after="0"/>
              <w:jc w:val="both"/>
              <w:rPr>
                <w:rFonts w:ascii="Arial" w:hAnsi="Arial" w:cs="Arial"/>
              </w:rPr>
            </w:pPr>
            <w:r>
              <w:rPr>
                <w:rFonts w:cs="Arial" w:ascii="Arial" w:hAnsi="Arial"/>
              </w:rPr>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TextBody"/>
              <w:spacing w:lineRule="auto" w:line="240" w:before="0" w:after="0"/>
              <w:rPr>
                <w:b w:val="false"/>
                <w:b w:val="false"/>
                <w:sz w:val="22"/>
                <w:szCs w:val="22"/>
              </w:rPr>
            </w:pPr>
            <w:r>
              <w:rPr>
                <w:b w:val="false"/>
                <w:sz w:val="22"/>
                <w:szCs w:val="22"/>
              </w:rPr>
            </w:r>
          </w:p>
          <w:p>
            <w:pPr>
              <w:pStyle w:val="NoSpacing"/>
              <w:spacing w:lineRule="auto" w:line="240" w:before="0" w:after="0"/>
              <w:jc w:val="both"/>
              <w:rPr>
                <w:rFonts w:ascii="Arial" w:hAnsi="Arial" w:cs="Arial"/>
                <w:sz w:val="20"/>
                <w:szCs w:val="20"/>
              </w:rPr>
            </w:pPr>
            <w:r>
              <w:rPr>
                <w:rFonts w:cs="Arial" w:ascii="Arial" w:hAnsi="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p>
            <w:pPr>
              <w:pStyle w:val="Normal"/>
              <w:spacing w:lineRule="auto" w:line="240" w:before="0" w:after="0"/>
              <w:rPr>
                <w:rFonts w:ascii="Arial" w:hAnsi="Arial" w:eastAsia="Calibri" w:cs="Arial"/>
                <w:b/>
                <w:b/>
              </w:rPr>
            </w:pPr>
            <w:r>
              <w:rPr>
                <w:rFonts w:eastAsia="Calibri" w:cs="Arial" w:ascii="Arial" w:hAnsi="Arial"/>
                <w:b/>
              </w:rPr>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NoSpacing"/>
              <w:numPr>
                <w:ilvl w:val="0"/>
                <w:numId w:val="3"/>
              </w:numPr>
              <w:spacing w:lineRule="auto" w:line="240" w:before="0" w:after="0"/>
              <w:rPr>
                <w:rFonts w:ascii="Arial" w:hAnsi="Arial" w:cs="Arial"/>
                <w:sz w:val="20"/>
                <w:szCs w:val="20"/>
              </w:rPr>
            </w:pPr>
            <w:r>
              <w:rPr>
                <w:rFonts w:cs="Arial" w:ascii="Arial" w:hAnsi="Arial"/>
                <w:sz w:val="20"/>
                <w:szCs w:val="20"/>
              </w:rPr>
              <w:t xml:space="preserve">Level 6 qualification in a relevant discipline for the job role e.g planning, surveying, regeneration, housing.  </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ListParagraph"/>
              <w:numPr>
                <w:ilvl w:val="0"/>
                <w:numId w:val="4"/>
              </w:numPr>
              <w:spacing w:lineRule="auto" w:line="240" w:before="0" w:after="0"/>
              <w:contextualSpacing/>
              <w:rPr>
                <w:sz w:val="20"/>
                <w:szCs w:val="20"/>
              </w:rPr>
            </w:pPr>
            <w:r>
              <w:rPr>
                <w:sz w:val="20"/>
                <w:szCs w:val="20"/>
              </w:rPr>
              <w:t>Able to demonstrate experience of project management in economic/property development and/or town centre regeneration in a large complex organisation/political environment.</w:t>
            </w:r>
          </w:p>
          <w:p>
            <w:pPr>
              <w:pStyle w:val="ListParagraph"/>
              <w:numPr>
                <w:ilvl w:val="0"/>
                <w:numId w:val="4"/>
              </w:numPr>
              <w:spacing w:lineRule="auto" w:line="240" w:before="0" w:after="0"/>
              <w:contextualSpacing/>
              <w:rPr>
                <w:sz w:val="20"/>
                <w:szCs w:val="20"/>
              </w:rPr>
            </w:pPr>
            <w:r>
              <w:rPr>
                <w:sz w:val="20"/>
                <w:szCs w:val="20"/>
              </w:rPr>
              <w:t>Knowledge of both theoretical and practical aspects of project management &amp; public sector procurement.</w:t>
            </w:r>
          </w:p>
          <w:p>
            <w:pPr>
              <w:pStyle w:val="ListParagraph"/>
              <w:numPr>
                <w:ilvl w:val="0"/>
                <w:numId w:val="4"/>
              </w:numPr>
              <w:spacing w:lineRule="auto" w:line="240" w:before="0" w:after="0"/>
              <w:contextualSpacing/>
              <w:rPr>
                <w:sz w:val="20"/>
                <w:szCs w:val="20"/>
              </w:rPr>
            </w:pPr>
            <w:r>
              <w:rPr>
                <w:sz w:val="20"/>
                <w:szCs w:val="20"/>
              </w:rPr>
              <w:t>Successful track record in project and programme delivery.</w:t>
            </w:r>
          </w:p>
          <w:p>
            <w:pPr>
              <w:pStyle w:val="ListParagraph"/>
              <w:numPr>
                <w:ilvl w:val="0"/>
                <w:numId w:val="4"/>
              </w:numPr>
              <w:spacing w:lineRule="auto" w:line="240" w:before="0" w:after="0"/>
              <w:contextualSpacing/>
              <w:rPr>
                <w:sz w:val="20"/>
                <w:szCs w:val="20"/>
              </w:rPr>
            </w:pPr>
            <w:r>
              <w:rPr>
                <w:sz w:val="20"/>
                <w:szCs w:val="20"/>
              </w:rPr>
              <w:t>Experience of initiating, developing and managing projects with key partners and managing stakeholder engagement events.</w:t>
            </w:r>
          </w:p>
          <w:p>
            <w:pPr>
              <w:pStyle w:val="ListParagraph"/>
              <w:numPr>
                <w:ilvl w:val="0"/>
                <w:numId w:val="4"/>
              </w:numPr>
              <w:spacing w:lineRule="auto" w:line="240" w:before="0" w:after="0"/>
              <w:contextualSpacing/>
              <w:rPr>
                <w:sz w:val="20"/>
                <w:szCs w:val="20"/>
              </w:rPr>
            </w:pPr>
            <w:r>
              <w:rPr>
                <w:sz w:val="20"/>
                <w:szCs w:val="20"/>
              </w:rPr>
              <w:t xml:space="preserve">Experience of making a significant contribution to partnership working. </w:t>
            </w:r>
          </w:p>
          <w:p>
            <w:pPr>
              <w:pStyle w:val="ListParagraph"/>
              <w:numPr>
                <w:ilvl w:val="0"/>
                <w:numId w:val="4"/>
              </w:numPr>
              <w:spacing w:lineRule="auto" w:line="240" w:before="0" w:after="0"/>
              <w:contextualSpacing/>
              <w:rPr>
                <w:sz w:val="20"/>
                <w:szCs w:val="20"/>
              </w:rPr>
            </w:pPr>
            <w:r>
              <w:rPr>
                <w:sz w:val="20"/>
                <w:szCs w:val="20"/>
              </w:rPr>
              <w:t>Experience of supporting and contributing to negotiations for the delivery of complex projects.</w:t>
            </w:r>
          </w:p>
          <w:p>
            <w:pPr>
              <w:pStyle w:val="ListParagraph"/>
              <w:numPr>
                <w:ilvl w:val="0"/>
                <w:numId w:val="4"/>
              </w:numPr>
              <w:spacing w:lineRule="auto" w:line="240" w:before="0" w:after="0"/>
              <w:contextualSpacing/>
              <w:rPr>
                <w:sz w:val="20"/>
                <w:szCs w:val="20"/>
              </w:rPr>
            </w:pPr>
            <w:r>
              <w:rPr>
                <w:sz w:val="20"/>
                <w:szCs w:val="20"/>
              </w:rPr>
              <w:t>Experience of staff / contractor management.</w:t>
            </w:r>
          </w:p>
          <w:p>
            <w:pPr>
              <w:pStyle w:val="ListParagraph"/>
              <w:numPr>
                <w:ilvl w:val="0"/>
                <w:numId w:val="4"/>
              </w:numPr>
              <w:spacing w:lineRule="auto" w:line="240" w:before="0" w:after="0"/>
              <w:contextualSpacing/>
              <w:rPr>
                <w:sz w:val="20"/>
                <w:szCs w:val="20"/>
              </w:rPr>
            </w:pPr>
            <w:r>
              <w:rPr>
                <w:sz w:val="20"/>
                <w:szCs w:val="20"/>
              </w:rPr>
              <w:t>Experience of financial management of capital projects.</w:t>
            </w:r>
          </w:p>
          <w:p>
            <w:pPr>
              <w:pStyle w:val="ListParagraph"/>
              <w:numPr>
                <w:ilvl w:val="0"/>
                <w:numId w:val="4"/>
              </w:numPr>
              <w:spacing w:lineRule="auto" w:line="240" w:before="0" w:after="0"/>
              <w:contextualSpacing/>
              <w:rPr>
                <w:sz w:val="20"/>
                <w:szCs w:val="20"/>
              </w:rPr>
            </w:pPr>
            <w:r>
              <w:rPr>
                <w:sz w:val="20"/>
                <w:szCs w:val="20"/>
              </w:rPr>
              <w:t>Planning, organising and effective time management, with proven ability to prioritise.</w:t>
            </w:r>
          </w:p>
          <w:p>
            <w:pPr>
              <w:pStyle w:val="ListParagraph"/>
              <w:numPr>
                <w:ilvl w:val="0"/>
                <w:numId w:val="4"/>
              </w:numPr>
              <w:spacing w:lineRule="auto" w:line="240" w:before="0" w:after="0"/>
              <w:contextualSpacing/>
              <w:rPr>
                <w:sz w:val="20"/>
                <w:szCs w:val="20"/>
              </w:rPr>
            </w:pPr>
            <w:r>
              <w:rPr>
                <w:sz w:val="20"/>
                <w:szCs w:val="20"/>
              </w:rPr>
              <w:t>Ability to communicate, both written and orally, to a wide variety of audiences including Senior Officers, Elected Members, Board Members, residents and major external partners.</w:t>
            </w:r>
          </w:p>
          <w:p>
            <w:pPr>
              <w:pStyle w:val="ListParagraph"/>
              <w:numPr>
                <w:ilvl w:val="0"/>
                <w:numId w:val="4"/>
              </w:numPr>
              <w:spacing w:lineRule="auto" w:line="240" w:before="0" w:after="0"/>
              <w:contextualSpacing/>
              <w:rPr>
                <w:sz w:val="20"/>
                <w:szCs w:val="20"/>
              </w:rPr>
            </w:pPr>
            <w:r>
              <w:rPr>
                <w:sz w:val="20"/>
                <w:szCs w:val="20"/>
              </w:rPr>
              <w:t>Ability to manage projects using sound project management methodologies and techniques.</w:t>
            </w:r>
          </w:p>
          <w:p>
            <w:pPr>
              <w:pStyle w:val="ListParagraph"/>
              <w:numPr>
                <w:ilvl w:val="0"/>
                <w:numId w:val="4"/>
              </w:numPr>
              <w:spacing w:lineRule="auto" w:line="240" w:before="0" w:after="0"/>
              <w:contextualSpacing/>
              <w:rPr>
                <w:sz w:val="20"/>
                <w:szCs w:val="20"/>
              </w:rPr>
            </w:pPr>
            <w:r>
              <w:rPr>
                <w:sz w:val="20"/>
                <w:szCs w:val="20"/>
              </w:rPr>
              <w:t>Good intellectual and analytical capacity, with the ability to communicate the results of such analysis.</w:t>
            </w:r>
          </w:p>
          <w:p>
            <w:pPr>
              <w:pStyle w:val="ListParagraph"/>
              <w:numPr>
                <w:ilvl w:val="0"/>
                <w:numId w:val="4"/>
              </w:numPr>
              <w:spacing w:lineRule="auto" w:line="240" w:before="0" w:after="0"/>
              <w:contextualSpacing/>
              <w:rPr>
                <w:sz w:val="20"/>
                <w:szCs w:val="20"/>
              </w:rPr>
            </w:pPr>
            <w:r>
              <w:rPr>
                <w:sz w:val="20"/>
                <w:szCs w:val="20"/>
              </w:rPr>
              <w:t>Financial, budget and performance management skills.</w:t>
            </w:r>
          </w:p>
          <w:p>
            <w:pPr>
              <w:pStyle w:val="ListParagraph"/>
              <w:numPr>
                <w:ilvl w:val="0"/>
                <w:numId w:val="4"/>
              </w:numPr>
              <w:spacing w:lineRule="auto" w:line="240" w:before="0" w:after="0"/>
              <w:contextualSpacing/>
              <w:rPr>
                <w:sz w:val="20"/>
                <w:szCs w:val="20"/>
              </w:rPr>
            </w:pPr>
            <w:r>
              <w:rPr>
                <w:sz w:val="20"/>
                <w:szCs w:val="20"/>
              </w:rPr>
              <w:t>Risk identification and management.</w:t>
            </w:r>
          </w:p>
          <w:p>
            <w:pPr>
              <w:pStyle w:val="ListParagraph"/>
              <w:numPr>
                <w:ilvl w:val="0"/>
                <w:numId w:val="4"/>
              </w:numPr>
              <w:spacing w:lineRule="auto" w:line="240" w:before="0" w:after="0"/>
              <w:contextualSpacing/>
              <w:rPr>
                <w:sz w:val="20"/>
                <w:szCs w:val="20"/>
              </w:rPr>
            </w:pPr>
            <w:r>
              <w:rPr>
                <w:sz w:val="20"/>
                <w:szCs w:val="20"/>
              </w:rPr>
              <w:t>Good IT skills with experience and knowledge of the MS Office suite of software.</w:t>
            </w:r>
          </w:p>
          <w:p>
            <w:pPr>
              <w:pStyle w:val="ListParagraph"/>
              <w:numPr>
                <w:ilvl w:val="0"/>
                <w:numId w:val="4"/>
              </w:numPr>
              <w:spacing w:lineRule="auto" w:line="240" w:before="0" w:after="0"/>
              <w:contextualSpacing/>
              <w:rPr>
                <w:sz w:val="20"/>
                <w:szCs w:val="20"/>
              </w:rPr>
            </w:pPr>
            <w:r>
              <w:rPr>
                <w:sz w:val="20"/>
                <w:szCs w:val="20"/>
              </w:rPr>
              <w:t>Valid Driving Licence and availability of own car for business use.</w:t>
            </w:r>
          </w:p>
          <w:p>
            <w:pPr>
              <w:pStyle w:val="ListParagraph"/>
              <w:numPr>
                <w:ilvl w:val="0"/>
                <w:numId w:val="4"/>
              </w:numPr>
              <w:spacing w:lineRule="auto" w:line="240" w:before="0" w:after="0"/>
              <w:contextualSpacing/>
              <w:rPr>
                <w:sz w:val="20"/>
                <w:szCs w:val="20"/>
              </w:rPr>
            </w:pPr>
            <w:r>
              <w:rPr>
                <w:sz w:val="20"/>
                <w:szCs w:val="20"/>
              </w:rPr>
              <w:t>A positive attitude to change.</w:t>
            </w:r>
          </w:p>
          <w:p>
            <w:pPr>
              <w:pStyle w:val="ListParagraph"/>
              <w:numPr>
                <w:ilvl w:val="0"/>
                <w:numId w:val="4"/>
              </w:numPr>
              <w:spacing w:lineRule="auto" w:line="240" w:before="0" w:after="0"/>
              <w:contextualSpacing/>
              <w:rPr>
                <w:sz w:val="20"/>
                <w:szCs w:val="20"/>
              </w:rPr>
            </w:pPr>
            <w:r>
              <w:rPr>
                <w:sz w:val="20"/>
                <w:szCs w:val="20"/>
              </w:rPr>
              <w:t>Motivation and drive to deliver high quality results.</w:t>
            </w:r>
          </w:p>
          <w:p>
            <w:pPr>
              <w:pStyle w:val="ListParagraph"/>
              <w:numPr>
                <w:ilvl w:val="0"/>
                <w:numId w:val="4"/>
              </w:numPr>
              <w:spacing w:lineRule="auto" w:line="240" w:before="0" w:after="0"/>
              <w:contextualSpacing/>
              <w:rPr>
                <w:sz w:val="20"/>
                <w:szCs w:val="20"/>
              </w:rPr>
            </w:pPr>
            <w:r>
              <w:rPr>
                <w:sz w:val="20"/>
                <w:szCs w:val="20"/>
              </w:rPr>
              <w:t>Ability to problem solve in an expedient manner.</w:t>
            </w:r>
          </w:p>
          <w:p>
            <w:pPr>
              <w:pStyle w:val="ListParagraph"/>
              <w:numPr>
                <w:ilvl w:val="0"/>
                <w:numId w:val="4"/>
              </w:numPr>
              <w:spacing w:lineRule="auto" w:line="240" w:before="0" w:after="0"/>
              <w:contextualSpacing/>
              <w:rPr>
                <w:sz w:val="20"/>
                <w:szCs w:val="20"/>
              </w:rPr>
            </w:pPr>
            <w:r>
              <w:rPr>
                <w:sz w:val="20"/>
                <w:szCs w:val="20"/>
              </w:rPr>
              <w:t>Good negotiation and persuasion skills.</w:t>
            </w:r>
          </w:p>
          <w:p>
            <w:pPr>
              <w:pStyle w:val="ListParagraph"/>
              <w:numPr>
                <w:ilvl w:val="0"/>
                <w:numId w:val="4"/>
              </w:numPr>
              <w:spacing w:lineRule="auto" w:line="240" w:before="0" w:after="0"/>
              <w:contextualSpacing/>
              <w:rPr>
                <w:sz w:val="20"/>
                <w:szCs w:val="20"/>
              </w:rPr>
            </w:pPr>
            <w:r>
              <w:rPr>
                <w:sz w:val="20"/>
                <w:szCs w:val="20"/>
              </w:rPr>
              <w:t>Enthusiasm/ Team player.</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3"/>
              </w:numPr>
              <w:spacing w:lineRule="auto" w:line="240" w:before="0" w:after="0"/>
              <w:contextualSpacing/>
              <w:rPr>
                <w:sz w:val="20"/>
                <w:szCs w:val="20"/>
              </w:rPr>
            </w:pPr>
            <w:r>
              <w:rPr>
                <w:sz w:val="20"/>
                <w:szCs w:val="20"/>
              </w:rPr>
              <w:t>Project Management qualification</w:t>
            </w:r>
          </w:p>
          <w:p>
            <w:pPr>
              <w:pStyle w:val="ListParagraph"/>
              <w:numPr>
                <w:ilvl w:val="0"/>
                <w:numId w:val="3"/>
              </w:numPr>
              <w:spacing w:lineRule="auto" w:line="240" w:before="0" w:after="0"/>
              <w:contextualSpacing/>
              <w:rPr>
                <w:sz w:val="20"/>
                <w:szCs w:val="20"/>
              </w:rPr>
            </w:pPr>
            <w:r>
              <w:rPr>
                <w:sz w:val="20"/>
                <w:szCs w:val="20"/>
              </w:rPr>
              <w:t>Professional qualification such as a Chartered Surveyor or Planner</w:t>
            </w:r>
          </w:p>
          <w:p>
            <w:pPr>
              <w:pStyle w:val="ListParagraph"/>
              <w:numPr>
                <w:ilvl w:val="0"/>
                <w:numId w:val="3"/>
              </w:numPr>
              <w:spacing w:lineRule="auto" w:line="240" w:before="0" w:after="0"/>
              <w:contextualSpacing/>
              <w:rPr>
                <w:sz w:val="20"/>
                <w:szCs w:val="20"/>
              </w:rPr>
            </w:pPr>
            <w:r>
              <w:rPr>
                <w:sz w:val="20"/>
                <w:szCs w:val="20"/>
              </w:rPr>
              <w:t>Membership of a relevant professional body e.g. RTPI, RICS, ISVA</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rFonts w:ascii="Arial" w:hAnsi="Arial" w:eastAsia="Calibri" w:cs="Arial"/>
          <w:b/>
          <w:b/>
          <w:sz w:val="22"/>
          <w:szCs w:val="22"/>
        </w:rPr>
      </w:pPr>
      <w:r>
        <w:rPr>
          <w:rFonts w:eastAsia="Calibri" w:cs="Arial" w:ascii="Arial" w:hAnsi="Arial"/>
          <w:b/>
          <w:sz w:val="22"/>
          <w:szCs w:val="22"/>
        </w:rPr>
        <mc:AlternateContent>
          <mc:Choice Requires="wps">
            <w:drawing>
              <wp:anchor behindDoc="0" distT="0" distB="0" distL="114935" distR="114935" simplePos="0" locked="0" layoutInCell="1" allowOverlap="1" relativeHeight="25">
                <wp:simplePos x="0" y="0"/>
                <wp:positionH relativeFrom="margin">
                  <wp:posOffset>-6019800</wp:posOffset>
                </wp:positionH>
                <wp:positionV relativeFrom="paragraph">
                  <wp:posOffset>93345</wp:posOffset>
                </wp:positionV>
                <wp:extent cx="6020435" cy="1943735"/>
                <wp:effectExtent l="0" t="0" r="0" b="0"/>
                <wp:wrapNone/>
                <wp:docPr id="3" name=""/>
                <a:graphic xmlns:a="http://schemas.openxmlformats.org/drawingml/2006/main">
                  <a:graphicData uri="http://schemas.microsoft.com/office/word/2010/wordprocessingShape">
                    <wps:wsp>
                      <wps:cNvSpPr txBox="1"/>
                      <wps:spPr>
                        <a:xfrm>
                          <a:off x="0" y="0"/>
                          <a:ext cx="6019920" cy="1943280"/>
                        </a:xfrm>
                        <a:prstGeom prst="rect">
                          <a:avLst/>
                        </a:prstGeom>
                        <a:solidFill>
                          <a:srgbClr val="ff99ff">
                            <a:alpha val="45000"/>
                          </a:srgbClr>
                        </a:solidFill>
                        <a:ln w="25560">
                          <a:solidFill>
                            <a:srgbClr val="ff0066"/>
                          </a:solidFill>
                          <a:round/>
                        </a:ln>
                      </wps:spPr>
                      <wps:bodyPr/>
                    </wps:wsp>
                  </a:graphicData>
                </a:graphic>
              </wp:anchor>
            </w:drawing>
          </mc:Choice>
          <mc:Fallback>
            <w:pict>
              <v:shape id="shape_0" fillcolor="#ff99ff" stroked="t" style="position:absolute;margin-left:-474pt;margin-top:7.35pt;width:473.95pt;height:152.95pt;mso-position-horizontal-relative:margin"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6600" opacity="0.44"/>
                <v:stroke color="#ff0066" weight="25560" joinstyle="round" endcap="flat"/>
              </v:shape>
            </w:pict>
          </mc:Fallback>
        </mc:AlternateContent>
      </w:r>
      <w:r>
        <mc:AlternateContent>
          <mc:Choice Requires="wps">
            <w:drawing>
              <wp:anchor behindDoc="0" distT="72390" distB="72390" distL="0" distR="19050" simplePos="0" locked="0" layoutInCell="1" allowOverlap="1" relativeHeight="27">
                <wp:simplePos x="0" y="0"/>
                <wp:positionH relativeFrom="margin">
                  <wp:posOffset>-6019800</wp:posOffset>
                </wp:positionH>
                <wp:positionV relativeFrom="paragraph">
                  <wp:posOffset>93345</wp:posOffset>
                </wp:positionV>
                <wp:extent cx="6019800" cy="1943100"/>
                <wp:effectExtent l="0" t="0" r="0" b="0"/>
                <wp:wrapNone/>
                <wp:docPr id="4" name="Frame2"/>
                <a:graphic xmlns:a="http://schemas.openxmlformats.org/drawingml/2006/main">
                  <a:graphicData uri="http://schemas.microsoft.com/office/word/2010/wordprocessingShape">
                    <wps:wsp>
                      <wps:cNvSpPr txBox="1"/>
                      <wps:spPr>
                        <a:xfrm>
                          <a:off x="0" y="0"/>
                          <a:ext cx="6019800" cy="1943100"/>
                        </a:xfrm>
                        <a:prstGeom prst="rect"/>
                        <a:solidFill>
                          <a:srgbClr val="FFFFFF"/>
                        </a:solidFill>
                      </wps:spPr>
                      <wps:txbx>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474pt;height:153pt;mso-wrap-distance-left:0pt;mso-wrap-distance-right:1.5pt;mso-wrap-distance-top:5.7pt;mso-wrap-distance-bottom:5.7pt;margin-top:7.35pt;mso-position-vertical-relative:text;margin-left:-474pt;mso-position-horizontal-relative:margin">
                <v:textbox inset="0.100694444444444in,0.0506944444444444in,0.100694444444444in,0.0506944444444444in">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v:textbox>
              </v:rect>
            </w:pict>
          </mc:Fallback>
        </mc:AlternateContent>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jc w:val="center"/>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19">
                <wp:simplePos x="0" y="0"/>
                <wp:positionH relativeFrom="column">
                  <wp:posOffset>-19050</wp:posOffset>
                </wp:positionH>
                <wp:positionV relativeFrom="paragraph">
                  <wp:posOffset>1905</wp:posOffset>
                </wp:positionV>
                <wp:extent cx="2934335" cy="1134110"/>
                <wp:effectExtent l="0" t="0" r="0" b="0"/>
                <wp:wrapNone/>
                <wp:docPr id="5" name=""/>
                <a:graphic xmlns:a="http://schemas.openxmlformats.org/drawingml/2006/main">
                  <a:graphicData uri="http://schemas.microsoft.com/office/word/2010/wordprocessingShape">
                    <wps:wsp>
                      <wps:cNvSpPr txBox="1"/>
                      <wps:spPr>
                        <a:xfrm>
                          <a:off x="0" y="0"/>
                          <a:ext cx="2933640" cy="1133640"/>
                        </a:xfrm>
                        <a:prstGeom prst="rect">
                          <a:avLst/>
                        </a:prstGeom>
                        <a:solidFill>
                          <a:srgbClr val="558ed5"/>
                        </a:solidFill>
                        <a:ln cap="rnd" w="38160">
                          <a:solidFill>
                            <a:srgbClr val="8eb4e3"/>
                          </a:solidFill>
                          <a:round/>
                        </a:ln>
                      </wps:spPr>
                      <wps:bodyPr/>
                    </wps:wsp>
                  </a:graphicData>
                </a:graphic>
              </wp:anchor>
            </w:drawing>
          </mc:Choice>
          <mc:Fallback>
            <w:pict>
              <v:shape id="shape_0" fillcolor="#558ed5" stroked="t" style="position:absolute;margin-left:-1.5pt;margin-top:0.15pt;width:230.95pt;height:89.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aa712a"/>
                <v:stroke color="#8eb4e3" weight="38160" joinstyle="round" endcap="round"/>
              </v:shape>
            </w:pict>
          </mc:Fallback>
        </mc:AlternateContent>
        <mc:AlternateContent>
          <mc:Choice Requires="wps">
            <w:drawing>
              <wp:anchor behindDoc="0" distT="0" distB="0" distL="114935" distR="114935" simplePos="0" locked="0" layoutInCell="1" allowOverlap="1" relativeHeight="20">
                <wp:simplePos x="0" y="0"/>
                <wp:positionH relativeFrom="rightMargin">
                  <wp:posOffset>0</wp:posOffset>
                </wp:positionH>
                <wp:positionV relativeFrom="paragraph">
                  <wp:posOffset>20955</wp:posOffset>
                </wp:positionV>
                <wp:extent cx="2972435" cy="1105535"/>
                <wp:effectExtent l="0" t="0" r="0" b="0"/>
                <wp:wrapNone/>
                <wp:docPr id="6" name=""/>
                <a:graphic xmlns:a="http://schemas.openxmlformats.org/drawingml/2006/main">
                  <a:graphicData uri="http://schemas.microsoft.com/office/word/2010/wordprocessingShape">
                    <wps:wsp>
                      <wps:cNvSpPr txBox="1"/>
                      <wps:spPr>
                        <a:xfrm>
                          <a:off x="0" y="0"/>
                          <a:ext cx="2971800" cy="1104840"/>
                        </a:xfrm>
                        <a:prstGeom prst="rect">
                          <a:avLst/>
                        </a:prstGeom>
                        <a:solidFill>
                          <a:srgbClr val="ff3399"/>
                        </a:solidFill>
                        <a:ln cap="rnd" w="38160">
                          <a:solidFill>
                            <a:srgbClr val="ff00ff"/>
                          </a:solidFill>
                          <a:bevel/>
                        </a:ln>
                      </wps:spPr>
                      <wps:bodyPr/>
                    </wps:wsp>
                  </a:graphicData>
                </a:graphic>
              </wp:anchor>
            </w:drawing>
          </mc:Choice>
          <mc:Fallback>
            <w:pict>
              <v:shape id="shape_0" fillcolor="#ff3399" stroked="t" style="position:absolute;margin-left:0pt;margin-top:1.65pt;width:233.95pt;height:86.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cc66"/>
                <v:stroke color="fuchsia" weight="38160" joinstyle="bevel" endcap="round"/>
              </v:shape>
            </w:pict>
          </mc:Fallback>
        </mc:AlternateContent>
      </w:r>
      <w:r>
        <mc:AlternateContent>
          <mc:Choice Requires="wps">
            <w:drawing>
              <wp:anchor behindDoc="0" distT="72390" distB="72390" distL="19050" distR="19050" simplePos="0" locked="0" layoutInCell="1" allowOverlap="1" relativeHeight="28">
                <wp:simplePos x="0" y="0"/>
                <wp:positionH relativeFrom="rightMargin">
                  <wp:posOffset>0</wp:posOffset>
                </wp:positionH>
                <wp:positionV relativeFrom="paragraph">
                  <wp:posOffset>20955</wp:posOffset>
                </wp:positionV>
                <wp:extent cx="2971800" cy="1104900"/>
                <wp:effectExtent l="0" t="0" r="0" b="0"/>
                <wp:wrapNone/>
                <wp:docPr id="7" name="Frame3"/>
                <a:graphic xmlns:a="http://schemas.openxmlformats.org/drawingml/2006/main">
                  <a:graphicData uri="http://schemas.microsoft.com/office/word/2010/wordprocessingShape">
                    <wps:wsp>
                      <wps:cNvSpPr txBox="1"/>
                      <wps:spPr>
                        <a:xfrm>
                          <a:off x="0" y="0"/>
                          <a:ext cx="2971800" cy="11049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wps:txbx>
                      <wps:bodyPr anchor="t" lIns="92075" tIns="46355" rIns="92075" bIns="46355">
                        <a:noAutofit/>
                      </wps:bodyPr>
                    </wps:wsp>
                  </a:graphicData>
                </a:graphic>
              </wp:anchor>
            </w:drawing>
          </mc:Choice>
          <mc:Fallback>
            <w:pict>
              <v:rect fillcolor="#FFFFFF" style="position:absolute;rotation:0;width:234pt;height:87pt;mso-wrap-distance-left:1.5pt;mso-wrap-distance-right:1.5pt;mso-wrap-distance-top:5.7pt;mso-wrap-distance-bottom:5.7pt;margin-top:1.65pt;mso-position-vertical-relative:text;margin-left:0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v:textbox>
              </v:rect>
            </w:pict>
          </mc:Fallback>
        </mc:AlternateContent>
      </w:r>
      <w:r>
        <mc:AlternateContent>
          <mc:Choice Requires="wps">
            <w:drawing>
              <wp:anchor behindDoc="0" distT="72390" distB="72390" distL="19050" distR="19050" simplePos="0" locked="0" layoutInCell="1" allowOverlap="1" relativeHeight="29">
                <wp:simplePos x="0" y="0"/>
                <wp:positionH relativeFrom="column">
                  <wp:posOffset>-19050</wp:posOffset>
                </wp:positionH>
                <wp:positionV relativeFrom="paragraph">
                  <wp:posOffset>1905</wp:posOffset>
                </wp:positionV>
                <wp:extent cx="2933700" cy="1133475"/>
                <wp:effectExtent l="0" t="0" r="0" b="0"/>
                <wp:wrapNone/>
                <wp:docPr id="8" name="Frame4"/>
                <a:graphic xmlns:a="http://schemas.openxmlformats.org/drawingml/2006/main">
                  <a:graphicData uri="http://schemas.microsoft.com/office/word/2010/wordprocessingShape">
                    <wps:wsp>
                      <wps:cNvSpPr txBox="1"/>
                      <wps:spPr>
                        <a:xfrm>
                          <a:off x="0" y="0"/>
                          <a:ext cx="2933700" cy="11334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wps:txbx>
                      <wps:bodyPr anchor="t" lIns="92075" tIns="46355" rIns="92075" bIns="46355">
                        <a:noAutofit/>
                      </wps:bodyPr>
                    </wps:wsp>
                  </a:graphicData>
                </a:graphic>
              </wp:anchor>
            </w:drawing>
          </mc:Choice>
          <mc:Fallback>
            <w:pict>
              <v:rect fillcolor="#FFFFFF" style="position:absolute;rotation:0;width:231pt;height:89.25pt;mso-wrap-distance-left:1.5pt;mso-wrap-distance-right:1.5pt;mso-wrap-distance-top:5.7pt;mso-wrap-distance-bottom:5.7pt;margin-top:0.1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1">
                <wp:simplePos x="0" y="0"/>
                <wp:positionH relativeFrom="column">
                  <wp:posOffset>-19050</wp:posOffset>
                </wp:positionH>
                <wp:positionV relativeFrom="paragraph">
                  <wp:posOffset>160655</wp:posOffset>
                </wp:positionV>
                <wp:extent cx="2943860" cy="1172210"/>
                <wp:effectExtent l="0" t="0" r="0" b="0"/>
                <wp:wrapNone/>
                <wp:docPr id="9" name=""/>
                <a:graphic xmlns:a="http://schemas.openxmlformats.org/drawingml/2006/main">
                  <a:graphicData uri="http://schemas.microsoft.com/office/word/2010/wordprocessingShape">
                    <wps:wsp>
                      <wps:cNvSpPr txBox="1"/>
                      <wps:spPr>
                        <a:xfrm>
                          <a:off x="0" y="0"/>
                          <a:ext cx="2943360" cy="1171440"/>
                        </a:xfrm>
                        <a:prstGeom prst="rect">
                          <a:avLst/>
                        </a:prstGeom>
                        <a:solidFill>
                          <a:srgbClr val="00b0f0"/>
                        </a:solidFill>
                        <a:ln cap="rnd" w="38160">
                          <a:solidFill>
                            <a:srgbClr val="31859c"/>
                          </a:solidFill>
                          <a:round/>
                        </a:ln>
                      </wps:spPr>
                      <wps:bodyPr/>
                    </wps:wsp>
                  </a:graphicData>
                </a:graphic>
              </wp:anchor>
            </w:drawing>
          </mc:Choice>
          <mc:Fallback>
            <w:pict>
              <v:shape id="shape_0" fillcolor="#00b0f0" stroked="t" style="position:absolute;margin-left:-1.5pt;margin-top:12.65pt;width:231.7pt;height:92.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4f0f"/>
                <v:stroke color="#31859c" weight="38160" joinstyle="round" endcap="round"/>
              </v:shape>
            </w:pict>
          </mc:Fallback>
        </mc:AlternateContent>
        <mc:AlternateContent>
          <mc:Choice Requires="wps">
            <w:drawing>
              <wp:anchor behindDoc="0" distT="0" distB="0" distL="114935" distR="114935" simplePos="0" locked="0" layoutInCell="1" allowOverlap="1" relativeHeight="24">
                <wp:simplePos x="0" y="0"/>
                <wp:positionH relativeFrom="page">
                  <wp:posOffset>4010025</wp:posOffset>
                </wp:positionH>
                <wp:positionV relativeFrom="paragraph">
                  <wp:posOffset>141605</wp:posOffset>
                </wp:positionV>
                <wp:extent cx="3020060" cy="1181735"/>
                <wp:effectExtent l="0" t="0" r="0" b="0"/>
                <wp:wrapNone/>
                <wp:docPr id="10" name=""/>
                <a:graphic xmlns:a="http://schemas.openxmlformats.org/drawingml/2006/main">
                  <a:graphicData uri="http://schemas.microsoft.com/office/word/2010/wordprocessingShape">
                    <wps:wsp>
                      <wps:cNvSpPr txBox="1"/>
                      <wps:spPr>
                        <a:xfrm>
                          <a:off x="0" y="0"/>
                          <a:ext cx="3019320" cy="1181160"/>
                        </a:xfrm>
                        <a:prstGeom prst="rect">
                          <a:avLst/>
                        </a:prstGeom>
                        <a:solidFill>
                          <a:srgbClr val="92d050"/>
                        </a:solidFill>
                        <a:ln cap="rnd" w="38160">
                          <a:solidFill>
                            <a:srgbClr val="00b050"/>
                          </a:solidFill>
                          <a:round/>
                        </a:ln>
                      </wps:spPr>
                      <wps:bodyPr/>
                    </wps:wsp>
                  </a:graphicData>
                </a:graphic>
              </wp:anchor>
            </w:drawing>
          </mc:Choice>
          <mc:Fallback>
            <w:pict>
              <v:shape id="shape_0" fillcolor="#92d050" stroked="t" style="position:absolute;margin-left:315.75pt;margin-top:11.15pt;width:237.7pt;height:92.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6d2faf"/>
                <v:stroke color="#00b050" weight="38160" joinstyle="round" endcap="round"/>
              </v:shape>
            </w:pict>
          </mc:Fallback>
        </mc:AlternateContent>
      </w:r>
      <w:r>
        <mc:AlternateContent>
          <mc:Choice Requires="wps">
            <w:drawing>
              <wp:anchor behindDoc="0" distT="72390" distB="72390" distL="19050" distR="28575" simplePos="0" locked="0" layoutInCell="1" allowOverlap="1" relativeHeight="30">
                <wp:simplePos x="0" y="0"/>
                <wp:positionH relativeFrom="page">
                  <wp:posOffset>4010025</wp:posOffset>
                </wp:positionH>
                <wp:positionV relativeFrom="paragraph">
                  <wp:posOffset>141605</wp:posOffset>
                </wp:positionV>
                <wp:extent cx="3019425" cy="1181100"/>
                <wp:effectExtent l="0" t="0" r="0" b="0"/>
                <wp:wrapNone/>
                <wp:docPr id="11" name="Frame5"/>
                <a:graphic xmlns:a="http://schemas.openxmlformats.org/drawingml/2006/main">
                  <a:graphicData uri="http://schemas.microsoft.com/office/word/2010/wordprocessingShape">
                    <wps:wsp>
                      <wps:cNvSpPr txBox="1"/>
                      <wps:spPr>
                        <a:xfrm>
                          <a:off x="0" y="0"/>
                          <a:ext cx="3019425" cy="11811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wps:txbx>
                      <wps:bodyPr anchor="t" lIns="92075" tIns="46355" rIns="92075" bIns="46355">
                        <a:noAutofit/>
                      </wps:bodyPr>
                    </wps:wsp>
                  </a:graphicData>
                </a:graphic>
              </wp:anchor>
            </w:drawing>
          </mc:Choice>
          <mc:Fallback>
            <w:pict>
              <v:rect fillcolor="#FFFFFF" style="position:absolute;rotation:0;width:237.75pt;height:93pt;mso-wrap-distance-left:1.5pt;mso-wrap-distance-right:2.25pt;mso-wrap-distance-top:5.7pt;mso-wrap-distance-bottom:5.7pt;margin-top:11.1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v:textbox>
              </v:rect>
            </w:pict>
          </mc:Fallback>
        </mc:AlternateContent>
      </w:r>
      <w:r>
        <mc:AlternateContent>
          <mc:Choice Requires="wps">
            <w:drawing>
              <wp:anchor behindDoc="0" distT="72390" distB="72390" distL="19050" distR="28575" simplePos="0" locked="0" layoutInCell="1" allowOverlap="1" relativeHeight="31">
                <wp:simplePos x="0" y="0"/>
                <wp:positionH relativeFrom="column">
                  <wp:posOffset>-19050</wp:posOffset>
                </wp:positionH>
                <wp:positionV relativeFrom="paragraph">
                  <wp:posOffset>160655</wp:posOffset>
                </wp:positionV>
                <wp:extent cx="2943225" cy="1171575"/>
                <wp:effectExtent l="0" t="0" r="0" b="0"/>
                <wp:wrapNone/>
                <wp:docPr id="12" name="Frame6"/>
                <a:graphic xmlns:a="http://schemas.openxmlformats.org/drawingml/2006/main">
                  <a:graphicData uri="http://schemas.microsoft.com/office/word/2010/wordprocessingShape">
                    <wps:wsp>
                      <wps:cNvSpPr txBox="1"/>
                      <wps:spPr>
                        <a:xfrm>
                          <a:off x="0" y="0"/>
                          <a:ext cx="2943225" cy="11715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wps:txbx>
                      <wps:bodyPr anchor="t" lIns="92075" tIns="46355" rIns="92075" bIns="46355">
                        <a:noAutofit/>
                      </wps:bodyPr>
                    </wps:wsp>
                  </a:graphicData>
                </a:graphic>
              </wp:anchor>
            </w:drawing>
          </mc:Choice>
          <mc:Fallback>
            <w:pict>
              <v:rect fillcolor="#FFFFFF" style="position:absolute;rotation:0;width:231.75pt;height:92.25pt;mso-wrap-distance-left:1.5pt;mso-wrap-distance-right:2.25pt;mso-wrap-distance-top:5.7pt;mso-wrap-distance-bottom:5.7pt;margin-top:12.6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2">
                <wp:simplePos x="0" y="0"/>
                <wp:positionH relativeFrom="column">
                  <wp:posOffset>-19050</wp:posOffset>
                </wp:positionH>
                <wp:positionV relativeFrom="paragraph">
                  <wp:posOffset>200660</wp:posOffset>
                </wp:positionV>
                <wp:extent cx="2953385" cy="1124585"/>
                <wp:effectExtent l="0" t="0" r="0" b="0"/>
                <wp:wrapNone/>
                <wp:docPr id="13" name=""/>
                <a:graphic xmlns:a="http://schemas.openxmlformats.org/drawingml/2006/main">
                  <a:graphicData uri="http://schemas.microsoft.com/office/word/2010/wordprocessingShape">
                    <wps:wsp>
                      <wps:cNvSpPr txBox="1"/>
                      <wps:spPr>
                        <a:xfrm>
                          <a:off x="0" y="0"/>
                          <a:ext cx="2952720" cy="1123920"/>
                        </a:xfrm>
                        <a:prstGeom prst="rect">
                          <a:avLst/>
                        </a:prstGeom>
                        <a:solidFill>
                          <a:srgbClr val="7030a0"/>
                        </a:solidFill>
                        <a:ln cap="rnd" w="38160">
                          <a:solidFill>
                            <a:srgbClr val="b3a2c7"/>
                          </a:solidFill>
                          <a:round/>
                        </a:ln>
                      </wps:spPr>
                      <wps:bodyPr/>
                    </wps:wsp>
                  </a:graphicData>
                </a:graphic>
              </wp:anchor>
            </w:drawing>
          </mc:Choice>
          <mc:Fallback>
            <w:pict>
              <v:shape id="shape_0" fillcolor="#7030a0" stroked="t" style="position:absolute;margin-left:-1.5pt;margin-top:15.8pt;width:232.45pt;height:88.4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8fcf5f"/>
                <v:stroke color="#b3a2c7" weight="38160" joinstyle="round" endcap="round"/>
              </v:shape>
            </w:pict>
          </mc:Fallback>
        </mc:AlternateContent>
      </w:r>
      <w:r>
        <mc:AlternateContent>
          <mc:Choice Requires="wps">
            <w:drawing>
              <wp:anchor behindDoc="0" distT="72390" distB="72390" distL="19050" distR="19050" simplePos="0" locked="0" layoutInCell="1" allowOverlap="1" relativeHeight="32">
                <wp:simplePos x="0" y="0"/>
                <wp:positionH relativeFrom="column">
                  <wp:posOffset>-19050</wp:posOffset>
                </wp:positionH>
                <wp:positionV relativeFrom="paragraph">
                  <wp:posOffset>200660</wp:posOffset>
                </wp:positionV>
                <wp:extent cx="2952750" cy="1123950"/>
                <wp:effectExtent l="0" t="0" r="0" b="0"/>
                <wp:wrapNone/>
                <wp:docPr id="14" name="Frame7"/>
                <a:graphic xmlns:a="http://schemas.openxmlformats.org/drawingml/2006/main">
                  <a:graphicData uri="http://schemas.microsoft.com/office/word/2010/wordprocessingShape">
                    <wps:wsp>
                      <wps:cNvSpPr txBox="1"/>
                      <wps:spPr>
                        <a:xfrm>
                          <a:off x="0" y="0"/>
                          <a:ext cx="295275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wps:txbx>
                      <wps:bodyPr anchor="t" lIns="92075" tIns="46355" rIns="92075" bIns="46355">
                        <a:noAutofit/>
                      </wps:bodyPr>
                    </wps:wsp>
                  </a:graphicData>
                </a:graphic>
              </wp:anchor>
            </w:drawing>
          </mc:Choice>
          <mc:Fallback>
            <w:pict>
              <v:rect fillcolor="#FFFFFF" style="position:absolute;rotation:0;width:232.5pt;height:88.5pt;mso-wrap-distance-left:1.5pt;mso-wrap-distance-right:1.5pt;mso-wrap-distance-top:5.7pt;mso-wrap-distance-bottom:5.7pt;margin-top:15.8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3">
                <wp:simplePos x="0" y="0"/>
                <wp:positionH relativeFrom="page">
                  <wp:posOffset>4010025</wp:posOffset>
                </wp:positionH>
                <wp:positionV relativeFrom="paragraph">
                  <wp:posOffset>15875</wp:posOffset>
                </wp:positionV>
                <wp:extent cx="3010535" cy="1124585"/>
                <wp:effectExtent l="0" t="0" r="0" b="0"/>
                <wp:wrapNone/>
                <wp:docPr id="15" name=""/>
                <a:graphic xmlns:a="http://schemas.openxmlformats.org/drawingml/2006/main">
                  <a:graphicData uri="http://schemas.microsoft.com/office/word/2010/wordprocessingShape">
                    <wps:wsp>
                      <wps:cNvSpPr txBox="1"/>
                      <wps:spPr>
                        <a:xfrm>
                          <a:off x="0" y="0"/>
                          <a:ext cx="3009960" cy="1123920"/>
                        </a:xfrm>
                        <a:prstGeom prst="rect">
                          <a:avLst/>
                        </a:prstGeom>
                        <a:solidFill>
                          <a:srgbClr val="e46c0a"/>
                        </a:solidFill>
                        <a:ln cap="rnd" w="38160">
                          <a:solidFill>
                            <a:srgbClr val="fac090"/>
                          </a:solidFill>
                          <a:round/>
                        </a:ln>
                      </wps:spPr>
                      <wps:bodyPr/>
                    </wps:wsp>
                  </a:graphicData>
                </a:graphic>
              </wp:anchor>
            </w:drawing>
          </mc:Choice>
          <mc:Fallback>
            <w:pict>
              <v:shape id="shape_0" fillcolor="#e46c0a" stroked="t" style="position:absolute;margin-left:315.75pt;margin-top:1.25pt;width:236.95pt;height:88.4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1b93f5"/>
                <v:stroke color="#fac090" weight="38160" joinstyle="round" endcap="round"/>
              </v:shape>
            </w:pict>
          </mc:Fallback>
        </mc:AlternateContent>
      </w:r>
      <w:r>
        <mc:AlternateContent>
          <mc:Choice Requires="wps">
            <w:drawing>
              <wp:anchor behindDoc="0" distT="72390" distB="72390" distL="19050" distR="19050" simplePos="0" locked="0" layoutInCell="1" allowOverlap="1" relativeHeight="33">
                <wp:simplePos x="0" y="0"/>
                <wp:positionH relativeFrom="page">
                  <wp:posOffset>4010025</wp:posOffset>
                </wp:positionH>
                <wp:positionV relativeFrom="paragraph">
                  <wp:posOffset>15875</wp:posOffset>
                </wp:positionV>
                <wp:extent cx="3009900" cy="1123950"/>
                <wp:effectExtent l="0" t="0" r="0" b="0"/>
                <wp:wrapNone/>
                <wp:docPr id="16" name="Frame8"/>
                <a:graphic xmlns:a="http://schemas.openxmlformats.org/drawingml/2006/main">
                  <a:graphicData uri="http://schemas.microsoft.com/office/word/2010/wordprocessingShape">
                    <wps:wsp>
                      <wps:cNvSpPr txBox="1"/>
                      <wps:spPr>
                        <a:xfrm>
                          <a:off x="0" y="0"/>
                          <a:ext cx="300990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wps:txbx>
                      <wps:bodyPr anchor="t" lIns="92075" tIns="46355" rIns="92075" bIns="46355">
                        <a:noAutofit/>
                      </wps:bodyPr>
                    </wps:wsp>
                  </a:graphicData>
                </a:graphic>
              </wp:anchor>
            </w:drawing>
          </mc:Choice>
          <mc:Fallback>
            <w:pict>
              <v:rect fillcolor="#FFFFFF" style="position:absolute;rotation:0;width:237pt;height:88.5pt;mso-wrap-distance-left:1.5pt;mso-wrap-distance-right:1.5pt;mso-wrap-distance-top:5.7pt;mso-wrap-distance-bottom:5.7pt;margin-top:1.2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b/>
          <w:b/>
          <w:sz w:val="22"/>
          <w:szCs w:val="22"/>
          <w:lang w:eastAsia="en-GB"/>
        </w:rPr>
      </w:pPr>
      <w:r>
        <w:rPr>
          <w:rFonts w:eastAsia="Calibri"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t>As well as making a difference to your community and working for one of the highest performing organisation’s in the country, here are some other reasons we think you should consider a career with us:</w:t>
      </w:r>
    </w:p>
    <w:p>
      <w:pPr>
        <w:pStyle w:val="Normal"/>
        <w:jc w:val="both"/>
        <w:textAlignment w:val="top"/>
        <w:rPr>
          <w:rFonts w:ascii="Arial" w:hAnsi="Arial" w:eastAsia="Calibri" w:cs="Arial"/>
          <w:sz w:val="22"/>
          <w:szCs w:val="22"/>
        </w:rPr>
      </w:pPr>
      <w:r>
        <w:rPr>
          <w:rFonts w:eastAsia="Calibri" w:cs="Arial" w:ascii="Arial" w:hAnsi="Arial"/>
          <w:sz w:val="22"/>
          <w:szCs w:val="22"/>
        </w:rPr>
      </w:r>
    </w:p>
    <w:p>
      <w:pPr>
        <w:pStyle w:val="Normal"/>
        <w:jc w:val="both"/>
        <w:textAlignment w:val="top"/>
        <w:rPr/>
      </w:pPr>
      <w:r>
        <w:rPr>
          <w:rFonts w:eastAsia="Calibri" w:cs="Arial" w:ascii="Arial" w:hAnsi="Arial"/>
          <w:sz w:val="22"/>
          <w:szCs w:val="22"/>
        </w:rPr>
        <w:t xml:space="preserve">You will have an </w:t>
      </w:r>
      <w:r>
        <w:rPr>
          <w:rFonts w:cs="Arial" w:ascii="Arial" w:hAnsi="Arial"/>
          <w:b/>
          <w:color w:val="FF00FF"/>
          <w:sz w:val="22"/>
          <w:szCs w:val="22"/>
          <w:lang w:eastAsia="en-GB"/>
        </w:rPr>
        <w:t>induction</w:t>
      </w:r>
      <w:r>
        <w:rPr>
          <w:rFonts w:cs="Arial" w:ascii="Arial" w:hAnsi="Arial"/>
          <w:sz w:val="22"/>
          <w:szCs w:val="22"/>
          <w:lang w:eastAsia="en-GB"/>
        </w:rPr>
        <w:t xml:space="preserve"> that will help you to understand what to expect once you start, how the organisation works and how your post contributes towards the Corporate Plan </w:t>
      </w:r>
      <w:r>
        <w:rPr>
          <w:rFonts w:eastAsia="Calibri" w:cs="Arial" w:ascii="Arial" w:hAnsi="Arial"/>
          <w:sz w:val="22"/>
          <w:szCs w:val="22"/>
        </w:rPr>
        <w:t xml:space="preserve">‘Our People Our Place Our Plan’ aims and aspirations for the area. </w:t>
      </w:r>
    </w:p>
    <w:p>
      <w:pPr>
        <w:pStyle w:val="Normal"/>
        <w:jc w:val="both"/>
        <w:textAlignment w:val="top"/>
        <w:rPr>
          <w:rFonts w:ascii="Calibri" w:hAnsi="Calibri" w:eastAsia="Calibri" w:cs="Calibri"/>
          <w:color w:val="333333"/>
          <w:sz w:val="22"/>
          <w:szCs w:val="22"/>
        </w:rPr>
      </w:pPr>
      <w:r>
        <w:rPr>
          <w:rFonts w:eastAsia="Calibri" w:cs="Calibri" w:ascii="Calibri" w:hAnsi="Calibri"/>
          <w:color w:val="333333"/>
          <w:sz w:val="22"/>
          <w:szCs w:val="22"/>
        </w:rPr>
      </w:r>
    </w:p>
    <w:p>
      <w:pPr>
        <w:pStyle w:val="Normal"/>
        <w:jc w:val="both"/>
        <w:textAlignment w:val="top"/>
        <w:rPr/>
      </w:pPr>
      <w:r>
        <w:rPr>
          <w:rFonts w:eastAsia="Calibri" w:cs="Arial" w:ascii="Arial" w:hAnsi="Arial"/>
          <w:sz w:val="22"/>
          <w:szCs w:val="22"/>
        </w:rPr>
        <w:t xml:space="preserve">The plan is structured by life course – Starting Well, Living Well and Ageing Well, underpinned by the idea of ensuring that Tameside is a Great Place, and has a Vibrant Economy. Tameside </w:t>
      </w:r>
      <w:r>
        <w:rPr>
          <w:rFonts w:cs="Arial" w:ascii="Arial" w:hAnsi="Arial"/>
          <w:sz w:val="22"/>
          <w:szCs w:val="22"/>
          <w:lang w:eastAsia="en-GB"/>
        </w:rPr>
        <w:t xml:space="preserve">has a genuine </w:t>
      </w:r>
      <w:r>
        <w:rPr>
          <w:rFonts w:cs="Arial" w:ascii="Arial" w:hAnsi="Arial"/>
          <w:b/>
          <w:color w:val="8496B0"/>
          <w:sz w:val="22"/>
          <w:szCs w:val="22"/>
          <w:lang w:eastAsia="en-GB"/>
        </w:rPr>
        <w:t>commitment to equality of opportunity</w:t>
      </w:r>
      <w:r>
        <w:rPr>
          <w:rFonts w:cs="Arial" w:ascii="Arial" w:hAnsi="Arial"/>
          <w:sz w:val="22"/>
          <w:szCs w:val="22"/>
          <w:lang w:eastAsia="en-GB"/>
        </w:rPr>
        <w:t xml:space="preserve"> for its employees and citizens. </w:t>
      </w:r>
    </w:p>
    <w:p>
      <w:pPr>
        <w:pStyle w:val="Normal"/>
        <w:spacing w:before="280" w:after="280"/>
        <w:jc w:val="both"/>
        <w:textAlignment w:val="top"/>
        <w:rPr/>
      </w:pPr>
      <w:r>
        <w:rPr>
          <w:rFonts w:cs="Arial" w:ascii="Arial" w:hAnsi="Arial"/>
          <w:sz w:val="22"/>
          <w:szCs w:val="22"/>
          <w:lang w:eastAsia="en-GB"/>
        </w:rPr>
        <w:t xml:space="preserve">A comprehensive </w:t>
      </w:r>
      <w:r>
        <w:rPr>
          <w:rFonts w:cs="Arial" w:ascii="Arial" w:hAnsi="Arial"/>
          <w:b/>
          <w:color w:val="70AD47"/>
          <w:sz w:val="22"/>
          <w:szCs w:val="22"/>
          <w:lang w:eastAsia="en-GB"/>
        </w:rPr>
        <w:t>workforce development programme</w:t>
      </w:r>
      <w:r>
        <w:rPr>
          <w:rFonts w:cs="Arial" w:ascii="Arial" w:hAnsi="Arial"/>
          <w:sz w:val="22"/>
          <w:szCs w:val="22"/>
          <w:lang w:eastAsia="en-GB"/>
        </w:rPr>
        <w:t xml:space="preserve">, leadership development programme, as well as an aspiring manager programme. </w:t>
      </w:r>
    </w:p>
    <w:p>
      <w:pPr>
        <w:pStyle w:val="Normal"/>
        <w:spacing w:before="280" w:after="280"/>
        <w:jc w:val="both"/>
        <w:textAlignment w:val="top"/>
        <w:rPr/>
      </w:pPr>
      <w:r>
        <w:rPr>
          <w:rFonts w:cs="Arial" w:ascii="Arial" w:hAnsi="Arial"/>
          <w:b/>
          <w:color w:val="92D050"/>
          <w:sz w:val="22"/>
          <w:szCs w:val="22"/>
          <w:lang w:eastAsia="en-GB"/>
        </w:rPr>
        <w:t>Up to 30 days leave per year</w:t>
      </w:r>
      <w:r>
        <w:rPr>
          <w:rFonts w:cs="Arial" w:ascii="Arial" w:hAnsi="Arial"/>
          <w:color w:val="92D050"/>
          <w:sz w:val="22"/>
          <w:szCs w:val="22"/>
          <w:lang w:eastAsia="en-GB"/>
        </w:rPr>
        <w:t xml:space="preserve"> </w:t>
      </w:r>
      <w:r>
        <w:rPr>
          <w:rFonts w:cs="Arial" w:ascii="Arial" w:hAnsi="Arial"/>
          <w:sz w:val="22"/>
          <w:szCs w:val="22"/>
          <w:lang w:eastAsia="en-GB"/>
        </w:rPr>
        <w:t xml:space="preserve">depending on pay grade/band, in addition to statutory bank holidays. We also operate a </w:t>
      </w:r>
      <w:r>
        <w:rPr>
          <w:rFonts w:cs="Arial" w:ascii="Arial" w:hAnsi="Arial"/>
          <w:b/>
          <w:color w:val="92D050"/>
          <w:sz w:val="22"/>
          <w:szCs w:val="22"/>
          <w:lang w:eastAsia="en-GB"/>
        </w:rPr>
        <w:t>Holiday Purchase scheme.</w:t>
      </w:r>
    </w:p>
    <w:p>
      <w:pPr>
        <w:pStyle w:val="Normal"/>
        <w:spacing w:before="280" w:after="0"/>
        <w:jc w:val="both"/>
        <w:textAlignment w:val="top"/>
        <w:rPr/>
      </w:pPr>
      <w:r>
        <w:rPr>
          <w:rFonts w:cs="Arial" w:ascii="Arial" w:hAnsi="Arial"/>
          <w:sz w:val="22"/>
          <w:szCs w:val="22"/>
          <w:lang w:eastAsia="en-GB"/>
        </w:rPr>
        <w:t xml:space="preserve">The commitment to improving the </w:t>
      </w:r>
      <w:r>
        <w:rPr>
          <w:rFonts w:cs="Arial" w:ascii="Arial" w:hAnsi="Arial"/>
          <w:b/>
          <w:color w:val="9933FF"/>
          <w:sz w:val="22"/>
          <w:szCs w:val="22"/>
          <w:lang w:eastAsia="en-GB"/>
        </w:rPr>
        <w:t>work-life balance of employees</w:t>
      </w:r>
      <w:r>
        <w:rPr>
          <w:rFonts w:cs="Arial" w:ascii="Arial" w:hAnsi="Arial"/>
          <w:color w:val="FFFF00"/>
          <w:sz w:val="22"/>
          <w:szCs w:val="22"/>
          <w:lang w:eastAsia="en-GB"/>
        </w:rPr>
        <w:t xml:space="preserve"> </w:t>
      </w:r>
      <w:r>
        <w:rPr>
          <w:rFonts w:cs="Arial" w:ascii="Arial" w:hAnsi="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pPr>
        <w:pStyle w:val="Normal"/>
        <w:spacing w:before="280" w:after="280"/>
        <w:jc w:val="both"/>
        <w:textAlignment w:val="top"/>
        <w:rPr/>
      </w:pPr>
      <w:r>
        <w:rPr>
          <w:rFonts w:cs="Arial" w:ascii="Arial" w:hAnsi="Arial"/>
          <w:sz w:val="22"/>
          <w:szCs w:val="22"/>
          <w:lang w:eastAsia="en-GB"/>
        </w:rPr>
        <w:t xml:space="preserve">Tameside Council employees can join the </w:t>
      </w:r>
      <w:r>
        <w:rPr>
          <w:rFonts w:cs="Arial" w:ascii="Arial" w:hAnsi="Arial"/>
          <w:b/>
          <w:color w:val="FF0066"/>
          <w:sz w:val="22"/>
          <w:szCs w:val="22"/>
          <w:lang w:eastAsia="en-GB"/>
        </w:rPr>
        <w:t>Local Government Pension Scheme (LGPS)</w:t>
      </w:r>
      <w:r>
        <w:rPr>
          <w:rFonts w:cs="Arial" w:ascii="Arial" w:hAnsi="Arial"/>
          <w:b/>
          <w:sz w:val="22"/>
          <w:szCs w:val="22"/>
          <w:lang w:eastAsia="en-GB"/>
        </w:rPr>
        <w:t>.</w:t>
      </w:r>
      <w:r>
        <w:rPr>
          <w:rFonts w:cs="Arial" w:ascii="Arial" w:hAnsi="Arial"/>
          <w:b/>
          <w:color w:val="FF0066"/>
          <w:sz w:val="22"/>
          <w:szCs w:val="22"/>
          <w:lang w:eastAsia="en-GB"/>
        </w:rPr>
        <w:t xml:space="preserve"> </w:t>
      </w:r>
      <w:r>
        <w:rPr>
          <w:rFonts w:cs="Arial" w:ascii="Arial" w:hAnsi="Arial"/>
          <w:sz w:val="22"/>
          <w:szCs w:val="22"/>
          <w:lang w:eastAsia="en-GB"/>
        </w:rPr>
        <w:t xml:space="preserve">More information about GMPF and LGPS pensions can be found at </w:t>
      </w:r>
      <w:r>
        <w:rPr>
          <w:rStyle w:val="InternetLink"/>
          <w:rFonts w:cs="Arial" w:ascii="Arial" w:hAnsi="Arial"/>
          <w:sz w:val="22"/>
          <w:szCs w:val="22"/>
          <w:lang w:eastAsia="en-GB"/>
        </w:rPr>
        <w:t>www.gmpf.org.uk</w:t>
      </w:r>
      <w:r>
        <w:rPr>
          <w:rFonts w:cs="Arial" w:ascii="Arial" w:hAnsi="Arial"/>
          <w:sz w:val="22"/>
          <w:szCs w:val="22"/>
          <w:u w:val="single"/>
          <w:lang w:eastAsia="en-GB"/>
        </w:rPr>
        <w:t>.</w:t>
      </w:r>
      <w:r>
        <w:rPr>
          <w:rFonts w:cs="Arial" w:ascii="Arial" w:hAnsi="Arial"/>
          <w:sz w:val="22"/>
          <w:szCs w:val="22"/>
          <w:lang w:eastAsia="en-GB"/>
        </w:rPr>
        <w:t xml:space="preserve">  Teachers can join the </w:t>
      </w:r>
      <w:r>
        <w:rPr>
          <w:rFonts w:cs="Arial" w:ascii="Arial" w:hAnsi="Arial"/>
          <w:b/>
          <w:color w:val="FF0066"/>
          <w:sz w:val="22"/>
          <w:szCs w:val="22"/>
          <w:lang w:eastAsia="en-GB"/>
        </w:rPr>
        <w:t>Teachers’ Pension Scheme</w:t>
      </w:r>
      <w:r>
        <w:rPr>
          <w:rFonts w:cs="Arial" w:ascii="Arial" w:hAnsi="Arial"/>
          <w:sz w:val="22"/>
          <w:szCs w:val="22"/>
          <w:lang w:eastAsia="en-GB"/>
        </w:rPr>
        <w:t xml:space="preserve">.  More information on this scheme can be found by visiting </w:t>
      </w:r>
      <w:r>
        <w:rPr>
          <w:rFonts w:cs="Arial" w:ascii="Arial" w:hAnsi="Arial"/>
          <w:sz w:val="22"/>
          <w:szCs w:val="22"/>
          <w:u w:val="single"/>
          <w:lang w:eastAsia="en-GB"/>
        </w:rPr>
        <w:t>www.teacherspensions.co.uk</w:t>
      </w:r>
      <w:r>
        <w:rPr>
          <w:rFonts w:cs="Arial" w:ascii="Arial" w:hAnsi="Arial"/>
          <w:sz w:val="22"/>
          <w:szCs w:val="22"/>
          <w:lang w:eastAsia="en-GB"/>
        </w:rPr>
        <w:t>.</w:t>
      </w:r>
    </w:p>
    <w:p>
      <w:pPr>
        <w:pStyle w:val="Normal"/>
        <w:spacing w:before="0" w:after="280"/>
        <w:jc w:val="both"/>
        <w:textAlignment w:val="top"/>
        <w:rPr/>
      </w:pPr>
      <w:r>
        <w:rPr>
          <w:rFonts w:eastAsia="Calibri" w:cs="Arial" w:ascii="Arial" w:hAnsi="Arial"/>
          <w:sz w:val="22"/>
          <w:szCs w:val="22"/>
        </w:rPr>
        <w:t>Tameside</w:t>
      </w:r>
      <w:r>
        <w:rPr>
          <w:rFonts w:cs="Arial" w:ascii="Arial" w:hAnsi="Arial"/>
          <w:sz w:val="22"/>
          <w:szCs w:val="22"/>
          <w:lang w:eastAsia="en-GB"/>
        </w:rPr>
        <w:t xml:space="preserve"> offers a range of salary sacrifice schemes, plus a number of other </w:t>
      </w:r>
      <w:r>
        <w:rPr>
          <w:rFonts w:cs="Arial" w:ascii="Arial" w:hAnsi="Arial"/>
          <w:b/>
          <w:color w:val="00CCFF"/>
          <w:sz w:val="22"/>
          <w:szCs w:val="22"/>
          <w:lang w:eastAsia="en-GB"/>
        </w:rPr>
        <w:t>staff benefits</w:t>
      </w:r>
      <w:r>
        <w:rPr>
          <w:rFonts w:cs="Arial" w:ascii="Arial" w:hAnsi="Arial"/>
          <w:sz w:val="22"/>
          <w:szCs w:val="22"/>
          <w:lang w:eastAsia="en-GB"/>
        </w:rPr>
        <w:t xml:space="preserve"> including discounts at local shops, restaurants, health and fitness clubs and much more.</w:t>
      </w:r>
    </w:p>
    <w:sectPr>
      <w:headerReference w:type="default" r:id="rId2"/>
      <w:footerReference w:type="default" r:id="rId3"/>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Arial Bold">
    <w:charset w:val="00"/>
    <w:family w:val="swiss"/>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5">
              <wp:simplePos x="0" y="0"/>
              <wp:positionH relativeFrom="margin">
                <wp:posOffset>-560705</wp:posOffset>
              </wp:positionH>
              <wp:positionV relativeFrom="page">
                <wp:posOffset>250190</wp:posOffset>
              </wp:positionV>
              <wp:extent cx="6790055" cy="789305"/>
              <wp:effectExtent l="0" t="0" r="0" b="0"/>
              <wp:wrapNone/>
              <wp:docPr id="17" name=""/>
              <a:graphic xmlns:a="http://schemas.openxmlformats.org/drawingml/2006/main">
                <a:graphicData uri="http://schemas.microsoft.com/office/word/2010/wordprocessingShape">
                  <wps:wsp>
                    <wps:cNvSpPr txBox="1"/>
                    <wps:spPr>
                      <a:xfrm>
                        <a:off x="0" y="0"/>
                        <a:ext cx="6789600" cy="788760"/>
                      </a:xfrm>
                      <a:prstGeom prst="rect">
                        <a:avLst/>
                      </a:prstGeom>
                      <a:solidFill>
                        <a:srgbClr val="ffffff"/>
                      </a:solidFill>
                      <a:ln>
                        <a:noFill/>
                      </a:ln>
                    </wps:spPr>
                    <wps:bodyPr/>
                  </wps:wsp>
                </a:graphicData>
              </a:graphic>
            </wp:anchor>
          </w:drawing>
        </mc:Choice>
        <mc:Fallback>
          <w:pict>
            <v:shape id="shape_0" fillcolor="white" stroked="f" style="position:absolute;margin-left:-44.15pt;margin-top:19.7pt;width:534.55pt;height:62.05pt;mso-position-horizontal-relative:margin;mso-position-vertic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1" distT="72390" distB="72390" distL="0" distR="0" simplePos="0" locked="0" layoutInCell="1" allowOverlap="1" relativeHeight="9">
              <wp:simplePos x="0" y="0"/>
              <wp:positionH relativeFrom="margin">
                <wp:posOffset>-560705</wp:posOffset>
              </wp:positionH>
              <wp:positionV relativeFrom="page">
                <wp:posOffset>250190</wp:posOffset>
              </wp:positionV>
              <wp:extent cx="6789420" cy="788670"/>
              <wp:effectExtent l="0" t="0" r="0" b="0"/>
              <wp:wrapNone/>
              <wp:docPr id="18" name="Frame9"/>
              <a:graphic xmlns:a="http://schemas.openxmlformats.org/drawingml/2006/main">
                <a:graphicData uri="http://schemas.microsoft.com/office/word/2010/wordprocessingShape">
                  <wps:wsp>
                    <wps:cNvSpPr txBox="1"/>
                    <wps:spPr>
                      <a:xfrm>
                        <a:off x="0" y="0"/>
                        <a:ext cx="6789420" cy="788670"/>
                      </a:xfrm>
                      <a:prstGeom prst="rect"/>
                      <a:solidFill>
                        <a:srgbClr val="FFFFFF">
                          <a:alpha val="0"/>
                        </a:srgbClr>
                      </a:solidFill>
                    </wps:spPr>
                    <wps:txbx>
                      <w:txbxContent>
                        <w:p>
                          <w:pPr>
                            <w:pStyle w:val="FrameContents"/>
                            <w:rPr/>
                          </w:pPr>
                          <w:r>
                            <w:rPr/>
                            <w:t xml:space="preserve">              </w:t>
                          </w:r>
                          <w:r>
                            <w:rPr/>
                            <w:drawing>
                              <wp:inline distT="0" distB="0" distL="0" distR="0">
                                <wp:extent cx="2141220" cy="549275"/>
                                <wp:effectExtent l="0" t="0" r="0" b="0"/>
                                <wp:docPr id="1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r>
                            <w:rPr/>
                            <w:t xml:space="preserve">                               </w:t>
                          </w:r>
                          <w:r>
                            <w:rPr/>
                            <w:drawing>
                              <wp:inline distT="0" distB="0" distL="0" distR="0">
                                <wp:extent cx="2294255" cy="625475"/>
                                <wp:effectExtent l="0" t="0" r="0" b="0"/>
                                <wp:docPr id="2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34.6pt;height:62.1pt;mso-wrap-distance-left:0pt;mso-wrap-distance-right:0pt;mso-wrap-distance-top:5.7pt;mso-wrap-distance-bottom:5.7pt;margin-top:19.7pt;mso-position-vertical-relative:page;margin-left:-44.15pt;mso-position-horizontal-relative:margin">
              <v:fill opacity="0f"/>
              <v:textbox inset="0.100694444444444in,0.0506944444444444in,0.100694444444444in,0.0506944444444444in">
                <w:txbxContent>
                  <w:p>
                    <w:pPr>
                      <w:pStyle w:val="FrameContents"/>
                      <w:rPr/>
                    </w:pPr>
                    <w:r>
                      <w:rPr/>
                      <w:t xml:space="preserve">              </w:t>
                    </w:r>
                    <w:r>
                      <w:rPr/>
                      <w:drawing>
                        <wp:inline distT="0" distB="0" distL="0" distR="0">
                          <wp:extent cx="2141220" cy="549275"/>
                          <wp:effectExtent l="0" t="0" r="0" b="0"/>
                          <wp:docPr id="2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r>
                      <w:rPr/>
                      <w:t xml:space="preserve">                               </w:t>
                    </w:r>
                    <w:r>
                      <w:rPr/>
                      <w:drawing>
                        <wp:inline distT="0" distB="0" distL="0" distR="0">
                          <wp:extent cx="2294255" cy="625475"/>
                          <wp:effectExtent l="0" t="0" r="0" b="0"/>
                          <wp:docPr id="2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xbxContent>
              </v:textbox>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sz w:val="20"/>
        <w:szCs w:val="20"/>
        <w:iCs/>
        <w:bC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Cs/>
      <w:iCs/>
      <w:sz w:val="20"/>
      <w:szCs w:val="20"/>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PlainTextChar">
    <w:name w:val="Plain Text Char"/>
    <w:basedOn w:val="DefaultParagraphFont"/>
    <w:qFormat/>
    <w:rPr>
      <w:rFonts w:ascii="Arial Bold" w:hAnsi="Arial Bold" w:cs="Arial"/>
      <w:b/>
      <w:bCs/>
      <w:kern w:val="2"/>
      <w:sz w:val="24"/>
      <w:szCs w:val="20"/>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PlainText">
    <w:name w:val="Plain Text"/>
    <w:basedOn w:val="Normal"/>
    <w:qFormat/>
    <w:pPr>
      <w:spacing w:lineRule="auto" w:line="256" w:before="0" w:after="160"/>
    </w:pPr>
    <w:rPr>
      <w:rFonts w:ascii="Arial Bold" w:hAnsi="Arial Bold" w:eastAsia="Calibri" w:cs="Arial"/>
      <w:b/>
      <w:bCs/>
      <w:kern w:val="2"/>
      <w:sz w:val="24"/>
      <w:lang w:val="en-US"/>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2025-10-13T11:58:00Z</dcterms:created>
  <dc:creator>Bernadette Wilde</dc:creator>
  <dc:description/>
  <dc:language>en-US</dc:language>
  <cp:lastModifiedBy>Michelle Moir</cp:lastModifiedBy>
  <cp:lastPrinted>1995-11-21T17:41:00Z</cp:lastPrinted>
  <dcterms:modified xsi:type="dcterms:W3CDTF">2026-04-17T13:30:00Z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