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6.jpeg" ContentType="image/jpe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-720" w:leader="none"/>
        </w:tabs>
        <w:suppressAutoHyphens w:val="true"/>
        <w:jc w:val="center"/>
        <w:rPr>
          <w:rFonts w:ascii="Arial" w:hAnsi="Arial" w:eastAsia="Calibri" w:cs="Arial"/>
          <w:b/>
          <w:b/>
          <w:spacing w:val="-3"/>
          <w:sz w:val="20"/>
          <w:szCs w:val="20"/>
          <w:u w:val="single"/>
        </w:rPr>
      </w:pPr>
      <w:r>
        <w:rPr>
          <w:rFonts w:eastAsia="Calibri" w:cs="Arial" w:ascii="Arial" w:hAnsi="Arial"/>
          <w:b/>
          <w:spacing w:val="-3"/>
          <w:sz w:val="20"/>
          <w:szCs w:val="20"/>
          <w:u w:val="single"/>
        </w:rPr>
        <w:t>JOB DESCRIPTION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eastAsia="Calibri" w:cs="Arial" w:ascii="Arial" w:hAnsi="Arial"/>
          <w:b/>
          <w:spacing w:val="-3"/>
          <w:sz w:val="20"/>
          <w:szCs w:val="20"/>
          <w:u w:val="single"/>
        </w:rPr>
        <w:t>Post Objective/s:</w:t>
      </w:r>
      <w:r>
        <w:rPr>
          <w:rFonts w:eastAsia="Calibri" w:cs="Arial" w:ascii="Arial" w:hAnsi="Arial"/>
          <w:b/>
          <w:spacing w:val="-3"/>
          <w:sz w:val="20"/>
          <w:szCs w:val="20"/>
        </w:rPr>
        <w:t xml:space="preserve">   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To provide support to teaching staff throughout the school, in an appropriate learning environment.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Assisting with the integration of pupils with special educational needs.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To support the learning and development of children, to enable them to access the curriculum, make progress and develop independence.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Supporting children within a small group or on an individual basis within the classroom or on a withdrawal basis.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Implement the individual targets and programmes as advised by other specialist agencies. 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To be an integral part of the school, working in close partnership with all staff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To teach small group sessions (planned by the teacher) at an appropriate level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3"/>
          <w:sz w:val="20"/>
          <w:szCs w:val="20"/>
        </w:rPr>
      </w:pPr>
      <w:r>
        <w:rPr>
          <w:rFonts w:eastAsia="Times New Roman" w:cs="Arial" w:ascii="Arial" w:hAnsi="Arial"/>
          <w:color w:val="000000"/>
          <w:spacing w:val="-3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  <w:t>MAIN DUTIES AND RESPONSIBILITIES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  <w:t>Support for Pupils: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Supervise and provide particular support for pupils, including those with special needs, ensuring their safety and access to learning activities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Assist with the development and implementation of individual targets.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Assist with pupils’ personal care needs, including support with toileting, in line with school policies and individual care plans.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Establish constructive relationships with pupils and interact with them according to individual needs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Promote the inclusion and acceptance of all pupils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Encourage pupils to interact with others and engage in activities led by the teacher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Set challenging and demanding expectations and promote self-esteem and independence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Support the child through self-care, carrying out behaviour support and speech and language programmes.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Liaise with other agencies as required.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right="0" w:hanging="36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Provide feedback to pupils in relation to progress and achievement under guidance of the teacher.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  <w:t>Support for Teachers: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Create and maintain a purposeful, orderly and supportive environment, in accordance with lesson plans and assist with the display of pupils’ work.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Use strategies, in liaison with the teacher, to support pupils to achieve learning goals.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Assist with the planning of learning activities.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Monitor pupils’ responses to learning activities and accurately record achievement/progress as directed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Provide detailed and regular feedback to teachers on pupils’ achievement, progress, problems etc.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Promote good pupil behaviour, dealing promptly with conflict and incidents in line with established policy and encourage pupils to take responsibility for their own behaviour.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Establish constructive relationships with parents/carers.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right="0" w:hanging="36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Provide clerical/admin. support e.g. photocopying, typing, filing, money, administer coursework etc.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  <w:t>Support for the Curriculum: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Undertake structured and agreed learning activities/teaching programmes, adjusting activities according to pupil responses.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Undertake programmes linked to local and national learning strategies e.g. literacy, numeracy, early years recording achievement and progress and feeding back to the teacher.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Support the use of ICT in learning activities and develop pupils’ competence and independence in its use.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Prepare, maintain and use equipment/resources required to meet the lesson plans/ relevant learning activity and assist pupils in their use.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  <w:t>Support for the School: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Be aware of and comply with policies and procedures relating to child protection, health, safety and security, confidentiality and data protection, reporting all concerns to an appropriate person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Be aware of and support difference and ensure all pupils have equal access to opportunities to learn and develop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Contribute to the overall ethos/work/aims of the school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Appreciate and support the role of other professionals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Attend and participate in relevant meetings as required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Participate in training and other learning activities and performance development as required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overflowPunct w:val="true"/>
        <w:spacing w:lineRule="auto" w:line="240" w:before="0" w:after="0"/>
        <w:ind w:left="720" w:right="0" w:hanging="360"/>
        <w:jc w:val="both"/>
        <w:textAlignment w:val="baseline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Assist with the supervision of pupils out of lesson times, including before and after school, playtimes and at lunchtime</w:t>
      </w:r>
    </w:p>
    <w:p>
      <w:pPr>
        <w:pStyle w:val="ListParagraph"/>
        <w:numPr>
          <w:ilvl w:val="0"/>
          <w:numId w:val="5"/>
        </w:numPr>
        <w:ind w:left="709" w:right="0" w:hanging="360"/>
        <w:rPr/>
      </w:pPr>
      <w:r>
        <w:rPr>
          <w:rFonts w:eastAsia="Times New Roman" w:cs="Arial" w:ascii="Arial" w:hAnsi="Arial"/>
          <w:color w:val="000000"/>
          <w:sz w:val="20"/>
          <w:szCs w:val="20"/>
        </w:rPr>
        <w:t>Accompany teaching staff and pupils on visits, trips and out of school activities as required and take responsibility for a group under the supervision of the teacher</w:t>
      </w:r>
      <w:r>
        <w:rPr>
          <w:rFonts w:cs="Arial" w:ascii="Arial" w:hAnsi="Arial"/>
          <w:sz w:val="20"/>
          <w:szCs w:val="20"/>
          <w:u w:val="single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Audenshaw Primary School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Appointment of Level 2 Teaching Assistant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Person Specification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1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  <w:gridCol w:w="1529"/>
        <w:gridCol w:w="1649"/>
      </w:tblGrid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Training and Qualifications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Essential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Desirable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NVQ  Level 2, or evidence of the equivalent QCF credit value, or equivalent Teaching Assistant qualification or equivalent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Basic First Aid qualification/Paediatric First Aid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Willingness to undertake basic First Aid training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Skills, Abilities and Experience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Essential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Desirable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Experience of working in a primary setting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hd w:fill="FFFFFF" w:val="clear"/>
              <w:spacing w:before="0" w:after="0"/>
              <w:rPr>
                <w:rFonts w:ascii="Arial" w:hAnsi="Arial" w:eastAsia="Calibri" w:cs="Arial"/>
                <w:sz w:val="20"/>
                <w:szCs w:val="20"/>
                <w:lang w:val="en-US"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n-US" w:eastAsia="en-US"/>
              </w:rPr>
              <w:t>Experience of implementing personal programmes / interventions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Ability to relate well to children and adults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Ability to work as a member of a team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Support class teacher in preparation of  resources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Ability to work with other professionals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Willingness to support pupils with behaviour/learning difficulties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ICT skills relevant to post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Accurately mark / evaluate children's work in line with school policies.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Professional Knowledge and Understanding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Essential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Desirable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Good numeracy and literacy skills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Basic understanding of pupils development stages and learning needs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Commitment to continuing professional development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Understanding of relevant policies, code of practice and awareness of relevant legislation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Knowledge and understanding of how to support children with special educational needs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83" w:hRule="atLeast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Working knowledge of national curriculum and other relevant learning programmes/strategies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Good sense of humour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Experience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Essential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Desirable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Experience of working within a primary school in a paid or voluntary capacity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Legal Requirements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Essential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6A6A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Desirable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Legal entitlement to work in the UK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ind w:left="-57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709" w:right="566" w:header="709" w:top="1134" w:footer="283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inline distT="0" distB="0" distL="0" distR="0">
          <wp:extent cx="878205" cy="4572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79" r="-4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1365885</wp:posOffset>
          </wp:positionH>
          <wp:positionV relativeFrom="margin">
            <wp:posOffset>9163685</wp:posOffset>
          </wp:positionV>
          <wp:extent cx="549910" cy="549910"/>
          <wp:effectExtent l="0" t="0" r="0" b="0"/>
          <wp:wrapSquare wrapText="bothSides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7" t="-57" r="-57" b="-57"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7">
          <wp:simplePos x="0" y="0"/>
          <wp:positionH relativeFrom="margin">
            <wp:posOffset>2237740</wp:posOffset>
          </wp:positionH>
          <wp:positionV relativeFrom="margin">
            <wp:posOffset>9116060</wp:posOffset>
          </wp:positionV>
          <wp:extent cx="553720" cy="607695"/>
          <wp:effectExtent l="0" t="0" r="0" b="0"/>
          <wp:wrapSquare wrapText="bothSides"/>
          <wp:docPr id="3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7" t="-15" r="-17" b="-15"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9">
          <wp:simplePos x="0" y="0"/>
          <wp:positionH relativeFrom="margin">
            <wp:posOffset>3210560</wp:posOffset>
          </wp:positionH>
          <wp:positionV relativeFrom="margin">
            <wp:posOffset>9164955</wp:posOffset>
          </wp:positionV>
          <wp:extent cx="1078865" cy="340995"/>
          <wp:effectExtent l="0" t="0" r="0" b="0"/>
          <wp:wrapSquare wrapText="bothSides"/>
          <wp:docPr id="4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3" t="-105" r="-33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3">
          <wp:simplePos x="0" y="0"/>
          <wp:positionH relativeFrom="margin">
            <wp:posOffset>5798820</wp:posOffset>
          </wp:positionH>
          <wp:positionV relativeFrom="margin">
            <wp:posOffset>9154160</wp:posOffset>
          </wp:positionV>
          <wp:extent cx="614680" cy="560705"/>
          <wp:effectExtent l="0" t="0" r="0" b="0"/>
          <wp:wrapSquare wrapText="bothSides"/>
          <wp:docPr id="5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52" t="-57" r="-52" b="-57"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>
        <w:rFonts w:eastAsia="Comic Sans MS" w:cs="Comic Sans MS" w:ascii="Comic Sans MS" w:hAnsi="Comic Sans MS"/>
        <w:lang w:eastAsia="en-GB"/>
      </w:rPr>
      <w:t xml:space="preserve">                                       </w:t>
    </w:r>
    <w:r>
      <w:rPr>
        <w:rFonts w:eastAsia="Aptos" w:cs="Aptos"/>
      </w:rPr>
      <w:t xml:space="preserve">                                                                           </w:t>
    </w:r>
    <w:r>
      <w:drawing>
        <wp:anchor behindDoc="1" distT="0" distB="0" distL="114300" distR="114300" simplePos="0" locked="0" layoutInCell="1" allowOverlap="1" relativeHeight="11">
          <wp:simplePos x="0" y="0"/>
          <wp:positionH relativeFrom="margin">
            <wp:posOffset>4486910</wp:posOffset>
          </wp:positionH>
          <wp:positionV relativeFrom="margin">
            <wp:posOffset>9186545</wp:posOffset>
          </wp:positionV>
          <wp:extent cx="1046480" cy="488950"/>
          <wp:effectExtent l="0" t="0" r="0" b="0"/>
          <wp:wrapSquare wrapText="bothSides"/>
          <wp:docPr id="6" name="Ima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16" t="-34" r="-16" b="-34"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omic Sans MS" w:cs="Comic Sans MS" w:ascii="Comic Sans MS" w:hAnsi="Comic Sans MS"/>
        <w:lang w:eastAsia="en-GB"/>
      </w:rPr>
      <w:t xml:space="preserve"> </w:t>
    </w:r>
    <w:r>
      <w:rPr>
        <w:rFonts w:eastAsia="Comic Sans MS" w:cs="Comic Sans MS" w:ascii="Comic Sans MS" w:hAnsi="Comic Sans MS"/>
        <w:lang w:eastAsia="en-GB"/>
      </w:rPr>
      <w:t xml:space="preserve">      </w:t>
    </w:r>
    <w:r>
      <w:rPr>
        <w:rFonts w:eastAsia="Aptos" w:cs="Aptos"/>
      </w:rPr>
      <w:t xml:space="preserve">         </w:t>
    </w:r>
    <w:r>
      <w:rPr>
        <w:rFonts w:eastAsia="Aptos" w:cs="Aptos"/>
        <w:lang w:eastAsia="en-GB"/>
      </w:rPr>
      <w:t xml:space="preserve">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numFmt w:val="bullet"/>
      <w:lvlText w:val=""/>
      <w:lvlJc w:val="left"/>
      <w:pPr>
        <w:ind w:left="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numFmt w:val="bullet"/>
      <w:lvlText w:val=""/>
      <w:lvlJc w:val="left"/>
      <w:pPr>
        <w:ind w:left="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numFmt w:val="bullet"/>
      <w:lvlText w:val=""/>
      <w:lvlJc w:val="left"/>
      <w:pPr>
        <w:ind w:left="0" w:hanging="360"/>
      </w:pPr>
      <w:rPr>
        <w:rFonts w:ascii="Symbol" w:hAnsi="Symbol" w:cs="Symbol" w:hint="default"/>
        <w:sz w:val="20"/>
        <w:szCs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ptos" w:hAnsi="Aptos" w:eastAsia="Aptos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"/>
      <w:color w:val="272727"/>
    </w:rPr>
  </w:style>
  <w:style w:type="character" w:styleId="WW8Num1z0">
    <w:name w:val="WW8Num1z0"/>
    <w:qFormat/>
    <w:rPr>
      <w:rFonts w:ascii="Symbol" w:hAnsi="Symbol" w:cs="Times New Roman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0"/>
      <w:szCs w:val="20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HeaderChar">
    <w:name w:val="Header Char"/>
    <w:basedOn w:val="DefaultParagraphFont"/>
    <w:qFormat/>
    <w:rPr>
      <w:kern w:val="0"/>
    </w:rPr>
  </w:style>
  <w:style w:type="character" w:styleId="FooterChar">
    <w:name w:val="Footer Char"/>
    <w:basedOn w:val="DefaultParagraphFont"/>
    <w:qFormat/>
    <w:rPr>
      <w:kern w:val="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20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TMBC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2026-07-01T10:23:00Z</dcterms:created>
  <dc:creator>Amy Jackson</dc:creator>
  <dc:description/>
  <dc:language>en-US</dc:language>
  <cp:lastModifiedBy>Amy Jackson</cp:lastModifiedBy>
  <cp:lastPrinted>1995-11-21T17:41:00Z</cp:lastPrinted>
  <dcterms:modified xsi:type="dcterms:W3CDTF">2026-07-01T10:24:00Z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TMBC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