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2127" w:leader="none"/>
        </w:tabs>
        <w:rPr>
          <w:rFonts w:ascii="Arial" w:hAnsi="Arial" w:cs="Arial"/>
          <w:b/>
          <w:b/>
        </w:rPr>
      </w:pPr>
      <w:r>
        <w:rPr>
          <w:rFonts w:cs="Arial" w:ascii="Arial" w:hAnsi="Arial"/>
          <w:b/>
        </w:rPr>
      </w:r>
    </w:p>
    <w:p>
      <w:pPr>
        <w:pStyle w:val="Normal"/>
        <w:tabs>
          <w:tab w:val="clear" w:pos="720"/>
          <w:tab w:val="left" w:pos="2127" w:leader="none"/>
        </w:tabs>
        <w:rPr/>
      </w:pPr>
      <w:r>
        <w:rPr>
          <w:rFonts w:cs="Arial" w:ascii="Arial" w:hAnsi="Arial"/>
          <w:b/>
        </w:rPr>
        <w:t>Title of post:</w:t>
        <w:tab/>
      </w:r>
      <w:r>
        <w:rPr>
          <w:rFonts w:cs="Arial" w:ascii="Arial" w:hAnsi="Arial"/>
        </w:rPr>
        <w:t>Employer Support Officer - Employer Services</w:t>
      </w:r>
    </w:p>
    <w:p>
      <w:pPr>
        <w:pStyle w:val="Normal"/>
        <w:tabs>
          <w:tab w:val="clear" w:pos="720"/>
          <w:tab w:val="left" w:pos="2127" w:leader="none"/>
        </w:tabs>
        <w:rPr/>
      </w:pPr>
      <w:r>
        <w:rPr>
          <w:rFonts w:cs="Arial" w:ascii="Arial" w:hAnsi="Arial"/>
          <w:b/>
        </w:rPr>
        <w:t>Grade:</w:t>
        <w:tab/>
      </w:r>
      <w:r>
        <w:rPr>
          <w:rFonts w:cs="Arial" w:ascii="Arial" w:hAnsi="Arial"/>
        </w:rPr>
        <w:t>Grade E</w:t>
        <w:tab/>
      </w:r>
    </w:p>
    <w:p>
      <w:pPr>
        <w:pStyle w:val="Normal"/>
        <w:tabs>
          <w:tab w:val="clear" w:pos="720"/>
          <w:tab w:val="left" w:pos="2127" w:leader="none"/>
        </w:tabs>
        <w:ind w:left="2127" w:right="0" w:hanging="2127"/>
        <w:rPr/>
      </w:pPr>
      <w:r>
        <w:rPr>
          <w:rFonts w:cs="Arial" w:ascii="Arial" w:hAnsi="Arial"/>
          <w:b/>
        </w:rPr>
        <w:t>Responsible to:</w:t>
      </w:r>
      <w:r>
        <w:rPr>
          <w:rFonts w:cs="Arial" w:ascii="Arial" w:hAnsi="Arial"/>
        </w:rPr>
        <w:tab/>
        <w:t>Employer Support Team Manager</w:t>
      </w:r>
    </w:p>
    <w:p>
      <w:pPr>
        <w:pStyle w:val="TextBodyIndent"/>
        <w:tabs>
          <w:tab w:val="clear" w:pos="720"/>
          <w:tab w:val="left" w:pos="2127" w:leader="none"/>
        </w:tabs>
        <w:ind w:left="2160" w:right="0" w:hanging="2160"/>
        <w:jc w:val="both"/>
        <w:rPr/>
      </w:pPr>
      <w:r>
        <w:rPr>
          <w:rFonts w:cs="Arial" w:ascii="Arial" w:hAnsi="Arial"/>
          <w:sz w:val="22"/>
          <w:szCs w:val="22"/>
        </w:rPr>
        <w:t xml:space="preserve">Purpose of Post: </w:t>
        <w:tab/>
      </w:r>
      <w:r>
        <w:rPr>
          <w:rFonts w:cs="Arial" w:ascii="Arial" w:hAnsi="Arial"/>
          <w:b w:val="false"/>
          <w:sz w:val="22"/>
          <w:szCs w:val="22"/>
        </w:rPr>
        <w:t>To carry out tasks needed to administer LGPS pensions on a day-to-day basis. To process information and data provided by GMPF employers. To provide assistance, guidance and support to GMPF employers, enabling them to successfully fulfil their pension role and responsibilities.</w:t>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t>Main Duties &amp; Key Responsibilities:</w:t>
        <w:tab/>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ListParagraph"/>
        <w:numPr>
          <w:ilvl w:val="0"/>
          <w:numId w:val="4"/>
        </w:numPr>
        <w:spacing w:lineRule="auto" w:line="240" w:before="0" w:after="0"/>
        <w:contextualSpacing/>
        <w:jc w:val="both"/>
        <w:rPr>
          <w:rFonts w:ascii="Arial" w:hAnsi="Arial" w:cs="Arial"/>
          <w:b/>
          <w:b/>
          <w:i/>
          <w:i/>
          <w:u w:val="single"/>
        </w:rPr>
      </w:pPr>
      <w:r>
        <w:rPr>
          <w:rFonts w:cs="Arial" w:ascii="Arial" w:hAnsi="Arial"/>
          <w:b/>
          <w:i/>
          <w:u w:val="single"/>
        </w:rPr>
        <w:t>To be responsible for the completion of your workload, to process pension data and provide support to GMPF employers</w:t>
      </w:r>
    </w:p>
    <w:p>
      <w:pPr>
        <w:pStyle w:val="TextBodyIndent"/>
        <w:rPr>
          <w:rFonts w:ascii="Arial" w:hAnsi="Arial" w:cs="Arial"/>
          <w:sz w:val="22"/>
          <w:szCs w:val="22"/>
        </w:rPr>
      </w:pPr>
      <w:r>
        <w:rPr>
          <w:rFonts w:cs="Arial" w:ascii="Arial" w:hAnsi="Arial"/>
          <w:sz w:val="22"/>
          <w:szCs w:val="22"/>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Support your Team Manager in delivering the objectives set for the Employer Services section</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managing and monitoring your own workloads and complete tasks allocated to you within the allotted timescales</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Liaise with your Team Manager and Senior Officer to determine workload priorities and understand their expected completion times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jointly responsible for ensuring all work carried out by your team is done so on time and within the agreed performance targets</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Undertake data processing tasks, updating pension records, sending data queries to GMPF employers, amending data where required and ensuring records are accurate and up to date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Ensure any queries relating to member data or benefit entitlements are immediately investigated and rectified if necessary</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Respond to questions and enquiries from GMPF employers, identify where there might be training needs or where additional support or guidance may be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Communicate pension information to employers or other stakeholders effectively by telephone, letter, e-mail or face-to-face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Ensure compliance with all legal and policy requirements, such as data protection requirements, IT security polices and similar</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Assist and provide support to your fellow Employer Support Officers and Assistants, particularly with any unusual or high priority work, and complete any work allocated to you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Carry out peer checking of work within the agreed timescales</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training other members of your team</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Provide feedback when peer checking and training other members of the team to your Senior Officer and Team Manager in order to assist with individual and team training and development</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Contribute to the delivery of all projects being carried out affecting your team and be responsible for completing your allocated tasks to the highest standard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testing new pension software releases and new developments as and when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Adhere to the cover arrangements required on your team and ensure any office policies and procedures are followed and adhered to</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pPr>
      <w:r>
        <w:rPr>
          <w:rFonts w:cs="Arial" w:ascii="Arial" w:hAnsi="Arial"/>
        </w:rPr>
        <w:t xml:space="preserve">Provide cover for other Employer Support Officers </w:t>
      </w:r>
      <w:bookmarkStart w:id="0" w:name="_GoBack"/>
      <w:bookmarkEnd w:id="0"/>
      <w:r>
        <w:rPr>
          <w:rFonts w:cs="Arial" w:ascii="Arial" w:hAnsi="Arial"/>
        </w:rPr>
        <w:t>on other teams whenever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your Team Manager and Senior Officer by carrying out tasks such as note or minute taking, record keeping, arranging meetings, organising documentation and by attending employer meetings as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Liaise with GMPF employers, partners, third party suppliers and other agencies such as DWP and HMRC where required</w:t>
      </w:r>
    </w:p>
    <w:p>
      <w:pPr>
        <w:pStyle w:val="ListParagraph"/>
        <w:rPr>
          <w:rFonts w:ascii="Arial" w:hAnsi="Arial" w:cs="Arial"/>
        </w:rPr>
      </w:pPr>
      <w:r>
        <w:rPr>
          <w:rFonts w:cs="Arial" w:ascii="Arial" w:hAnsi="Arial"/>
        </w:rPr>
      </w:r>
    </w:p>
    <w:p>
      <w:pPr>
        <w:pStyle w:val="ListParagraph"/>
        <w:rPr>
          <w:rFonts w:ascii="Arial" w:hAnsi="Arial" w:cs="Arial"/>
        </w:rPr>
      </w:pPr>
      <w:r>
        <w:rPr>
          <w:rFonts w:cs="Arial" w:ascii="Arial" w:hAnsi="Arial"/>
        </w:rPr>
      </w:r>
    </w:p>
    <w:p>
      <w:pPr>
        <w:pStyle w:val="ListParagraph"/>
        <w:numPr>
          <w:ilvl w:val="0"/>
          <w:numId w:val="4"/>
        </w:numPr>
        <w:spacing w:lineRule="auto" w:line="240" w:before="0" w:after="0"/>
        <w:contextualSpacing/>
        <w:jc w:val="both"/>
        <w:rPr>
          <w:rFonts w:ascii="Arial" w:hAnsi="Arial" w:cs="Arial"/>
          <w:b/>
          <w:b/>
          <w:i/>
          <w:i/>
          <w:u w:val="single"/>
        </w:rPr>
      </w:pPr>
      <w:r>
        <w:rPr>
          <w:rFonts w:cs="Arial" w:ascii="Arial" w:hAnsi="Arial"/>
          <w:b/>
          <w:i/>
          <w:u w:val="single"/>
        </w:rPr>
        <w:t>To be responsible for your own self-development and contribute to the overall success of the service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Maintain your own working knowledge of the LGPS and any other relevant legislation needed to carry out your role</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assessing your own training needs and feeding this back to your Senior Officer and Team Manager, and identify ways in which you might want to develop and progress in your role</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Contribute to the upkeep of all team training manuals and guidance notes, ensuring they are kept accurate and up to date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ensuring your team prioritises employer support outcomes and focuses on delivering high standards of service and ensure all procedures relating to employer feedback are followed</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Identify improvements to the service provided to GMPF employers and liaise with your Team Manager to appraise and implement these</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Promote a culture of openness, inclusiveness, positivity, inventiveness and ingenuity</w:t>
      </w:r>
    </w:p>
    <w:p>
      <w:pPr>
        <w:pStyle w:val="Normal"/>
        <w:rPr>
          <w:rFonts w:ascii="Arial" w:hAnsi="Arial" w:cs="Arial"/>
        </w:rPr>
      </w:pPr>
      <w:r>
        <w:rPr>
          <w:rFonts w:cs="Arial" w:ascii="Arial" w:hAnsi="Arial"/>
        </w:rPr>
      </w:r>
    </w:p>
    <w:p>
      <w:pPr>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pStyle w:val="Normal"/>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tbl>
      <w:tblPr>
        <w:tblW w:w="13824" w:type="dxa"/>
        <w:jc w:val="left"/>
        <w:tblInd w:w="247" w:type="dxa"/>
        <w:tblCellMar>
          <w:top w:w="0" w:type="dxa"/>
          <w:left w:w="108" w:type="dxa"/>
          <w:bottom w:w="0" w:type="dxa"/>
          <w:right w:w="108" w:type="dxa"/>
        </w:tblCellMar>
      </w:tblPr>
      <w:tblGrid>
        <w:gridCol w:w="8962"/>
        <w:gridCol w:w="1985"/>
        <w:gridCol w:w="2877"/>
      </w:tblGrid>
      <w:tr>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1"/>
                <w:szCs w:val="21"/>
              </w:rPr>
            </w:pPr>
            <w:r>
              <w:rPr>
                <w:rFonts w:cs="Arial" w:ascii="Arial" w:hAnsi="Arial"/>
                <w:b/>
                <w:sz w:val="21"/>
                <w:szCs w:val="21"/>
              </w:rPr>
              <w:t>PERSON SPECIFICATION REQUIREMENTS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Essential (E) or</w:t>
            </w:r>
          </w:p>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Desirable (D)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sz w:val="21"/>
                <w:szCs w:val="21"/>
              </w:rPr>
            </w:pPr>
            <w:r>
              <w:rPr>
                <w:rFonts w:cs="Arial" w:ascii="Arial" w:hAnsi="Arial"/>
                <w:sz w:val="21"/>
                <w:szCs w:val="21"/>
              </w:rPr>
              <w:t xml:space="preserve">How it will be assessed </w:t>
            </w:r>
          </w:p>
        </w:tc>
      </w:tr>
      <w:tr>
        <w:trPr>
          <w:trHeight w:val="369"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numPr>
                <w:ilvl w:val="0"/>
                <w:numId w:val="3"/>
              </w:numPr>
              <w:tabs>
                <w:tab w:val="clear" w:pos="720"/>
                <w:tab w:val="left" w:pos="491" w:leader="none"/>
              </w:tabs>
              <w:spacing w:lineRule="auto" w:line="240" w:before="0" w:after="0"/>
              <w:rPr>
                <w:rFonts w:ascii="Arial" w:hAnsi="Arial" w:cs="Arial"/>
                <w:b/>
                <w:b/>
                <w:sz w:val="21"/>
                <w:szCs w:val="21"/>
              </w:rPr>
            </w:pPr>
            <w:r>
              <w:rPr>
                <w:rFonts w:cs="Arial" w:ascii="Arial" w:hAnsi="Arial"/>
                <w:b/>
                <w:sz w:val="21"/>
                <w:szCs w:val="21"/>
              </w:rPr>
              <w:t xml:space="preserve">Education Standard / Qualifications </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sz w:val="21"/>
                <w:szCs w:val="21"/>
              </w:rPr>
            </w:pPr>
            <w:r>
              <w:rPr>
                <w:rFonts w:cs="Arial" w:ascii="Arial" w:hAnsi="Arial"/>
                <w:sz w:val="21"/>
                <w:szCs w:val="21"/>
              </w:rPr>
            </w:r>
          </w:p>
        </w:tc>
      </w:tr>
      <w:tr>
        <w:trPr>
          <w:trHeight w:val="406"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Practical ability in written English and Mathematics to GCSE grade A to C or equivalent</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w:t>
            </w:r>
          </w:p>
        </w:tc>
      </w:tr>
      <w:tr>
        <w:trPr>
          <w:trHeight w:val="425"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Qualification in pensions, payroll or similar administrative discipline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w:t>
            </w:r>
          </w:p>
        </w:tc>
      </w:tr>
      <w:tr>
        <w:trPr>
          <w:trHeight w:val="41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Knowledge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sz w:val="21"/>
                <w:szCs w:val="21"/>
              </w:rPr>
            </w:pPr>
            <w:r>
              <w:rPr>
                <w:rFonts w:cs="Arial" w:ascii="Arial" w:hAnsi="Arial"/>
                <w:sz w:val="21"/>
                <w:szCs w:val="21"/>
              </w:rPr>
            </w:r>
          </w:p>
        </w:tc>
      </w:tr>
      <w:tr>
        <w:trPr>
          <w:trHeight w:val="407"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 knowledge of the LGPS or other pension scheme(s)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54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An awareness of Data Protection legislation and its implications and importance for our service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27"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Experience of:</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b w:val="false"/>
                <w:b w:val="false"/>
                <w:sz w:val="21"/>
                <w:szCs w:val="21"/>
              </w:rPr>
            </w:pPr>
            <w:r>
              <w:rPr>
                <w:rFonts w:cs="Arial" w:ascii="Arial" w:hAnsi="Arial"/>
                <w:b w:val="false"/>
                <w:sz w:val="21"/>
                <w:szCs w:val="21"/>
              </w:rPr>
            </w:r>
          </w:p>
        </w:tc>
      </w:tr>
      <w:tr>
        <w:trPr>
          <w:trHeight w:val="41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Working effectively as part of a team, and training and supporting other team members</w:t>
              <w:tab/>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1"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Dealing with data in file or spreadsheet formats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Processing work and keeping employers / clients / customers informed of progress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Managing your own workloads and working to deadlines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353"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Contributing to projects and the implementation of new procedures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Assisting with resolving complaints or issues and applying learning from feedback</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92"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Skill and ability to:</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b w:val="false"/>
                <w:b w:val="false"/>
                <w:sz w:val="21"/>
                <w:szCs w:val="21"/>
              </w:rPr>
            </w:pPr>
            <w:r>
              <w:rPr>
                <w:rFonts w:cs="Arial" w:ascii="Arial" w:hAnsi="Arial"/>
                <w:b w:val="false"/>
                <w:sz w:val="21"/>
                <w:szCs w:val="21"/>
              </w:rPr>
            </w:r>
          </w:p>
        </w:tc>
      </w:tr>
      <w:tr>
        <w:trPr>
          <w:trHeight w:val="413"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rFonts w:ascii="Arial" w:hAnsi="Arial" w:cs="Arial"/>
                <w:b w:val="false"/>
                <w:b w:val="false"/>
                <w:sz w:val="21"/>
                <w:szCs w:val="21"/>
                <w:u w:val="none"/>
              </w:rPr>
            </w:pPr>
            <w:r>
              <w:rPr>
                <w:rFonts w:cs="Arial" w:ascii="Arial" w:hAnsi="Arial"/>
                <w:b w:val="false"/>
                <w:sz w:val="21"/>
                <w:szCs w:val="21"/>
                <w:u w:val="none"/>
              </w:rPr>
              <w:t>Carry out data analysis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419"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rFonts w:ascii="Arial" w:hAnsi="Arial" w:cs="Arial"/>
                <w:b w:val="false"/>
                <w:b w:val="false"/>
                <w:sz w:val="21"/>
                <w:szCs w:val="21"/>
                <w:u w:val="none"/>
              </w:rPr>
            </w:pPr>
            <w:r>
              <w:rPr>
                <w:rFonts w:cs="Arial" w:ascii="Arial" w:hAnsi="Arial"/>
                <w:b w:val="false"/>
                <w:sz w:val="21"/>
                <w:szCs w:val="21"/>
                <w:u w:val="none"/>
              </w:rPr>
              <w:t>Identify data errors or issues and investigate them</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410"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pPr>
            <w:r>
              <w:rPr>
                <w:rFonts w:cs="Arial" w:ascii="Arial" w:hAnsi="Arial"/>
                <w:b w:val="false"/>
                <w:sz w:val="21"/>
                <w:szCs w:val="21"/>
                <w:u w:val="none"/>
              </w:rPr>
              <w:t xml:space="preserve">Input data accurately and </w:t>
            </w:r>
            <w:r>
              <w:rPr>
                <w:rFonts w:cs="Arial" w:ascii="Arial" w:hAnsi="Arial"/>
                <w:b w:val="false"/>
                <w:sz w:val="21"/>
                <w:szCs w:val="21"/>
                <w:u w:val="none"/>
                <w:lang w:val="en-GB"/>
              </w:rPr>
              <w:t>recognise</w:t>
            </w:r>
            <w:r>
              <w:rPr>
                <w:rFonts w:cs="Arial" w:ascii="Arial" w:hAnsi="Arial"/>
                <w:b w:val="false"/>
                <w:sz w:val="21"/>
                <w:szCs w:val="21"/>
                <w:u w:val="none"/>
              </w:rPr>
              <w:t xml:space="preserve"> what additional checks or follow-on actions are needed</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410"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rFonts w:ascii="Arial" w:hAnsi="Arial" w:cs="Arial"/>
                <w:b w:val="false"/>
                <w:b w:val="false"/>
                <w:sz w:val="21"/>
                <w:szCs w:val="21"/>
                <w:u w:val="none"/>
              </w:rPr>
            </w:pPr>
            <w:r>
              <w:rPr>
                <w:rFonts w:cs="Arial" w:ascii="Arial" w:hAnsi="Arial"/>
                <w:b w:val="false"/>
                <w:sz w:val="21"/>
                <w:szCs w:val="21"/>
                <w:u w:val="none"/>
              </w:rPr>
              <w:t>Interpret complex information and respond to queries about pension regulations or legislation</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410"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rFonts w:ascii="Arial" w:hAnsi="Arial" w:cs="Arial"/>
                <w:b w:val="false"/>
                <w:b w:val="false"/>
                <w:sz w:val="21"/>
                <w:szCs w:val="21"/>
                <w:u w:val="none"/>
              </w:rPr>
            </w:pPr>
            <w:r>
              <w:rPr>
                <w:rFonts w:cs="Arial" w:ascii="Arial" w:hAnsi="Arial"/>
                <w:b w:val="false"/>
                <w:sz w:val="21"/>
                <w:szCs w:val="21"/>
                <w:u w:val="none"/>
              </w:rPr>
              <w:t>Write clear, concise letters and e-mails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55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Talk confidently to employers on the telephone and be able to explain complex rules or processes in a clear and appropriate way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55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Communicate well with a range of audiences including colleagues, senior managers and outside agencies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pPr>
            <w:r>
              <w:rPr>
                <w:rFonts w:cs="Arial" w:ascii="Arial" w:hAnsi="Arial"/>
                <w:b w:val="false"/>
                <w:sz w:val="21"/>
                <w:szCs w:val="21"/>
                <w:u w:val="none"/>
                <w:lang w:val="en-GB"/>
              </w:rPr>
              <w:t>Recognise</w:t>
            </w:r>
            <w:r>
              <w:rPr>
                <w:rFonts w:cs="Arial" w:ascii="Arial" w:hAnsi="Arial"/>
                <w:b w:val="false"/>
                <w:sz w:val="21"/>
                <w:szCs w:val="21"/>
                <w:u w:val="none"/>
              </w:rPr>
              <w:t xml:space="preserve"> where issues need to be treated confidentially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54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rFonts w:ascii="Arial" w:hAnsi="Arial" w:cs="Arial"/>
                <w:b w:val="false"/>
                <w:b w:val="false"/>
                <w:sz w:val="21"/>
                <w:szCs w:val="21"/>
                <w:u w:val="none"/>
              </w:rPr>
            </w:pPr>
            <w:r>
              <w:rPr>
                <w:rFonts w:cs="Arial" w:ascii="Arial" w:hAnsi="Arial"/>
                <w:b w:val="false"/>
                <w:sz w:val="21"/>
                <w:szCs w:val="21"/>
                <w:u w:val="none"/>
              </w:rPr>
              <w:t>Determine your own work priorities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551"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pPr>
            <w:r>
              <w:rPr>
                <w:rFonts w:cs="Arial" w:ascii="Arial" w:hAnsi="Arial"/>
                <w:b w:val="false"/>
                <w:sz w:val="21"/>
                <w:szCs w:val="21"/>
                <w:u w:val="none"/>
              </w:rPr>
              <w:t xml:space="preserve">Have an awareness of wider service demands and issues and </w:t>
            </w:r>
            <w:r>
              <w:rPr>
                <w:rFonts w:cs="Arial" w:ascii="Arial" w:hAnsi="Arial"/>
                <w:b w:val="false"/>
                <w:sz w:val="21"/>
                <w:szCs w:val="21"/>
                <w:u w:val="none"/>
                <w:lang w:val="en-GB"/>
              </w:rPr>
              <w:t>recognise</w:t>
            </w:r>
            <w:r>
              <w:rPr>
                <w:rFonts w:cs="Arial" w:ascii="Arial" w:hAnsi="Arial"/>
                <w:b w:val="false"/>
                <w:sz w:val="21"/>
                <w:szCs w:val="21"/>
                <w:u w:val="none"/>
              </w:rPr>
              <w:t xml:space="preserve"> pressures that may be being encountered by other teams and sections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Recognise when a procedure or policy is not working as effectively as it could and make suggestions as to how it could be improved</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Be enthusiastic about the work of the service and the benefits it provides to its members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rFonts w:ascii="Arial" w:hAnsi="Arial" w:cs="Arial"/>
                <w:b w:val="false"/>
                <w:b w:val="false"/>
                <w:sz w:val="21"/>
                <w:szCs w:val="21"/>
                <w:u w:val="none"/>
              </w:rPr>
            </w:pPr>
            <w:r>
              <w:rPr>
                <w:rFonts w:cs="Arial" w:ascii="Arial" w:hAnsi="Arial"/>
                <w:b w:val="false"/>
                <w:sz w:val="21"/>
                <w:szCs w:val="21"/>
                <w:u w:val="none"/>
              </w:rPr>
              <w:t>Demonstrate good IT and computer skills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0"/>
              </w:numPr>
              <w:spacing w:lineRule="auto" w:line="240" w:before="0" w:after="0"/>
              <w:ind w:left="0" w:hanging="0"/>
              <w:rPr>
                <w:rFonts w:ascii="Arial" w:hAnsi="Arial" w:cs="Arial"/>
                <w:b w:val="false"/>
                <w:b w:val="false"/>
                <w:sz w:val="21"/>
                <w:szCs w:val="21"/>
                <w:u w:val="none"/>
              </w:rPr>
            </w:pPr>
            <w:r>
              <w:rPr>
                <w:rFonts w:cs="Arial" w:ascii="Arial" w:hAnsi="Arial"/>
                <w:b w:val="false"/>
                <w:sz w:val="21"/>
                <w:szCs w:val="21"/>
                <w:u w:val="none"/>
              </w:rPr>
              <w:t>Promote equalities and diversity in the workplace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Be committed to the role and to be flexible, depending on the needs of the service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jc w:val="both"/>
        <w:rPr>
          <w:rFonts w:ascii="Arial" w:hAnsi="Arial" w:cs="Arial"/>
          <w:b/>
          <w:b/>
          <w:u w:val="single"/>
        </w:rPr>
      </w:pPr>
      <w:r>
        <w:rPr>
          <w:rFonts w:cs="Arial" w:ascii="Arial" w:hAnsi="Arial"/>
          <w:b/>
          <w:u w:val="single"/>
        </w:rPr>
        <w:t>For Information:</w:t>
      </w:r>
    </w:p>
    <w:p>
      <w:pPr>
        <w:pStyle w:val="Header"/>
        <w:jc w:val="both"/>
        <w:rPr>
          <w:rFonts w:ascii="Arial" w:hAnsi="Arial" w:cs="Arial"/>
          <w:b/>
          <w:b/>
          <w:bCs/>
          <w:u w:val="single"/>
        </w:rPr>
      </w:pPr>
      <w:r>
        <w:rPr>
          <w:rFonts w:cs="Arial" w:ascii="Arial" w:hAnsi="Arial"/>
          <w:b/>
          <w:bCs/>
          <w:u w:val="single"/>
        </w:rPr>
        <w:t>Category</w:t>
      </w:r>
    </w:p>
    <w:p>
      <w:pPr>
        <w:pStyle w:val="Header"/>
        <w:jc w:val="both"/>
        <w:rPr>
          <w:rFonts w:ascii="Arial" w:hAnsi="Arial" w:cs="Arial"/>
          <w:u w:val="single"/>
        </w:rPr>
      </w:pPr>
      <w:r>
        <w:rPr>
          <w:rFonts w:cs="Arial" w:ascii="Arial" w:hAnsi="Arial"/>
          <w:u w:val="single"/>
        </w:rPr>
      </w:r>
    </w:p>
    <w:p>
      <w:pPr>
        <w:pStyle w:val="Header"/>
        <w:tabs>
          <w:tab w:val="clear" w:pos="4513"/>
          <w:tab w:val="clear" w:pos="9026"/>
        </w:tabs>
        <w:jc w:val="both"/>
        <w:rPr>
          <w:rFonts w:ascii="Arial" w:hAnsi="Arial" w:cs="Arial"/>
        </w:rPr>
      </w:pPr>
      <w:r>
        <w:rPr>
          <w:rFonts w:cs="Arial" w:ascii="Arial" w:hAnsi="Arial"/>
        </w:rPr>
        <w:t>E = Essential requirement without which the candidate would be unable to carry out the duties of the post</w:t>
      </w:r>
    </w:p>
    <w:p>
      <w:pPr>
        <w:pStyle w:val="Normal"/>
        <w:tabs>
          <w:tab w:val="clear" w:pos="720"/>
          <w:tab w:val="left" w:pos="3008" w:leader="none"/>
          <w:tab w:val="left" w:pos="9944" w:leader="none"/>
        </w:tabs>
        <w:spacing w:lineRule="auto" w:line="240" w:before="0" w:after="0"/>
        <w:ind w:left="426" w:right="0" w:hanging="426"/>
        <w:rPr>
          <w:rFonts w:ascii="Arial" w:hAnsi="Arial" w:cs="Arial"/>
        </w:rPr>
      </w:pPr>
      <w:r>
        <w:rPr>
          <w:rFonts w:cs="Arial" w:ascii="Arial" w:hAnsi="Arial"/>
        </w:rPr>
        <w:t>D = Desirable features that would normally enable the successful candidate to perform the duties and tasks better and more efficiently than one who did not have those qualifications, training, experience and so on</w:t>
      </w:r>
    </w:p>
    <w:p>
      <w:pPr>
        <w:pStyle w:val="Normal"/>
        <w:spacing w:before="0" w:after="200"/>
        <w:rPr/>
      </w:pPr>
      <w:r>
        <w:rPr/>
      </w:r>
    </w:p>
    <w:sectPr>
      <w:headerReference w:type="default" r:id="rId3"/>
      <w:type w:val="nextPage"/>
      <w:pgSz w:orient="landscape" w:w="16838" w:h="11906"/>
      <w:pgMar w:left="1440" w:right="1440" w:header="709"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EMPLOYER SUPPORT OFFICER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EMPLOYER SUPPORT OFFICER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72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eastAsia="Times New Roman" w:cs="Times New Roman"/>
      <w:b/>
      <w:szCs w:val="20"/>
      <w:u w:val="single"/>
      <w:lang w:val="en-US" w:eastAsia="en-GB"/>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eastAsia="" w:cs=""/>
      <w:i/>
      <w:iCs/>
      <w:color w:val="404040"/>
    </w:rPr>
  </w:style>
  <w:style w:type="character" w:styleId="WW8Num1z0">
    <w:name w:val="WW8Num1z0"/>
    <w:qFormat/>
    <w:rPr>
      <w:rFonts w:ascii="Symbol" w:hAnsi="Symbol" w:c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IndentChar">
    <w:name w:val="Body Text Indent Char"/>
    <w:basedOn w:val="DefaultParagraphFont"/>
    <w:qFormat/>
    <w:rPr>
      <w:rFonts w:ascii="Times New Roman" w:hAnsi="Times New Roman" w:eastAsia="Times New Roman" w:cs="Times New Roman"/>
      <w:b/>
      <w:bCs/>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style>
  <w:style w:type="character" w:styleId="Heading1Char">
    <w:name w:val="Heading 1 Char"/>
    <w:basedOn w:val="DefaultParagraphFont"/>
    <w:qFormat/>
    <w:rPr>
      <w:rFonts w:ascii="Times New Roman" w:hAnsi="Times New Roman" w:eastAsia="Times New Roman" w:cs="Times New Roman"/>
      <w:b/>
      <w:szCs w:val="20"/>
      <w:u w:val="single"/>
      <w:lang w:val="en-US" w:eastAsia="en-GB"/>
    </w:rPr>
  </w:style>
  <w:style w:type="character" w:styleId="Heading2Char">
    <w:name w:val="Heading 2 Char"/>
    <w:basedOn w:val="DefaultParagraphFont"/>
    <w:qFormat/>
    <w:rPr>
      <w:rFonts w:ascii="Cambria" w:hAnsi="Cambria" w:eastAsia="" w:cs=""/>
      <w:b/>
      <w:bCs/>
      <w:color w:val="4F81BD"/>
      <w:sz w:val="26"/>
      <w:szCs w:val="26"/>
    </w:rPr>
  </w:style>
  <w:style w:type="character" w:styleId="Heading7Char">
    <w:name w:val="Heading 7 Char"/>
    <w:basedOn w:val="DefaultParagraphFont"/>
    <w:qFormat/>
    <w:rPr>
      <w:rFonts w:ascii="Cambria" w:hAnsi="Cambria" w:eastAsia="" w:cs=""/>
      <w:i/>
      <w:iCs/>
      <w:color w:val="40404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spacing w:lineRule="auto" w:line="240" w:before="0" w:after="0"/>
      <w:ind w:left="360" w:right="0" w:hanging="0"/>
    </w:pPr>
    <w:rPr>
      <w:rFonts w:ascii="Times New Roman" w:hAnsi="Times New Roman" w:eastAsia="Times New Roman" w:cs="Times New Roman"/>
      <w:b/>
      <w:bCs/>
      <w:sz w:val="24"/>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351</TotalTime>
  <Application>LibreOffice/6.3.4.2$Windows_X86_64 LibreOffice_project/60da17e045e08f1793c57c00ba83cdfce946d0aa</Application>
  <Company>Tameside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2018-05-15T14:49:00Z</dcterms:created>
  <dc:creator>Emily Drake</dc:creator>
  <dc:description/>
  <dc:language>en-US</dc:language>
  <cp:lastModifiedBy>Emma Heath</cp:lastModifiedBy>
  <cp:lastPrinted>1995-11-21T17:41:00Z</cp:lastPrinted>
  <dcterms:modified xsi:type="dcterms:W3CDTF">2018-08-07T12:31:00Z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Audience">
    <vt:lpwstr>1;#Internal|ef3c79e9-c97d-482f-b8f2-da05977e0b43</vt:lpwstr>
  </property>
  <property fmtid="{D5CDD505-2E9C-101B-9397-08002B2CF9AE}" pid="4" name="Company">
    <vt:lpwstr>Tameside MBC</vt:lpwstr>
  </property>
  <property fmtid="{D5CDD505-2E9C-101B-9397-08002B2CF9AE}" pid="5" name="ContentTypeId">
    <vt:lpwstr>0x010100D8522A9213E8DD4AB2F38ADD7DCEBFE1</vt:lpwstr>
  </property>
  <property fmtid="{D5CDD505-2E9C-101B-9397-08002B2CF9AE}" pid="6" name="DocSecurity">
    <vt:i4>0</vt:i4>
  </property>
  <property fmtid="{D5CDD505-2E9C-101B-9397-08002B2CF9AE}" pid="7" name="Document Type">
    <vt:lpwstr>36;#JD/Person Spec|b7ca0b42-a502-4e78-925d-8773e5aae84d</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Work Area">
    <vt:lpwstr>2;#Staff|4eda53af-4406-4a97-bdfc-24d6afe861a1</vt:lpwstr>
  </property>
</Properties>
</file>