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DA5C1E">
        <w:tc>
          <w:tcPr>
            <w:tcW w:w="1980" w:type="dxa"/>
          </w:tcPr>
          <w:p w14:paraId="5A9E846A" w14:textId="033C0A0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23A94440" w:rsidR="007672D6" w:rsidRPr="007672D6" w:rsidRDefault="009215B6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Residential Childcare Worker</w:t>
            </w:r>
          </w:p>
        </w:tc>
      </w:tr>
      <w:tr w:rsidR="00194758" w14:paraId="10F18594" w14:textId="77777777" w:rsidTr="00DA5C1E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7961BB82" w:rsidR="00194758" w:rsidRPr="007672D6" w:rsidRDefault="00DA5C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D38</w:t>
            </w:r>
          </w:p>
        </w:tc>
      </w:tr>
      <w:tr w:rsidR="007672D6" w14:paraId="3A75F4CE" w14:textId="77777777" w:rsidTr="00DA5C1E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0D4BE0C8" w:rsidR="007672D6" w:rsidRPr="007672D6" w:rsidRDefault="00DA5C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14:paraId="664A6CED" w14:textId="77777777" w:rsidTr="00DA5C1E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32FB1FD7" w:rsidR="007672D6" w:rsidRPr="007672D6" w:rsidRDefault="00DA5C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7672D6" w14:paraId="4100A211" w14:textId="77777777" w:rsidTr="00DA5C1E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1FCB93A7" w:rsidR="007672D6" w:rsidRPr="007672D6" w:rsidRDefault="005A7CB8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</w:t>
            </w:r>
            <w:r w:rsidR="00DA5C1E">
              <w:rPr>
                <w:rFonts w:ascii="Arial" w:hAnsi="Arial" w:cs="Arial"/>
                <w:sz w:val="22"/>
                <w:szCs w:val="22"/>
              </w:rPr>
              <w:t>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A5C1E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DA5C1E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5C1E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DA5C1E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A5C1E" w14:paraId="1D1384CB" w14:textId="77777777" w:rsidTr="003433EF">
        <w:trPr>
          <w:trHeight w:val="1140"/>
        </w:trPr>
        <w:tc>
          <w:tcPr>
            <w:tcW w:w="9475" w:type="dxa"/>
          </w:tcPr>
          <w:p w14:paraId="0BF9F457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ind w:left="2592" w:hanging="259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C1E">
              <w:rPr>
                <w:rFonts w:ascii="Arial" w:hAnsi="Arial" w:cs="Arial"/>
                <w:b/>
                <w:sz w:val="22"/>
                <w:szCs w:val="22"/>
              </w:rPr>
              <w:t xml:space="preserve">Post Objective(s): </w:t>
            </w:r>
            <w:r w:rsidRPr="00DA5C1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A5C1E">
              <w:rPr>
                <w:rFonts w:ascii="Arial" w:hAnsi="Arial" w:cs="Arial"/>
                <w:bCs/>
                <w:sz w:val="22"/>
                <w:szCs w:val="22"/>
              </w:rPr>
              <w:t>To maintain a high standard of childcare in a stable relaxed environment under the direction of the Manager.</w:t>
            </w:r>
          </w:p>
          <w:p w14:paraId="0F1F54B9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001E9A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5C1E">
              <w:rPr>
                <w:rFonts w:ascii="Arial" w:hAnsi="Arial" w:cs="Arial"/>
                <w:b/>
                <w:sz w:val="22"/>
                <w:szCs w:val="22"/>
                <w:u w:val="single"/>
              </w:rPr>
              <w:t>Main Duties and Responsibilities</w:t>
            </w:r>
          </w:p>
          <w:p w14:paraId="33E51B26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627EDB9" w14:textId="6F9D357E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provide a safe, secure and accepting environment for children in the care of local authority appropriate to their age, understanding and identified needs.</w:t>
            </w:r>
          </w:p>
          <w:p w14:paraId="34D7AA40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AB1D22" w14:textId="7F54EB2E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participate in the assessment of each child's needs, and to act as Link Worker in the planning of individual childcare.</w:t>
            </w:r>
          </w:p>
          <w:p w14:paraId="4F8990EB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8972F7" w14:textId="0D27B330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ensure that all children are encouraged to reach towards full potential.</w:t>
            </w:r>
          </w:p>
          <w:p w14:paraId="130C67A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DF0C66F" w14:textId="4693CBF5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receive children admitted into care in a sensitive, caring manner.</w:t>
            </w:r>
          </w:p>
          <w:p w14:paraId="78F9719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873221" w14:textId="60AA60A4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maintain and support each child's meaningful relationships and links outside the home.</w:t>
            </w:r>
          </w:p>
          <w:p w14:paraId="219ADD1A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649469" w14:textId="51ED01F5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undertake direct work with the parents and families of children admitted to the care of the local authority.</w:t>
            </w:r>
          </w:p>
          <w:p w14:paraId="5B9E45D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9EFB25" w14:textId="67FD8519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ensure that wishes and feelings of the children are </w:t>
            </w:r>
            <w:proofErr w:type="gramStart"/>
            <w:r w:rsidRPr="00DA5C1E">
              <w:t>taken into account</w:t>
            </w:r>
            <w:proofErr w:type="gramEnd"/>
            <w:r w:rsidRPr="00DA5C1E">
              <w:t xml:space="preserve"> in all matters and decisions relating to their daily care appropriate to their age and understanding.</w:t>
            </w:r>
          </w:p>
          <w:p w14:paraId="5A1596FA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DE0579" w14:textId="11CB385B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respect and promote the needs of each child arising from they’re racial cultural and religious backgrounds.</w:t>
            </w:r>
          </w:p>
          <w:p w14:paraId="0284A84F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8C844B" w14:textId="655572A3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maintain appropriate records on each child and be responsible for the presentation of written material to reviews and case conferences in respect of their link child.</w:t>
            </w:r>
          </w:p>
          <w:p w14:paraId="38BC1FD7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4312DD" w14:textId="3BC7B467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act as senior member of staff in the absence of the House </w:t>
            </w:r>
            <w:proofErr w:type="gramStart"/>
            <w:r w:rsidRPr="00DA5C1E">
              <w:t>Manager, and</w:t>
            </w:r>
            <w:proofErr w:type="gramEnd"/>
            <w:r w:rsidRPr="00DA5C1E">
              <w:t xml:space="preserve"> make appropriate decisions regarding house management in the absence of the manager.</w:t>
            </w:r>
          </w:p>
          <w:p w14:paraId="17376B33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F5F70D" w14:textId="7BECE789" w:rsidR="00DA2EA9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undertake such other duties as is commensurate with the grade and responsibilities of this post.</w:t>
            </w: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401CB7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401CB7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01CB7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401CB7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401CB7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401CB7" w14:paraId="5B70AD30" w14:textId="77777777" w:rsidTr="003A5FC8">
        <w:trPr>
          <w:trHeight w:val="523"/>
        </w:trPr>
        <w:tc>
          <w:tcPr>
            <w:tcW w:w="9475" w:type="dxa"/>
          </w:tcPr>
          <w:p w14:paraId="4A06FCFC" w14:textId="77777777" w:rsidR="00DA5C1E" w:rsidRPr="00401CB7" w:rsidRDefault="00DA5C1E" w:rsidP="00DA5C1E">
            <w:pPr>
              <w:tabs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requirements of a successful postholder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401CB7">
              <w:rPr>
                <w:rFonts w:ascii="Arial" w:hAnsi="Arial" w:cs="Arial"/>
                <w:b/>
                <w:sz w:val="22"/>
                <w:szCs w:val="22"/>
                <w:u w:val="single"/>
              </w:rPr>
              <w:t>Category</w:t>
            </w:r>
          </w:p>
          <w:p w14:paraId="092421BF" w14:textId="77777777" w:rsidR="00DA5C1E" w:rsidRPr="00401CB7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2F59D4" w14:textId="77777777" w:rsidR="00DA5C1E" w:rsidRPr="00870778" w:rsidRDefault="00DA5C1E" w:rsidP="00DA5C1E">
            <w:pPr>
              <w:numPr>
                <w:ilvl w:val="0"/>
                <w:numId w:val="30"/>
              </w:numPr>
              <w:tabs>
                <w:tab w:val="left" w:pos="709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ind w:left="709" w:hanging="709"/>
              <w:rPr>
                <w:rFonts w:ascii="Arial" w:hAnsi="Arial" w:cs="Arial"/>
                <w:b/>
                <w:sz w:val="22"/>
                <w:szCs w:val="22"/>
              </w:rPr>
            </w:pPr>
            <w:r w:rsidRPr="00870778">
              <w:rPr>
                <w:rFonts w:ascii="Arial" w:hAnsi="Arial" w:cs="Arial"/>
                <w:b/>
                <w:sz w:val="22"/>
                <w:szCs w:val="22"/>
              </w:rPr>
              <w:t xml:space="preserve">Educational Standard/Qualifications/Membership of Professional </w:t>
            </w:r>
          </w:p>
          <w:p w14:paraId="1595F1C2" w14:textId="77777777" w:rsidR="00DA5C1E" w:rsidRPr="00870778" w:rsidRDefault="00DA5C1E" w:rsidP="00DA5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778">
              <w:rPr>
                <w:rFonts w:ascii="Arial" w:hAnsi="Arial" w:cs="Arial"/>
                <w:b/>
                <w:sz w:val="22"/>
                <w:szCs w:val="22"/>
              </w:rPr>
              <w:tab/>
              <w:t>Institutions (indicate grade)</w:t>
            </w:r>
          </w:p>
          <w:p w14:paraId="4DC65133" w14:textId="0589AE8D" w:rsidR="00DA5C1E" w:rsidRPr="00870778" w:rsidRDefault="00DA5C1E" w:rsidP="00870778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870778">
              <w:rPr>
                <w:rFonts w:ascii="Arial" w:hAnsi="Arial" w:cs="Arial"/>
                <w:sz w:val="22"/>
                <w:szCs w:val="22"/>
              </w:rPr>
              <w:t xml:space="preserve">CSS or CQSW or </w:t>
            </w:r>
            <w:proofErr w:type="spellStart"/>
            <w:r w:rsidRPr="00870778">
              <w:rPr>
                <w:rFonts w:ascii="Arial" w:hAnsi="Arial" w:cs="Arial"/>
                <w:sz w:val="22"/>
                <w:szCs w:val="22"/>
              </w:rPr>
              <w:t>Dip.SW</w:t>
            </w:r>
            <w:proofErr w:type="spellEnd"/>
            <w:r w:rsidR="0087077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70778">
              <w:rPr>
                <w:rFonts w:ascii="Arial" w:hAnsi="Arial" w:cs="Arial"/>
                <w:sz w:val="22"/>
                <w:szCs w:val="22"/>
              </w:rPr>
              <w:t>ICSC or simila</w:t>
            </w:r>
            <w:r w:rsidR="00870778">
              <w:rPr>
                <w:rFonts w:ascii="Arial" w:hAnsi="Arial" w:cs="Arial"/>
                <w:sz w:val="22"/>
                <w:szCs w:val="22"/>
              </w:rPr>
              <w:t>r</w:t>
            </w:r>
            <w:r w:rsidRPr="00870778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870778">
              <w:rPr>
                <w:rFonts w:ascii="Arial" w:hAnsi="Arial" w:cs="Arial"/>
                <w:sz w:val="22"/>
                <w:szCs w:val="22"/>
              </w:rPr>
              <w:tab/>
            </w:r>
            <w:r w:rsidRPr="00870778">
              <w:rPr>
                <w:rFonts w:ascii="Arial" w:hAnsi="Arial" w:cs="Arial"/>
                <w:sz w:val="22"/>
                <w:szCs w:val="22"/>
              </w:rPr>
              <w:tab/>
            </w:r>
            <w:r w:rsidRPr="00870778">
              <w:rPr>
                <w:rFonts w:ascii="Arial" w:hAnsi="Arial" w:cs="Arial"/>
                <w:sz w:val="22"/>
                <w:szCs w:val="22"/>
              </w:rPr>
              <w:tab/>
            </w:r>
            <w:r w:rsidRPr="00870778">
              <w:rPr>
                <w:rFonts w:ascii="Arial" w:hAnsi="Arial" w:cs="Arial"/>
                <w:sz w:val="22"/>
                <w:szCs w:val="22"/>
              </w:rPr>
              <w:tab/>
            </w:r>
            <w:r w:rsidRPr="00870778">
              <w:rPr>
                <w:rFonts w:ascii="Arial" w:hAnsi="Arial" w:cs="Arial"/>
                <w:sz w:val="22"/>
                <w:szCs w:val="22"/>
              </w:rPr>
              <w:tab/>
            </w:r>
            <w:r w:rsidR="00870778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4C25F329" w14:textId="7D7700B6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870778">
              <w:rPr>
                <w:rFonts w:ascii="Arial" w:hAnsi="Arial" w:cs="Arial"/>
                <w:sz w:val="22"/>
                <w:szCs w:val="22"/>
              </w:rPr>
              <w:t>*NVQ Level 3 - Caring for Children and Young People or equivalent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="00870778">
              <w:rPr>
                <w:rFonts w:ascii="Arial" w:hAnsi="Arial" w:cs="Arial"/>
                <w:sz w:val="22"/>
                <w:szCs w:val="22"/>
              </w:rPr>
              <w:t xml:space="preserve">            E</w:t>
            </w:r>
            <w:r w:rsidRPr="0040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778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EE395E" w14:textId="77777777" w:rsidR="00DA5C1E" w:rsidRPr="00401CB7" w:rsidRDefault="00DA5C1E" w:rsidP="00DA5C1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 xml:space="preserve">*This post is subject to the requirements of Care Standards Act 2000.  All residential child-care staff to have achieved/working towards obtaining NVQ Level 3 in Caring for Children and Young People.  Following achievement of the award, staff will then be included on the general Social Care Council G.S.C.C. Professionals Register. </w:t>
            </w:r>
          </w:p>
          <w:p w14:paraId="5C1BC44E" w14:textId="77777777" w:rsidR="00DA5C1E" w:rsidRPr="00401CB7" w:rsidRDefault="00DA5C1E" w:rsidP="00DA5C1E">
            <w:pPr>
              <w:tabs>
                <w:tab w:val="left" w:pos="864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3046D986" w14:textId="77777777" w:rsidR="00DA5C1E" w:rsidRPr="00401CB7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  <w:t>Specialised Training</w:t>
            </w:r>
          </w:p>
          <w:p w14:paraId="2913C6D1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Any relevant training courses relating to child-care practice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6BF114B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 xml:space="preserve">First Aid 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D</w:t>
            </w:r>
          </w:p>
          <w:p w14:paraId="1B07747E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Child Protection Procedures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080CBE33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Relationship &amp; Sexuality Issues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6BE95562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Child Development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17D8CE8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Challenging Behaviour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893874E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EBAB23F" w14:textId="77777777" w:rsidR="00DA5C1E" w:rsidRPr="00401CB7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  <w:t>Experience</w:t>
            </w:r>
          </w:p>
          <w:p w14:paraId="6B54FEEA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To be able to work in a residential care setting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36C443A8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Previous experience of caring for children &amp; Young People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2644632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BE5AE8C" w14:textId="77777777" w:rsidR="00DA5C1E" w:rsidRPr="00401CB7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  <w:t>Key Skills</w:t>
            </w:r>
          </w:p>
          <w:p w14:paraId="35662E84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Counselling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D</w:t>
            </w:r>
          </w:p>
          <w:p w14:paraId="2C1348F5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Management of young people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AE2B205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Report writing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65D473E8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Problem solving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26F827F" w14:textId="77777777" w:rsidR="00DA5C1E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Communication skills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512557A" w14:textId="3400133A" w:rsidR="004044CF" w:rsidRPr="004044CF" w:rsidRDefault="004044CF" w:rsidP="004044CF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44CF">
              <w:rPr>
                <w:rFonts w:ascii="Arial" w:hAnsi="Arial" w:cs="Arial"/>
                <w:sz w:val="22"/>
                <w:szCs w:val="22"/>
              </w:rPr>
              <w:t xml:space="preserve">Ability to fulfil all spoken aspects of the role with confidence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044CF">
              <w:rPr>
                <w:rFonts w:ascii="Arial" w:hAnsi="Arial" w:cs="Arial"/>
                <w:sz w:val="22"/>
                <w:szCs w:val="22"/>
              </w:rPr>
              <w:t xml:space="preserve">       E </w:t>
            </w:r>
          </w:p>
          <w:p w14:paraId="2712C3A4" w14:textId="0D554CCC" w:rsidR="004044CF" w:rsidRPr="00401CB7" w:rsidRDefault="004044CF" w:rsidP="004044CF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44CF">
              <w:rPr>
                <w:rFonts w:ascii="Arial" w:hAnsi="Arial" w:cs="Arial"/>
                <w:sz w:val="22"/>
                <w:szCs w:val="22"/>
              </w:rPr>
              <w:t xml:space="preserve">through the medium of English                     </w:t>
            </w:r>
          </w:p>
          <w:p w14:paraId="2AEDF53D" w14:textId="77777777" w:rsidR="00DA5C1E" w:rsidRPr="00401CB7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E5FA5C" w14:textId="77777777" w:rsidR="00DA5C1E" w:rsidRPr="00401CB7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  <w:t>Key Knowledge</w:t>
            </w:r>
          </w:p>
          <w:p w14:paraId="62C23CB0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Human growth and development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509F1EA7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Adolescent behavioural management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0367CA08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First Aid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D</w:t>
            </w:r>
          </w:p>
          <w:p w14:paraId="3FBE54D2" w14:textId="77777777" w:rsidR="00DA5C1E" w:rsidRPr="00401CB7" w:rsidRDefault="00DA5C1E" w:rsidP="00DA5C1E">
            <w:pPr>
              <w:tabs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C8D3CF" w14:textId="77777777" w:rsidR="00DA5C1E" w:rsidRPr="00401CB7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401CB7"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Pr="00401CB7">
              <w:rPr>
                <w:rFonts w:ascii="Arial" w:hAnsi="Arial" w:cs="Arial"/>
                <w:b/>
                <w:sz w:val="22"/>
                <w:szCs w:val="22"/>
              </w:rPr>
              <w:tab/>
              <w:t>Key Aptitudes and Personal Qualities</w:t>
            </w:r>
          </w:p>
          <w:p w14:paraId="4A7265AB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 xml:space="preserve">Warm friendly, accepting, patient 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1B3372D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Ability to set meaningful boundaries for children/young people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3587BF5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Team player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4985234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Ability to motivate children and young people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02965376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Able to represent the department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5C0C7CAE" w14:textId="77777777" w:rsidR="00DA5C1E" w:rsidRPr="00401CB7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lastRenderedPageBreak/>
              <w:t xml:space="preserve">Any interest in outdoor activities 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6617FC7F" w14:textId="77777777" w:rsidR="00DA5C1E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401CB7">
              <w:rPr>
                <w:rFonts w:ascii="Arial" w:hAnsi="Arial" w:cs="Arial"/>
                <w:sz w:val="22"/>
                <w:szCs w:val="22"/>
              </w:rPr>
              <w:t>Ability to recognise and manage own stress levels</w:t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</w:r>
            <w:r w:rsidRPr="00401CB7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662E1D57" w14:textId="77777777" w:rsidR="00401CB7" w:rsidRDefault="00401CB7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</w:p>
          <w:p w14:paraId="58F3D72A" w14:textId="77777777" w:rsidR="00401CB7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For Information:</w:t>
            </w:r>
          </w:p>
          <w:p w14:paraId="1D924C76" w14:textId="77777777" w:rsidR="00401CB7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108C1B6B" w14:textId="77777777" w:rsidR="00401CB7" w:rsidRPr="000E7BB7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0E7BB7">
              <w:rPr>
                <w:rFonts w:ascii="Arial" w:hAnsi="Arial" w:cs="Arial"/>
                <w:b/>
                <w:sz w:val="22"/>
                <w:u w:val="single"/>
              </w:rPr>
              <w:t>Category</w:t>
            </w:r>
          </w:p>
          <w:p w14:paraId="6A049576" w14:textId="77777777" w:rsidR="00401CB7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sz w:val="22"/>
                <w:u w:val="single"/>
              </w:rPr>
            </w:pPr>
          </w:p>
          <w:p w14:paraId="4CE6B58B" w14:textId="77777777" w:rsidR="00401CB7" w:rsidRDefault="00401CB7" w:rsidP="00401CB7">
            <w:pPr>
              <w:pStyle w:val="Header"/>
              <w:numPr>
                <w:ilvl w:val="0"/>
                <w:numId w:val="31"/>
              </w:numPr>
              <w:tabs>
                <w:tab w:val="clear" w:pos="4513"/>
                <w:tab w:val="clear" w:pos="9026"/>
              </w:tabs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 Requirement without which the candidate would be unable to carry out the duties of the post.</w:t>
            </w:r>
          </w:p>
          <w:p w14:paraId="49CF81FE" w14:textId="77777777" w:rsidR="00401CB7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</w:p>
          <w:p w14:paraId="38BAC7B6" w14:textId="77777777" w:rsidR="00401CB7" w:rsidRDefault="00401CB7" w:rsidP="00401CB7">
            <w:pPr>
              <w:pStyle w:val="Header"/>
              <w:numPr>
                <w:ilvl w:val="0"/>
                <w:numId w:val="32"/>
              </w:numPr>
              <w:tabs>
                <w:tab w:val="clear" w:pos="4513"/>
                <w:tab w:val="clear" w:pos="9026"/>
              </w:tabs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 Features which would normally enable the successful candidate to perform the duties and tasks better and more efficiently than one who did not have the qualifications, training, experience, etc.</w:t>
            </w:r>
          </w:p>
          <w:p w14:paraId="39896164" w14:textId="77777777" w:rsidR="00401CB7" w:rsidRPr="00401CB7" w:rsidRDefault="00401CB7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</w:p>
          <w:p w14:paraId="107108F1" w14:textId="55AA344C" w:rsidR="00084507" w:rsidRPr="00401CB7" w:rsidRDefault="00084507" w:rsidP="00DA5C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0A1735B6" w14:textId="77777777" w:rsidR="004044CF" w:rsidRDefault="004044CF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br w:type="page"/>
      </w:r>
    </w:p>
    <w:p w14:paraId="79B3A3A4" w14:textId="1C6FDA52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lastRenderedPageBreak/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1DB3B09E" w14:textId="77777777" w:rsidR="00401CB7" w:rsidRDefault="00401CB7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br w:type="page"/>
      </w:r>
    </w:p>
    <w:p w14:paraId="3E6D18E2" w14:textId="5B711EB3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lastRenderedPageBreak/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37744A41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CA1" w14:textId="77777777" w:rsidR="005511B6" w:rsidRDefault="005511B6">
      <w:r>
        <w:separator/>
      </w:r>
    </w:p>
  </w:endnote>
  <w:endnote w:type="continuationSeparator" w:id="0">
    <w:p w14:paraId="4A4D6E6D" w14:textId="77777777" w:rsidR="005511B6" w:rsidRDefault="005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D171" w14:textId="77777777" w:rsidR="005511B6" w:rsidRDefault="005511B6">
      <w:r>
        <w:separator/>
      </w:r>
    </w:p>
  </w:footnote>
  <w:footnote w:type="continuationSeparator" w:id="0">
    <w:p w14:paraId="75C3EE20" w14:textId="77777777" w:rsidR="005511B6" w:rsidRDefault="005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36303"/>
    <w:multiLevelType w:val="singleLevel"/>
    <w:tmpl w:val="55EA7598"/>
    <w:lvl w:ilvl="0">
      <w:start w:val="4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5A"/>
    <w:multiLevelType w:val="hybridMultilevel"/>
    <w:tmpl w:val="DC86B81E"/>
    <w:lvl w:ilvl="0" w:tplc="0502A1B2">
      <w:start w:val="1"/>
      <w:numFmt w:val="decimal"/>
      <w:lvlText w:val="%1"/>
      <w:lvlJc w:val="left"/>
      <w:pPr>
        <w:ind w:left="1230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B256D5"/>
    <w:multiLevelType w:val="hybridMultilevel"/>
    <w:tmpl w:val="D3CA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28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8"/>
  </w:num>
  <w:num w:numId="2" w16cid:durableId="330835629">
    <w:abstractNumId w:val="17"/>
  </w:num>
  <w:num w:numId="3" w16cid:durableId="910774182">
    <w:abstractNumId w:val="22"/>
  </w:num>
  <w:num w:numId="4" w16cid:durableId="1169516636">
    <w:abstractNumId w:val="7"/>
  </w:num>
  <w:num w:numId="5" w16cid:durableId="1561987400">
    <w:abstractNumId w:val="29"/>
  </w:num>
  <w:num w:numId="6" w16cid:durableId="822551177">
    <w:abstractNumId w:val="13"/>
  </w:num>
  <w:num w:numId="7" w16cid:durableId="1673795497">
    <w:abstractNumId w:val="12"/>
  </w:num>
  <w:num w:numId="8" w16cid:durableId="316148995">
    <w:abstractNumId w:val="9"/>
  </w:num>
  <w:num w:numId="9" w16cid:durableId="1553230647">
    <w:abstractNumId w:val="31"/>
  </w:num>
  <w:num w:numId="10" w16cid:durableId="1134181701">
    <w:abstractNumId w:val="24"/>
  </w:num>
  <w:num w:numId="11" w16cid:durableId="1254784418">
    <w:abstractNumId w:val="23"/>
  </w:num>
  <w:num w:numId="12" w16cid:durableId="910382423">
    <w:abstractNumId w:val="4"/>
  </w:num>
  <w:num w:numId="13" w16cid:durableId="633295969">
    <w:abstractNumId w:val="11"/>
  </w:num>
  <w:num w:numId="14" w16cid:durableId="2089576544">
    <w:abstractNumId w:val="3"/>
  </w:num>
  <w:num w:numId="15" w16cid:durableId="1146505965">
    <w:abstractNumId w:val="26"/>
  </w:num>
  <w:num w:numId="16" w16cid:durableId="39017291">
    <w:abstractNumId w:val="0"/>
  </w:num>
  <w:num w:numId="17" w16cid:durableId="791481645">
    <w:abstractNumId w:val="2"/>
  </w:num>
  <w:num w:numId="18" w16cid:durableId="14116590">
    <w:abstractNumId w:val="19"/>
  </w:num>
  <w:num w:numId="19" w16cid:durableId="917061853">
    <w:abstractNumId w:val="25"/>
  </w:num>
  <w:num w:numId="20" w16cid:durableId="1447240105">
    <w:abstractNumId w:val="21"/>
  </w:num>
  <w:num w:numId="21" w16cid:durableId="201135883">
    <w:abstractNumId w:val="20"/>
  </w:num>
  <w:num w:numId="22" w16cid:durableId="1863351382">
    <w:abstractNumId w:val="28"/>
  </w:num>
  <w:num w:numId="23" w16cid:durableId="1181969303">
    <w:abstractNumId w:val="10"/>
  </w:num>
  <w:num w:numId="24" w16cid:durableId="1976137817">
    <w:abstractNumId w:val="18"/>
  </w:num>
  <w:num w:numId="25" w16cid:durableId="488668338">
    <w:abstractNumId w:val="6"/>
  </w:num>
  <w:num w:numId="26" w16cid:durableId="1271816828">
    <w:abstractNumId w:val="15"/>
  </w:num>
  <w:num w:numId="27" w16cid:durableId="385908043">
    <w:abstractNumId w:val="14"/>
  </w:num>
  <w:num w:numId="28" w16cid:durableId="2058700147">
    <w:abstractNumId w:val="30"/>
  </w:num>
  <w:num w:numId="29" w16cid:durableId="1942256860">
    <w:abstractNumId w:val="16"/>
  </w:num>
  <w:num w:numId="30" w16cid:durableId="874274442">
    <w:abstractNumId w:val="5"/>
  </w:num>
  <w:num w:numId="31" w16cid:durableId="328949988">
    <w:abstractNumId w:val="27"/>
  </w:num>
  <w:num w:numId="32" w16cid:durableId="170624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378C2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0F0BDD"/>
    <w:rsid w:val="00104045"/>
    <w:rsid w:val="001429BC"/>
    <w:rsid w:val="00145D05"/>
    <w:rsid w:val="00161626"/>
    <w:rsid w:val="00171182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3433EF"/>
    <w:rsid w:val="00346FA9"/>
    <w:rsid w:val="00380BF9"/>
    <w:rsid w:val="0038679E"/>
    <w:rsid w:val="003960BA"/>
    <w:rsid w:val="003A5FC8"/>
    <w:rsid w:val="003B0AF1"/>
    <w:rsid w:val="003C19E5"/>
    <w:rsid w:val="003C2C86"/>
    <w:rsid w:val="003D5A22"/>
    <w:rsid w:val="003F2166"/>
    <w:rsid w:val="003F43E2"/>
    <w:rsid w:val="004006F6"/>
    <w:rsid w:val="00401CB7"/>
    <w:rsid w:val="004044CF"/>
    <w:rsid w:val="00423B17"/>
    <w:rsid w:val="00426055"/>
    <w:rsid w:val="004319B9"/>
    <w:rsid w:val="004720FC"/>
    <w:rsid w:val="004B4859"/>
    <w:rsid w:val="004F645D"/>
    <w:rsid w:val="005511B6"/>
    <w:rsid w:val="00572999"/>
    <w:rsid w:val="00575844"/>
    <w:rsid w:val="00590885"/>
    <w:rsid w:val="005A7CB8"/>
    <w:rsid w:val="005D2DCF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3D1"/>
    <w:rsid w:val="007855F0"/>
    <w:rsid w:val="007A3F47"/>
    <w:rsid w:val="007E6EA8"/>
    <w:rsid w:val="007F6B30"/>
    <w:rsid w:val="00850551"/>
    <w:rsid w:val="008662E4"/>
    <w:rsid w:val="00870778"/>
    <w:rsid w:val="008B187A"/>
    <w:rsid w:val="008D3E54"/>
    <w:rsid w:val="008E4247"/>
    <w:rsid w:val="009215B6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D5587"/>
    <w:rsid w:val="00AF7483"/>
    <w:rsid w:val="00B13534"/>
    <w:rsid w:val="00B54B36"/>
    <w:rsid w:val="00B65FFA"/>
    <w:rsid w:val="00BB537B"/>
    <w:rsid w:val="00BB78C2"/>
    <w:rsid w:val="00BD2D35"/>
    <w:rsid w:val="00BF087C"/>
    <w:rsid w:val="00C11CA2"/>
    <w:rsid w:val="00C53096"/>
    <w:rsid w:val="00C72E39"/>
    <w:rsid w:val="00C77AE9"/>
    <w:rsid w:val="00CC00CF"/>
    <w:rsid w:val="00CF0C6F"/>
    <w:rsid w:val="00D04FC0"/>
    <w:rsid w:val="00D05B58"/>
    <w:rsid w:val="00D2555C"/>
    <w:rsid w:val="00D365E0"/>
    <w:rsid w:val="00D50FB9"/>
    <w:rsid w:val="00D56541"/>
    <w:rsid w:val="00D65BFF"/>
    <w:rsid w:val="00D75C63"/>
    <w:rsid w:val="00DA2EA9"/>
    <w:rsid w:val="00DA5C1E"/>
    <w:rsid w:val="00DA73BE"/>
    <w:rsid w:val="00E07A4C"/>
    <w:rsid w:val="00E23922"/>
    <w:rsid w:val="00E437AF"/>
    <w:rsid w:val="00E52C4E"/>
    <w:rsid w:val="00E7168A"/>
    <w:rsid w:val="00F05D37"/>
    <w:rsid w:val="00F56885"/>
    <w:rsid w:val="00F70AFC"/>
    <w:rsid w:val="00F7482D"/>
    <w:rsid w:val="00F871CF"/>
    <w:rsid w:val="00F93797"/>
    <w:rsid w:val="00FA298B"/>
    <w:rsid w:val="00FA5C85"/>
    <w:rsid w:val="00FC4D0C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Andrea Hadryova</cp:lastModifiedBy>
  <cp:revision>12</cp:revision>
  <dcterms:created xsi:type="dcterms:W3CDTF">2024-05-14T15:05:00Z</dcterms:created>
  <dcterms:modified xsi:type="dcterms:W3CDTF">2025-07-17T12:58:00Z</dcterms:modified>
</cp:coreProperties>
</file>