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C1111" w14:textId="4FE0788F" w:rsidR="006343BB" w:rsidRDefault="006343BB" w:rsidP="006343BB">
      <w:pPr>
        <w:spacing w:after="0" w:line="259" w:lineRule="auto"/>
        <w:ind w:left="0" w:right="1517" w:firstLine="0"/>
        <w:jc w:val="left"/>
      </w:pPr>
    </w:p>
    <w:p w14:paraId="55F79197" w14:textId="2F45F345" w:rsidR="006343BB" w:rsidRDefault="006343BB" w:rsidP="006343BB">
      <w:pPr>
        <w:spacing w:after="276" w:line="240" w:lineRule="auto"/>
        <w:ind w:left="2268"/>
        <w:jc w:val="left"/>
      </w:pPr>
      <w:r>
        <w:rPr>
          <w:b/>
        </w:rPr>
        <w:t xml:space="preserve">Job Description and Person Specification Profile </w:t>
      </w:r>
    </w:p>
    <w:tbl>
      <w:tblPr>
        <w:tblStyle w:val="TableGrid0"/>
        <w:tblW w:w="9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7002C4" w14:paraId="6E491312" w14:textId="77777777" w:rsidTr="007002C4">
        <w:tc>
          <w:tcPr>
            <w:tcW w:w="4803" w:type="dxa"/>
          </w:tcPr>
          <w:p w14:paraId="0E3216CC" w14:textId="77777777" w:rsidR="007002C4" w:rsidRDefault="007002C4" w:rsidP="007D4C04">
            <w:pPr>
              <w:pStyle w:val="Header"/>
            </w:pPr>
            <w:r>
              <w:rPr>
                <w:noProof/>
                <w:lang w:eastAsia="en-GB"/>
              </w:rPr>
              <w:drawing>
                <wp:inline distT="0" distB="0" distL="0" distR="0" wp14:anchorId="046D7B1A" wp14:editId="0A11B434">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32A13A5F" w14:textId="77777777" w:rsidR="007002C4" w:rsidRDefault="007002C4" w:rsidP="007D4C04">
            <w:pPr>
              <w:pStyle w:val="Header"/>
              <w:jc w:val="right"/>
            </w:pPr>
            <w:r>
              <w:rPr>
                <w:noProof/>
                <w:lang w:eastAsia="en-GB"/>
              </w:rPr>
              <w:drawing>
                <wp:inline distT="0" distB="0" distL="0" distR="0" wp14:anchorId="76AC1B83" wp14:editId="43A85D50">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tbl>
      <w:tblPr>
        <w:tblStyle w:val="TableGrid"/>
        <w:tblW w:w="9493" w:type="dxa"/>
        <w:tblInd w:w="0" w:type="dxa"/>
        <w:tblCellMar>
          <w:right w:w="115" w:type="dxa"/>
        </w:tblCellMar>
        <w:tblLook w:val="04A0" w:firstRow="1" w:lastRow="0" w:firstColumn="1" w:lastColumn="0" w:noHBand="0" w:noVBand="1"/>
      </w:tblPr>
      <w:tblGrid>
        <w:gridCol w:w="9990"/>
        <w:gridCol w:w="57"/>
      </w:tblGrid>
      <w:tr w:rsidR="006343BB" w14:paraId="2C35C75A" w14:textId="77777777" w:rsidTr="00F90CAE">
        <w:trPr>
          <w:gridAfter w:val="1"/>
          <w:wAfter w:w="69" w:type="dxa"/>
          <w:trHeight w:val="4956"/>
        </w:trPr>
        <w:tc>
          <w:tcPr>
            <w:tcW w:w="9493" w:type="dxa"/>
            <w:tcBorders>
              <w:top w:val="single" w:sz="24" w:space="0" w:color="FFFF99"/>
              <w:left w:val="single" w:sz="24" w:space="0" w:color="FFFF99"/>
              <w:bottom w:val="single" w:sz="24" w:space="0" w:color="FFFF99"/>
              <w:right w:val="single" w:sz="24" w:space="0" w:color="FFFF99"/>
            </w:tcBorders>
            <w:shd w:val="clear" w:color="auto" w:fill="FFFFCC"/>
          </w:tcPr>
          <w:p w14:paraId="054A0318" w14:textId="77777777" w:rsidR="006343BB" w:rsidRDefault="006343BB" w:rsidP="00F90CAE">
            <w:pPr>
              <w:spacing w:after="0" w:line="259" w:lineRule="auto"/>
              <w:ind w:left="0" w:firstLine="0"/>
              <w:jc w:val="left"/>
            </w:pPr>
          </w:p>
          <w:p w14:paraId="0365745B" w14:textId="5B3631B4" w:rsidR="006343BB" w:rsidRDefault="006343BB" w:rsidP="00F90CAE">
            <w:pPr>
              <w:tabs>
                <w:tab w:val="center" w:pos="4814"/>
              </w:tabs>
              <w:spacing w:after="20" w:line="259" w:lineRule="auto"/>
              <w:ind w:left="0" w:firstLine="0"/>
              <w:jc w:val="left"/>
            </w:pPr>
            <w:r>
              <w:t xml:space="preserve"> </w:t>
            </w:r>
            <w:r>
              <w:tab/>
            </w:r>
            <w:bookmarkStart w:id="0" w:name="_Hlk196378262"/>
            <w:r>
              <w:rPr>
                <w:b/>
                <w:sz w:val="32"/>
              </w:rPr>
              <w:t>Head of Commissioning</w:t>
            </w:r>
            <w:r w:rsidR="00990CEE">
              <w:rPr>
                <w:b/>
                <w:sz w:val="32"/>
              </w:rPr>
              <w:t xml:space="preserve"> (Start Well)</w:t>
            </w:r>
            <w:r>
              <w:rPr>
                <w:b/>
                <w:sz w:val="32"/>
              </w:rPr>
              <w:t xml:space="preserve"> </w:t>
            </w:r>
            <w:r w:rsidR="0075060F">
              <w:rPr>
                <w:b/>
                <w:sz w:val="32"/>
              </w:rPr>
              <w:t>– Children’s</w:t>
            </w:r>
          </w:p>
          <w:p w14:paraId="662D8938" w14:textId="77777777" w:rsidR="006343BB" w:rsidRDefault="006343BB" w:rsidP="00F90CAE">
            <w:pPr>
              <w:spacing w:after="0" w:line="259" w:lineRule="auto"/>
              <w:ind w:left="0" w:firstLine="0"/>
              <w:jc w:val="left"/>
            </w:pPr>
            <w:r>
              <w:t xml:space="preserve"> </w:t>
            </w:r>
            <w:r>
              <w:tab/>
            </w:r>
            <w:r>
              <w:rPr>
                <w:b/>
                <w:sz w:val="32"/>
              </w:rPr>
              <w:t xml:space="preserve"> </w:t>
            </w:r>
          </w:p>
          <w:p w14:paraId="7BF61217" w14:textId="77777777" w:rsidR="006343BB" w:rsidRPr="006343BB" w:rsidRDefault="006343BB" w:rsidP="00F90CAE">
            <w:pPr>
              <w:tabs>
                <w:tab w:val="center" w:pos="746"/>
                <w:tab w:val="center" w:pos="5145"/>
              </w:tabs>
              <w:spacing w:after="28" w:line="259" w:lineRule="auto"/>
              <w:ind w:left="0" w:firstLine="0"/>
              <w:jc w:val="left"/>
              <w:rPr>
                <w:sz w:val="22"/>
                <w:szCs w:val="22"/>
              </w:rPr>
            </w:pPr>
            <w:r>
              <w:t xml:space="preserve"> </w:t>
            </w:r>
            <w:r>
              <w:tab/>
            </w:r>
            <w:r w:rsidRPr="006343BB">
              <w:rPr>
                <w:b/>
                <w:sz w:val="22"/>
                <w:szCs w:val="22"/>
              </w:rPr>
              <w:t xml:space="preserve">Team:                                                  </w:t>
            </w:r>
            <w:r w:rsidRPr="006343BB">
              <w:rPr>
                <w:b/>
                <w:sz w:val="22"/>
                <w:szCs w:val="22"/>
              </w:rPr>
              <w:tab/>
            </w:r>
            <w:r w:rsidRPr="006343BB">
              <w:rPr>
                <w:i/>
                <w:iCs/>
                <w:sz w:val="22"/>
                <w:szCs w:val="22"/>
              </w:rPr>
              <w:t xml:space="preserve">Commissioning </w:t>
            </w:r>
          </w:p>
          <w:p w14:paraId="2A20FA03" w14:textId="5E1578A0" w:rsidR="006343BB" w:rsidRPr="006343BB" w:rsidRDefault="006343BB" w:rsidP="00F90CAE">
            <w:pPr>
              <w:tabs>
                <w:tab w:val="center" w:pos="850"/>
                <w:tab w:val="center" w:pos="4881"/>
              </w:tabs>
              <w:spacing w:after="30" w:line="259" w:lineRule="auto"/>
              <w:ind w:left="0" w:firstLine="0"/>
              <w:jc w:val="left"/>
              <w:rPr>
                <w:sz w:val="22"/>
                <w:szCs w:val="22"/>
              </w:rPr>
            </w:pPr>
            <w:r w:rsidRPr="006343BB">
              <w:rPr>
                <w:sz w:val="22"/>
                <w:szCs w:val="22"/>
              </w:rPr>
              <w:t xml:space="preserve"> </w:t>
            </w:r>
            <w:r w:rsidRPr="006343BB">
              <w:rPr>
                <w:sz w:val="22"/>
                <w:szCs w:val="22"/>
              </w:rPr>
              <w:tab/>
            </w:r>
            <w:r w:rsidRPr="006343BB">
              <w:rPr>
                <w:b/>
                <w:sz w:val="22"/>
                <w:szCs w:val="22"/>
              </w:rPr>
              <w:t xml:space="preserve">Service:  </w:t>
            </w:r>
            <w:r w:rsidRPr="006343BB">
              <w:rPr>
                <w:b/>
                <w:sz w:val="22"/>
                <w:szCs w:val="22"/>
              </w:rPr>
              <w:tab/>
            </w:r>
            <w:r w:rsidR="005861F1">
              <w:rPr>
                <w:b/>
                <w:sz w:val="22"/>
                <w:szCs w:val="22"/>
              </w:rPr>
              <w:t xml:space="preserve">                   </w:t>
            </w:r>
            <w:r w:rsidR="005861F1">
              <w:rPr>
                <w:i/>
                <w:iCs/>
                <w:sz w:val="22"/>
                <w:szCs w:val="22"/>
              </w:rPr>
              <w:t>All Age Commissioning</w:t>
            </w:r>
          </w:p>
          <w:p w14:paraId="4E241018" w14:textId="16C1C353" w:rsidR="006343BB" w:rsidRPr="006343BB" w:rsidRDefault="006343BB" w:rsidP="00F90CAE">
            <w:pPr>
              <w:tabs>
                <w:tab w:val="center" w:pos="2146"/>
                <w:tab w:val="right" w:pos="9377"/>
              </w:tabs>
              <w:spacing w:after="90" w:line="259" w:lineRule="auto"/>
              <w:ind w:left="0" w:firstLine="0"/>
              <w:jc w:val="left"/>
              <w:rPr>
                <w:sz w:val="22"/>
                <w:szCs w:val="22"/>
              </w:rPr>
            </w:pPr>
            <w:r w:rsidRPr="006343BB">
              <w:rPr>
                <w:sz w:val="22"/>
                <w:szCs w:val="22"/>
              </w:rPr>
              <w:t xml:space="preserve"> </w:t>
            </w:r>
            <w:r w:rsidRPr="006343BB">
              <w:rPr>
                <w:sz w:val="22"/>
                <w:szCs w:val="22"/>
              </w:rPr>
              <w:tab/>
              <w:t xml:space="preserve">     </w:t>
            </w:r>
            <w:r w:rsidRPr="006343BB">
              <w:rPr>
                <w:b/>
                <w:sz w:val="22"/>
                <w:szCs w:val="22"/>
              </w:rPr>
              <w:t xml:space="preserve">Salary &amp; Grade/Band/Pay Range:         </w:t>
            </w:r>
            <w:r w:rsidRPr="006343BB">
              <w:rPr>
                <w:i/>
                <w:sz w:val="22"/>
                <w:szCs w:val="22"/>
              </w:rPr>
              <w:t>Grade L (SCP 48 - £5</w:t>
            </w:r>
            <w:r w:rsidR="005861F1">
              <w:rPr>
                <w:i/>
                <w:sz w:val="22"/>
                <w:szCs w:val="22"/>
              </w:rPr>
              <w:t>9</w:t>
            </w:r>
            <w:r w:rsidRPr="006343BB">
              <w:rPr>
                <w:i/>
                <w:sz w:val="22"/>
                <w:szCs w:val="22"/>
              </w:rPr>
              <w:t>,</w:t>
            </w:r>
            <w:r w:rsidR="005861F1">
              <w:rPr>
                <w:i/>
                <w:sz w:val="22"/>
                <w:szCs w:val="22"/>
              </w:rPr>
              <w:t>208</w:t>
            </w:r>
            <w:r w:rsidRPr="006343BB">
              <w:rPr>
                <w:i/>
                <w:sz w:val="22"/>
                <w:szCs w:val="22"/>
              </w:rPr>
              <w:t xml:space="preserve"> to SCP 51 - £</w:t>
            </w:r>
            <w:r w:rsidR="005861F1">
              <w:rPr>
                <w:i/>
                <w:sz w:val="22"/>
                <w:szCs w:val="22"/>
              </w:rPr>
              <w:t>65</w:t>
            </w:r>
            <w:r w:rsidRPr="006343BB">
              <w:rPr>
                <w:i/>
                <w:sz w:val="22"/>
                <w:szCs w:val="22"/>
              </w:rPr>
              <w:t>,8</w:t>
            </w:r>
            <w:r w:rsidR="005861F1">
              <w:rPr>
                <w:i/>
                <w:sz w:val="22"/>
                <w:szCs w:val="22"/>
              </w:rPr>
              <w:t>1</w:t>
            </w:r>
            <w:r w:rsidRPr="006343BB">
              <w:rPr>
                <w:i/>
                <w:sz w:val="22"/>
                <w:szCs w:val="22"/>
              </w:rPr>
              <w:t xml:space="preserve">7) </w:t>
            </w:r>
          </w:p>
          <w:p w14:paraId="588A3BBD" w14:textId="77777777" w:rsidR="006343BB" w:rsidRPr="006343BB" w:rsidRDefault="006343BB" w:rsidP="00F90CAE">
            <w:pPr>
              <w:spacing w:after="50" w:line="259" w:lineRule="auto"/>
              <w:ind w:left="0" w:firstLine="0"/>
              <w:jc w:val="left"/>
              <w:rPr>
                <w:sz w:val="22"/>
                <w:szCs w:val="22"/>
              </w:rPr>
            </w:pPr>
            <w:r w:rsidRPr="006343BB">
              <w:rPr>
                <w:sz w:val="22"/>
                <w:szCs w:val="22"/>
              </w:rPr>
              <w:t xml:space="preserve">      </w:t>
            </w:r>
            <w:r w:rsidRPr="006343BB">
              <w:rPr>
                <w:b/>
                <w:sz w:val="22"/>
                <w:szCs w:val="22"/>
              </w:rPr>
              <w:t xml:space="preserve">Job ID: </w:t>
            </w:r>
            <w:r w:rsidRPr="006343BB">
              <w:rPr>
                <w:b/>
                <w:sz w:val="22"/>
                <w:szCs w:val="22"/>
              </w:rPr>
              <w:tab/>
              <w:t xml:space="preserve">                                                </w:t>
            </w:r>
            <w:r w:rsidRPr="006343BB">
              <w:rPr>
                <w:i/>
                <w:sz w:val="22"/>
                <w:szCs w:val="22"/>
              </w:rPr>
              <w:t xml:space="preserve">JH29A </w:t>
            </w:r>
          </w:p>
          <w:p w14:paraId="4A22A564" w14:textId="77777777" w:rsidR="006343BB" w:rsidRPr="006343BB" w:rsidRDefault="006343BB" w:rsidP="00F90CAE">
            <w:pPr>
              <w:tabs>
                <w:tab w:val="center" w:pos="1974"/>
                <w:tab w:val="center" w:pos="4576"/>
              </w:tabs>
              <w:spacing w:after="81" w:line="259" w:lineRule="auto"/>
              <w:ind w:left="0" w:firstLine="0"/>
              <w:jc w:val="left"/>
              <w:rPr>
                <w:sz w:val="22"/>
                <w:szCs w:val="22"/>
              </w:rPr>
            </w:pPr>
            <w:r w:rsidRPr="006343BB">
              <w:rPr>
                <w:rFonts w:ascii="Calibri" w:eastAsia="Calibri" w:hAnsi="Calibri" w:cs="Calibri"/>
                <w:sz w:val="22"/>
                <w:szCs w:val="22"/>
              </w:rPr>
              <w:tab/>
            </w:r>
            <w:r w:rsidRPr="006343BB">
              <w:rPr>
                <w:b/>
                <w:sz w:val="22"/>
                <w:szCs w:val="22"/>
              </w:rPr>
              <w:t xml:space="preserve">Professional Grade Category: </w:t>
            </w:r>
            <w:r w:rsidRPr="006343BB">
              <w:rPr>
                <w:b/>
                <w:sz w:val="22"/>
                <w:szCs w:val="22"/>
              </w:rPr>
              <w:tab/>
            </w:r>
            <w:r w:rsidRPr="006343BB">
              <w:rPr>
                <w:i/>
                <w:sz w:val="22"/>
                <w:szCs w:val="22"/>
              </w:rPr>
              <w:t xml:space="preserve">N/A </w:t>
            </w:r>
          </w:p>
          <w:p w14:paraId="2E2FBE1A" w14:textId="71F47842" w:rsidR="006343BB" w:rsidRPr="006343BB" w:rsidRDefault="006343BB" w:rsidP="00F90CAE">
            <w:pPr>
              <w:tabs>
                <w:tab w:val="center" w:pos="1249"/>
                <w:tab w:val="center" w:pos="6299"/>
              </w:tabs>
              <w:spacing w:after="0" w:line="259" w:lineRule="auto"/>
              <w:ind w:left="0" w:firstLine="0"/>
              <w:jc w:val="left"/>
              <w:rPr>
                <w:sz w:val="22"/>
                <w:szCs w:val="22"/>
              </w:rPr>
            </w:pPr>
            <w:r w:rsidRPr="006343BB">
              <w:rPr>
                <w:sz w:val="22"/>
                <w:szCs w:val="22"/>
                <w:vertAlign w:val="superscript"/>
              </w:rPr>
              <w:t xml:space="preserve"> </w:t>
            </w:r>
            <w:r w:rsidRPr="006343BB">
              <w:rPr>
                <w:sz w:val="22"/>
                <w:szCs w:val="22"/>
                <w:vertAlign w:val="superscript"/>
              </w:rPr>
              <w:tab/>
            </w:r>
            <w:r w:rsidRPr="006343BB">
              <w:rPr>
                <w:b/>
                <w:sz w:val="22"/>
                <w:szCs w:val="22"/>
              </w:rPr>
              <w:t xml:space="preserve">Responsible to: </w:t>
            </w:r>
            <w:r w:rsidRPr="006343BB">
              <w:rPr>
                <w:b/>
                <w:sz w:val="22"/>
                <w:szCs w:val="22"/>
              </w:rPr>
              <w:tab/>
            </w:r>
            <w:r w:rsidRPr="006343BB">
              <w:rPr>
                <w:i/>
                <w:sz w:val="22"/>
                <w:szCs w:val="22"/>
              </w:rPr>
              <w:t>Assistant Director (</w:t>
            </w:r>
            <w:r w:rsidR="00EA3ABE">
              <w:rPr>
                <w:i/>
                <w:sz w:val="22"/>
                <w:szCs w:val="22"/>
              </w:rPr>
              <w:t>All Age Commissioning</w:t>
            </w:r>
            <w:r w:rsidRPr="006343BB">
              <w:rPr>
                <w:i/>
                <w:sz w:val="22"/>
                <w:szCs w:val="22"/>
              </w:rPr>
              <w:t xml:space="preserve">) </w:t>
            </w:r>
          </w:p>
          <w:p w14:paraId="789CBDF0" w14:textId="77777777" w:rsidR="006343BB" w:rsidRPr="006343BB" w:rsidRDefault="006343BB" w:rsidP="00F90CAE">
            <w:pPr>
              <w:tabs>
                <w:tab w:val="center" w:pos="1237"/>
                <w:tab w:val="center" w:pos="4931"/>
              </w:tabs>
              <w:spacing w:after="0" w:line="259" w:lineRule="auto"/>
              <w:ind w:left="0" w:firstLine="0"/>
              <w:jc w:val="left"/>
              <w:rPr>
                <w:sz w:val="22"/>
                <w:szCs w:val="22"/>
              </w:rPr>
            </w:pPr>
            <w:r w:rsidRPr="006343BB">
              <w:rPr>
                <w:b/>
                <w:sz w:val="22"/>
                <w:szCs w:val="22"/>
                <w:vertAlign w:val="superscript"/>
              </w:rPr>
              <w:t xml:space="preserve"> </w:t>
            </w:r>
            <w:r w:rsidRPr="006343BB">
              <w:rPr>
                <w:b/>
                <w:sz w:val="22"/>
                <w:szCs w:val="22"/>
                <w:vertAlign w:val="superscript"/>
              </w:rPr>
              <w:tab/>
            </w:r>
            <w:r w:rsidRPr="006343BB">
              <w:rPr>
                <w:b/>
                <w:sz w:val="22"/>
                <w:szCs w:val="22"/>
              </w:rPr>
              <w:t xml:space="preserve">Contract Basis:  </w:t>
            </w:r>
            <w:r w:rsidRPr="006343BB">
              <w:rPr>
                <w:b/>
                <w:sz w:val="22"/>
                <w:szCs w:val="22"/>
              </w:rPr>
              <w:tab/>
            </w:r>
            <w:r w:rsidRPr="006343BB">
              <w:rPr>
                <w:i/>
                <w:sz w:val="22"/>
                <w:szCs w:val="22"/>
              </w:rPr>
              <w:t xml:space="preserve">Permanent </w:t>
            </w:r>
          </w:p>
          <w:p w14:paraId="302F9FDE" w14:textId="77777777" w:rsidR="006343BB" w:rsidRPr="006343BB" w:rsidRDefault="006343BB" w:rsidP="00F90CAE">
            <w:pPr>
              <w:tabs>
                <w:tab w:val="center" w:pos="1304"/>
                <w:tab w:val="center" w:pos="5298"/>
              </w:tabs>
              <w:spacing w:after="47" w:line="259" w:lineRule="auto"/>
              <w:ind w:left="0" w:firstLine="0"/>
              <w:jc w:val="left"/>
              <w:rPr>
                <w:sz w:val="22"/>
                <w:szCs w:val="22"/>
              </w:rPr>
            </w:pPr>
            <w:r w:rsidRPr="006343BB">
              <w:rPr>
                <w:b/>
                <w:sz w:val="22"/>
                <w:szCs w:val="22"/>
              </w:rPr>
              <w:t xml:space="preserve"> </w:t>
            </w:r>
            <w:r w:rsidRPr="006343BB">
              <w:rPr>
                <w:b/>
                <w:sz w:val="22"/>
                <w:szCs w:val="22"/>
              </w:rPr>
              <w:tab/>
              <w:t xml:space="preserve">Hours Per Week:  </w:t>
            </w:r>
            <w:r w:rsidRPr="006343BB">
              <w:rPr>
                <w:b/>
                <w:sz w:val="22"/>
                <w:szCs w:val="22"/>
              </w:rPr>
              <w:tab/>
            </w:r>
            <w:r w:rsidRPr="006343BB">
              <w:rPr>
                <w:i/>
                <w:sz w:val="22"/>
                <w:szCs w:val="22"/>
              </w:rPr>
              <w:t xml:space="preserve">36 hours per week </w:t>
            </w:r>
          </w:p>
          <w:p w14:paraId="2E14CEE8" w14:textId="77777777" w:rsidR="006343BB" w:rsidRPr="006343BB" w:rsidRDefault="006343BB" w:rsidP="00F90CAE">
            <w:pPr>
              <w:tabs>
                <w:tab w:val="center" w:pos="1308"/>
                <w:tab w:val="center" w:pos="5243"/>
              </w:tabs>
              <w:spacing w:after="30" w:line="259" w:lineRule="auto"/>
              <w:ind w:left="0" w:firstLine="0"/>
              <w:jc w:val="left"/>
              <w:rPr>
                <w:sz w:val="22"/>
                <w:szCs w:val="22"/>
              </w:rPr>
            </w:pPr>
            <w:r w:rsidRPr="006343BB">
              <w:rPr>
                <w:b/>
                <w:sz w:val="22"/>
                <w:szCs w:val="22"/>
              </w:rPr>
              <w:t xml:space="preserve"> </w:t>
            </w:r>
            <w:r w:rsidRPr="006343BB">
              <w:rPr>
                <w:b/>
                <w:sz w:val="22"/>
                <w:szCs w:val="22"/>
              </w:rPr>
              <w:tab/>
              <w:t xml:space="preserve">Working Pattern: </w:t>
            </w:r>
            <w:r w:rsidRPr="006343BB">
              <w:rPr>
                <w:b/>
                <w:sz w:val="22"/>
                <w:szCs w:val="22"/>
              </w:rPr>
              <w:tab/>
            </w:r>
            <w:r w:rsidRPr="006343BB">
              <w:rPr>
                <w:i/>
                <w:sz w:val="22"/>
                <w:szCs w:val="22"/>
              </w:rPr>
              <w:t xml:space="preserve">Monday to Friday </w:t>
            </w:r>
          </w:p>
          <w:p w14:paraId="6F526A27" w14:textId="333D1E8F" w:rsidR="006343BB" w:rsidRPr="006343BB" w:rsidRDefault="006343BB" w:rsidP="00F90CAE">
            <w:pPr>
              <w:tabs>
                <w:tab w:val="center" w:pos="917"/>
                <w:tab w:val="center" w:pos="6679"/>
              </w:tabs>
              <w:spacing w:after="10" w:line="259" w:lineRule="auto"/>
              <w:ind w:left="0" w:firstLine="0"/>
              <w:jc w:val="left"/>
              <w:rPr>
                <w:sz w:val="22"/>
                <w:szCs w:val="22"/>
              </w:rPr>
            </w:pPr>
            <w:r w:rsidRPr="006343BB">
              <w:rPr>
                <w:b/>
                <w:sz w:val="22"/>
                <w:szCs w:val="22"/>
              </w:rPr>
              <w:t xml:space="preserve"> </w:t>
            </w:r>
            <w:r w:rsidRPr="006343BB">
              <w:rPr>
                <w:b/>
                <w:sz w:val="22"/>
                <w:szCs w:val="22"/>
              </w:rPr>
              <w:tab/>
            </w:r>
            <w:r w:rsidR="00990CEE">
              <w:rPr>
                <w:b/>
                <w:sz w:val="22"/>
                <w:szCs w:val="22"/>
              </w:rPr>
              <w:t xml:space="preserve">      </w:t>
            </w:r>
            <w:r w:rsidRPr="006343BB">
              <w:rPr>
                <w:b/>
                <w:sz w:val="22"/>
                <w:szCs w:val="22"/>
              </w:rPr>
              <w:t xml:space="preserve">Location: </w:t>
            </w:r>
            <w:r w:rsidR="00990CEE">
              <w:rPr>
                <w:b/>
                <w:sz w:val="22"/>
                <w:szCs w:val="22"/>
              </w:rPr>
              <w:t xml:space="preserve">                                                </w:t>
            </w:r>
            <w:r w:rsidR="00990CEE" w:rsidRPr="00990CEE">
              <w:rPr>
                <w:bCs/>
                <w:sz w:val="22"/>
                <w:szCs w:val="22"/>
              </w:rPr>
              <w:t>Tameside One</w:t>
            </w:r>
            <w:r w:rsidRPr="006343BB">
              <w:rPr>
                <w:i/>
                <w:sz w:val="22"/>
                <w:szCs w:val="22"/>
              </w:rPr>
              <w:t xml:space="preserve"> </w:t>
            </w:r>
          </w:p>
          <w:p w14:paraId="47BF4C22" w14:textId="52D9F99E" w:rsidR="006343BB" w:rsidRPr="006343BB" w:rsidRDefault="006343BB" w:rsidP="00F90CAE">
            <w:pPr>
              <w:tabs>
                <w:tab w:val="center" w:pos="1510"/>
                <w:tab w:val="center" w:pos="4907"/>
              </w:tabs>
              <w:spacing w:after="10" w:line="259" w:lineRule="auto"/>
              <w:ind w:left="0" w:firstLine="0"/>
              <w:jc w:val="left"/>
              <w:rPr>
                <w:sz w:val="22"/>
                <w:szCs w:val="22"/>
              </w:rPr>
            </w:pPr>
            <w:r w:rsidRPr="006343BB">
              <w:rPr>
                <w:b/>
                <w:sz w:val="22"/>
                <w:szCs w:val="22"/>
              </w:rPr>
              <w:t xml:space="preserve"> </w:t>
            </w:r>
            <w:r w:rsidRPr="006343BB">
              <w:rPr>
                <w:b/>
                <w:sz w:val="22"/>
                <w:szCs w:val="22"/>
              </w:rPr>
              <w:tab/>
              <w:t xml:space="preserve">Probationary Period: </w:t>
            </w:r>
            <w:r w:rsidRPr="006343BB">
              <w:rPr>
                <w:b/>
                <w:sz w:val="22"/>
                <w:szCs w:val="22"/>
              </w:rPr>
              <w:tab/>
            </w:r>
            <w:r w:rsidR="00EA3ABE">
              <w:rPr>
                <w:bCs/>
                <w:sz w:val="22"/>
                <w:szCs w:val="22"/>
              </w:rPr>
              <w:t>6</w:t>
            </w:r>
            <w:r w:rsidRPr="006343BB">
              <w:rPr>
                <w:sz w:val="22"/>
                <w:szCs w:val="22"/>
              </w:rPr>
              <w:t xml:space="preserve"> months </w:t>
            </w:r>
          </w:p>
          <w:p w14:paraId="10D898D5" w14:textId="57682B79" w:rsidR="006343BB" w:rsidRPr="006343BB" w:rsidRDefault="006343BB" w:rsidP="00F90CAE">
            <w:pPr>
              <w:tabs>
                <w:tab w:val="center" w:pos="2166"/>
                <w:tab w:val="center" w:pos="5065"/>
              </w:tabs>
              <w:spacing w:after="26" w:line="259" w:lineRule="auto"/>
              <w:ind w:left="0" w:firstLine="0"/>
              <w:jc w:val="left"/>
              <w:rPr>
                <w:sz w:val="22"/>
                <w:szCs w:val="22"/>
              </w:rPr>
            </w:pPr>
            <w:r w:rsidRPr="006343BB">
              <w:rPr>
                <w:b/>
                <w:sz w:val="22"/>
                <w:szCs w:val="22"/>
              </w:rPr>
              <w:t xml:space="preserve"> </w:t>
            </w:r>
            <w:r w:rsidRPr="006343BB">
              <w:rPr>
                <w:b/>
                <w:sz w:val="22"/>
                <w:szCs w:val="22"/>
              </w:rPr>
              <w:tab/>
              <w:t xml:space="preserve">Criminal records Check required: </w:t>
            </w:r>
            <w:r w:rsidR="00CE09F1" w:rsidRPr="006343BB">
              <w:rPr>
                <w:b/>
                <w:sz w:val="22"/>
                <w:szCs w:val="22"/>
              </w:rPr>
              <w:tab/>
            </w:r>
            <w:r w:rsidR="00CE09F1" w:rsidRPr="006343BB">
              <w:rPr>
                <w:i/>
                <w:sz w:val="22"/>
                <w:szCs w:val="22"/>
              </w:rPr>
              <w:t xml:space="preserve"> Enhanced</w:t>
            </w:r>
            <w:r w:rsidRPr="006343BB">
              <w:rPr>
                <w:i/>
                <w:sz w:val="22"/>
                <w:szCs w:val="22"/>
              </w:rPr>
              <w:t xml:space="preserve"> DBS </w:t>
            </w:r>
          </w:p>
          <w:p w14:paraId="606BED1B" w14:textId="77777777" w:rsidR="006343BB" w:rsidRPr="006343BB" w:rsidRDefault="006343BB" w:rsidP="00F90CAE">
            <w:pPr>
              <w:tabs>
                <w:tab w:val="center" w:pos="1810"/>
                <w:tab w:val="center" w:pos="4582"/>
              </w:tabs>
              <w:spacing w:after="103" w:line="259" w:lineRule="auto"/>
              <w:ind w:left="0" w:firstLine="0"/>
              <w:jc w:val="left"/>
              <w:rPr>
                <w:sz w:val="22"/>
                <w:szCs w:val="22"/>
              </w:rPr>
            </w:pPr>
            <w:r w:rsidRPr="006343BB">
              <w:rPr>
                <w:b/>
                <w:sz w:val="22"/>
                <w:szCs w:val="22"/>
              </w:rPr>
              <w:t xml:space="preserve"> </w:t>
            </w:r>
            <w:r w:rsidRPr="006343BB">
              <w:rPr>
                <w:b/>
                <w:sz w:val="22"/>
                <w:szCs w:val="22"/>
              </w:rPr>
              <w:tab/>
              <w:t xml:space="preserve">Politically Restricted Post:   </w:t>
            </w:r>
            <w:r w:rsidRPr="006343BB">
              <w:rPr>
                <w:b/>
                <w:sz w:val="22"/>
                <w:szCs w:val="22"/>
              </w:rPr>
              <w:tab/>
            </w:r>
            <w:r w:rsidRPr="006343BB">
              <w:rPr>
                <w:i/>
                <w:sz w:val="22"/>
                <w:szCs w:val="22"/>
              </w:rPr>
              <w:t xml:space="preserve">Yes </w:t>
            </w:r>
            <w:r w:rsidRPr="006343BB">
              <w:rPr>
                <w:sz w:val="22"/>
                <w:szCs w:val="22"/>
              </w:rPr>
              <w:t xml:space="preserve"> </w:t>
            </w:r>
          </w:p>
          <w:bookmarkEnd w:id="0"/>
          <w:p w14:paraId="27741AD3" w14:textId="77777777" w:rsidR="006343BB" w:rsidRDefault="006343BB" w:rsidP="00F90CAE">
            <w:pPr>
              <w:spacing w:after="0" w:line="259" w:lineRule="auto"/>
              <w:ind w:left="0" w:firstLine="0"/>
              <w:jc w:val="left"/>
            </w:pPr>
            <w:r>
              <w:rPr>
                <w:b/>
              </w:rPr>
              <w:t xml:space="preserve"> </w:t>
            </w:r>
            <w:r>
              <w:rPr>
                <w:b/>
              </w:rPr>
              <w:tab/>
            </w:r>
            <w:r>
              <w:t xml:space="preserve"> </w:t>
            </w:r>
          </w:p>
        </w:tc>
      </w:tr>
      <w:tr w:rsidR="006343BB" w14:paraId="1986A7B6" w14:textId="77777777" w:rsidTr="00F90CAE">
        <w:trPr>
          <w:trHeight w:val="4956"/>
        </w:trPr>
        <w:tc>
          <w:tcPr>
            <w:tcW w:w="9493" w:type="dxa"/>
            <w:gridSpan w:val="2"/>
            <w:tcBorders>
              <w:top w:val="single" w:sz="24" w:space="0" w:color="FFFF99"/>
              <w:left w:val="single" w:sz="24" w:space="0" w:color="FFFF99"/>
              <w:bottom w:val="single" w:sz="24" w:space="0" w:color="FFFF99"/>
              <w:right w:val="single" w:sz="24" w:space="0" w:color="FFFF99"/>
            </w:tcBorders>
            <w:shd w:val="clear" w:color="auto" w:fill="FFFFCC"/>
          </w:tcPr>
          <w:tbl>
            <w:tblPr>
              <w:tblStyle w:val="TableGrid"/>
              <w:tblpPr w:leftFromText="180" w:rightFromText="180" w:vertAnchor="text" w:horzAnchor="margin" w:tblpY="68"/>
              <w:tblOverlap w:val="never"/>
              <w:tblW w:w="9890" w:type="dxa"/>
              <w:tblInd w:w="0" w:type="dxa"/>
              <w:tblCellMar>
                <w:top w:w="28" w:type="dxa"/>
                <w:left w:w="103" w:type="dxa"/>
                <w:right w:w="47" w:type="dxa"/>
              </w:tblCellMar>
              <w:tblLook w:val="04A0" w:firstRow="1" w:lastRow="0" w:firstColumn="1" w:lastColumn="0" w:noHBand="0" w:noVBand="1"/>
            </w:tblPr>
            <w:tblGrid>
              <w:gridCol w:w="9890"/>
            </w:tblGrid>
            <w:tr w:rsidR="006343BB" w14:paraId="757850F6" w14:textId="77777777" w:rsidTr="00F90CAE">
              <w:trPr>
                <w:trHeight w:val="492"/>
              </w:trPr>
              <w:tc>
                <w:tcPr>
                  <w:tcW w:w="9890" w:type="dxa"/>
                  <w:tcBorders>
                    <w:top w:val="single" w:sz="17" w:space="0" w:color="7030A0"/>
                    <w:left w:val="single" w:sz="17" w:space="0" w:color="7030A0"/>
                    <w:bottom w:val="single" w:sz="17" w:space="0" w:color="7030A0"/>
                    <w:right w:val="single" w:sz="17" w:space="0" w:color="7030A0"/>
                  </w:tcBorders>
                  <w:shd w:val="clear" w:color="auto" w:fill="FFE599"/>
                </w:tcPr>
                <w:p w14:paraId="3D4AB115" w14:textId="71B4AE29" w:rsidR="006343BB" w:rsidRPr="006343BB" w:rsidRDefault="006343BB" w:rsidP="00F90CAE">
                  <w:pPr>
                    <w:spacing w:after="0" w:line="259" w:lineRule="auto"/>
                    <w:ind w:left="0" w:firstLine="0"/>
                    <w:jc w:val="left"/>
                    <w:rPr>
                      <w:b/>
                      <w:sz w:val="20"/>
                    </w:rPr>
                  </w:pPr>
                </w:p>
              </w:tc>
            </w:tr>
            <w:tr w:rsidR="006343BB" w14:paraId="62999165" w14:textId="77777777" w:rsidTr="00F90CAE">
              <w:trPr>
                <w:trHeight w:val="5807"/>
              </w:trPr>
              <w:tc>
                <w:tcPr>
                  <w:tcW w:w="9890" w:type="dxa"/>
                  <w:tcBorders>
                    <w:top w:val="single" w:sz="17" w:space="0" w:color="7030A0"/>
                    <w:left w:val="single" w:sz="17" w:space="0" w:color="7030A0"/>
                    <w:bottom w:val="single" w:sz="17" w:space="0" w:color="7030A0"/>
                    <w:right w:val="single" w:sz="17" w:space="0" w:color="7030A0"/>
                  </w:tcBorders>
                </w:tcPr>
                <w:p w14:paraId="6ED051E3" w14:textId="77777777" w:rsidR="006343BB" w:rsidRDefault="006343BB" w:rsidP="006343BB">
                  <w:pPr>
                    <w:spacing w:after="0" w:line="259" w:lineRule="auto"/>
                    <w:ind w:left="0" w:firstLine="0"/>
                    <w:jc w:val="left"/>
                  </w:pPr>
                  <w:r>
                    <w:rPr>
                      <w:b/>
                      <w:sz w:val="20"/>
                    </w:rPr>
                    <w:t xml:space="preserve">Job Summary  </w:t>
                  </w:r>
                </w:p>
                <w:p w14:paraId="48E25532" w14:textId="77777777" w:rsidR="006343BB" w:rsidRDefault="006343BB" w:rsidP="006343BB">
                  <w:pPr>
                    <w:spacing w:after="0" w:line="259" w:lineRule="auto"/>
                    <w:ind w:left="0" w:firstLine="0"/>
                    <w:jc w:val="left"/>
                    <w:rPr>
                      <w:b/>
                      <w:sz w:val="20"/>
                    </w:rPr>
                  </w:pPr>
                  <w:r>
                    <w:rPr>
                      <w:b/>
                      <w:sz w:val="20"/>
                    </w:rPr>
                    <w:t xml:space="preserve"> </w:t>
                  </w:r>
                </w:p>
                <w:p w14:paraId="2635FC3F" w14:textId="51A20507" w:rsidR="005464D2" w:rsidRPr="005464D2" w:rsidRDefault="005464D2" w:rsidP="005464D2">
                  <w:pPr>
                    <w:pStyle w:val="Default"/>
                    <w:jc w:val="both"/>
                    <w:rPr>
                      <w:color w:val="000000" w:themeColor="text1"/>
                      <w:sz w:val="20"/>
                      <w:szCs w:val="20"/>
                    </w:rPr>
                  </w:pPr>
                  <w:r w:rsidRPr="005464D2">
                    <w:rPr>
                      <w:color w:val="000000" w:themeColor="text1"/>
                      <w:sz w:val="20"/>
                      <w:szCs w:val="20"/>
                    </w:rPr>
                    <w:t xml:space="preserve">We are committed to giving every child the best start in life and this is a crucial leadership role to achieve that ambition. </w:t>
                  </w:r>
                  <w:r>
                    <w:rPr>
                      <w:color w:val="000000" w:themeColor="text1"/>
                      <w:sz w:val="20"/>
                      <w:szCs w:val="20"/>
                    </w:rPr>
                    <w:t>You</w:t>
                  </w:r>
                  <w:r w:rsidRPr="005464D2">
                    <w:rPr>
                      <w:color w:val="000000" w:themeColor="text1"/>
                      <w:sz w:val="20"/>
                      <w:szCs w:val="20"/>
                    </w:rPr>
                    <w:t xml:space="preserve"> will be responsible for strategically leading and coordinating the development of services for improving the health and wellbeing of children and young people</w:t>
                  </w:r>
                  <w:r>
                    <w:rPr>
                      <w:color w:val="000000" w:themeColor="text1"/>
                      <w:sz w:val="20"/>
                      <w:szCs w:val="20"/>
                    </w:rPr>
                    <w:t xml:space="preserve"> with identified needs</w:t>
                  </w:r>
                  <w:r w:rsidRPr="005464D2">
                    <w:rPr>
                      <w:color w:val="000000" w:themeColor="text1"/>
                      <w:sz w:val="20"/>
                      <w:szCs w:val="20"/>
                    </w:rPr>
                    <w:t xml:space="preserve"> in Tameside and will drive service developments in line with national directives</w:t>
                  </w:r>
                  <w:r>
                    <w:rPr>
                      <w:color w:val="000000" w:themeColor="text1"/>
                      <w:sz w:val="20"/>
                      <w:szCs w:val="20"/>
                    </w:rPr>
                    <w:t xml:space="preserve">, </w:t>
                  </w:r>
                  <w:r w:rsidRPr="005464D2">
                    <w:rPr>
                      <w:color w:val="000000" w:themeColor="text1"/>
                      <w:sz w:val="20"/>
                      <w:szCs w:val="20"/>
                    </w:rPr>
                    <w:t xml:space="preserve">multi-agency </w:t>
                  </w:r>
                  <w:r>
                    <w:rPr>
                      <w:color w:val="000000" w:themeColor="text1"/>
                      <w:sz w:val="20"/>
                      <w:szCs w:val="20"/>
                    </w:rPr>
                    <w:t xml:space="preserve">and corporate </w:t>
                  </w:r>
                  <w:r w:rsidRPr="005464D2">
                    <w:rPr>
                      <w:color w:val="000000" w:themeColor="text1"/>
                      <w:sz w:val="20"/>
                      <w:szCs w:val="20"/>
                    </w:rPr>
                    <w:t>priorities, ensuring delivery of high-quality provision, improved outcomes, and return on investment.</w:t>
                  </w:r>
                </w:p>
                <w:p w14:paraId="30B18B33" w14:textId="77777777" w:rsidR="005464D2" w:rsidRDefault="005464D2" w:rsidP="006343BB">
                  <w:pPr>
                    <w:spacing w:after="0" w:line="259" w:lineRule="auto"/>
                    <w:ind w:left="0" w:firstLine="0"/>
                    <w:jc w:val="left"/>
                  </w:pPr>
                </w:p>
                <w:p w14:paraId="685768C7" w14:textId="503569D1" w:rsidR="006343BB" w:rsidRDefault="00EA3ABE" w:rsidP="00EA3ABE">
                  <w:pPr>
                    <w:spacing w:after="0" w:line="241" w:lineRule="auto"/>
                    <w:ind w:left="0" w:right="56" w:firstLine="0"/>
                  </w:pPr>
                  <w:r>
                    <w:rPr>
                      <w:sz w:val="20"/>
                    </w:rPr>
                    <w:t xml:space="preserve">You will ensure that the service is highly effective, meeting statutory requirements and supporting families to access the right support at the right time through highly effective performance management oversight.   </w:t>
                  </w:r>
                  <w:r w:rsidR="006343BB">
                    <w:rPr>
                      <w:sz w:val="20"/>
                    </w:rPr>
                    <w:t>Working to support staff</w:t>
                  </w:r>
                  <w:r>
                    <w:rPr>
                      <w:sz w:val="20"/>
                    </w:rPr>
                    <w:t xml:space="preserve"> through effective leadership and management</w:t>
                  </w:r>
                  <w:r w:rsidR="006343BB">
                    <w:rPr>
                      <w:sz w:val="20"/>
                    </w:rPr>
                    <w:t>, enabling a strength-based approach to service delivery</w:t>
                  </w:r>
                  <w:r>
                    <w:rPr>
                      <w:sz w:val="20"/>
                    </w:rPr>
                    <w:t>, underpinned by our service and corporate priorities.</w:t>
                  </w:r>
                  <w:r w:rsidR="006343BB">
                    <w:rPr>
                      <w:sz w:val="20"/>
                    </w:rPr>
                    <w:t xml:space="preserve"> </w:t>
                  </w:r>
                </w:p>
                <w:p w14:paraId="7C5B8849" w14:textId="77777777" w:rsidR="006343BB" w:rsidRDefault="006343BB" w:rsidP="006343BB">
                  <w:pPr>
                    <w:spacing w:after="0" w:line="259" w:lineRule="auto"/>
                    <w:ind w:left="0" w:firstLine="0"/>
                    <w:jc w:val="left"/>
                  </w:pPr>
                  <w:r>
                    <w:rPr>
                      <w:sz w:val="20"/>
                    </w:rPr>
                    <w:t xml:space="preserve"> </w:t>
                  </w:r>
                </w:p>
                <w:p w14:paraId="5E884B3C" w14:textId="77777777" w:rsidR="006343BB" w:rsidRDefault="006343BB" w:rsidP="006343BB">
                  <w:pPr>
                    <w:spacing w:after="1" w:line="241" w:lineRule="auto"/>
                    <w:ind w:left="0" w:right="57" w:firstLine="0"/>
                  </w:pPr>
                  <w:r>
                    <w:rPr>
                      <w:sz w:val="20"/>
                    </w:rPr>
                    <w:t xml:space="preserve">You will operate in an environment of transformational change and innovation, be able to manage change in a time of financial constraints whilst providing clear and effective leadership to enable management to deliver their objectives.  </w:t>
                  </w:r>
                </w:p>
                <w:p w14:paraId="2DBB1A3C" w14:textId="77777777" w:rsidR="006343BB" w:rsidRDefault="006343BB" w:rsidP="006343BB">
                  <w:pPr>
                    <w:spacing w:after="0" w:line="259" w:lineRule="auto"/>
                    <w:ind w:left="0" w:firstLine="0"/>
                    <w:jc w:val="left"/>
                  </w:pPr>
                  <w:r>
                    <w:rPr>
                      <w:sz w:val="20"/>
                    </w:rPr>
                    <w:t xml:space="preserve"> </w:t>
                  </w:r>
                </w:p>
                <w:p w14:paraId="7DEA36AD" w14:textId="77777777" w:rsidR="006343BB" w:rsidRDefault="006343BB" w:rsidP="006343BB">
                  <w:pPr>
                    <w:spacing w:after="0" w:line="259" w:lineRule="auto"/>
                    <w:ind w:left="0" w:firstLine="0"/>
                    <w:jc w:val="left"/>
                  </w:pPr>
                  <w:r>
                    <w:rPr>
                      <w:sz w:val="20"/>
                    </w:rPr>
                    <w:t xml:space="preserve"> </w:t>
                  </w:r>
                </w:p>
                <w:p w14:paraId="1D40849C" w14:textId="77777777" w:rsidR="006343BB" w:rsidRDefault="006343BB" w:rsidP="006343BB">
                  <w:pPr>
                    <w:spacing w:after="0" w:line="259" w:lineRule="auto"/>
                    <w:ind w:left="0" w:firstLine="0"/>
                    <w:jc w:val="left"/>
                  </w:pPr>
                  <w:r>
                    <w:rPr>
                      <w:b/>
                      <w:sz w:val="20"/>
                    </w:rPr>
                    <w:t xml:space="preserve">Main Responsibilities  </w:t>
                  </w:r>
                </w:p>
                <w:p w14:paraId="4F2C0E97" w14:textId="77777777" w:rsidR="006343BB" w:rsidRDefault="006343BB" w:rsidP="006343BB">
                  <w:pPr>
                    <w:spacing w:after="0" w:line="259" w:lineRule="auto"/>
                    <w:ind w:left="0" w:firstLine="0"/>
                    <w:jc w:val="left"/>
                  </w:pPr>
                  <w:r>
                    <w:rPr>
                      <w:b/>
                      <w:sz w:val="20"/>
                    </w:rPr>
                    <w:t xml:space="preserve"> </w:t>
                  </w:r>
                </w:p>
                <w:p w14:paraId="6838A05A" w14:textId="77777777" w:rsidR="006343BB" w:rsidRPr="00344BCA" w:rsidRDefault="006343BB" w:rsidP="000D530B">
                  <w:pPr>
                    <w:numPr>
                      <w:ilvl w:val="0"/>
                      <w:numId w:val="2"/>
                    </w:numPr>
                    <w:spacing w:after="0" w:line="256" w:lineRule="auto"/>
                    <w:ind w:hanging="360"/>
                  </w:pPr>
                  <w:r>
                    <w:rPr>
                      <w:sz w:val="20"/>
                    </w:rPr>
                    <w:t xml:space="preserve">Lead on the strategic planning and development of commissioning strategies for children and young people to ensure the better use of resources across the Children’s Partnership, which meets local needs to improve outcomes for local children and young people. </w:t>
                  </w:r>
                </w:p>
                <w:p w14:paraId="3F3E6B70" w14:textId="371AE33C" w:rsidR="00344BCA" w:rsidRPr="00344BCA" w:rsidRDefault="00344BCA" w:rsidP="000D530B">
                  <w:pPr>
                    <w:pStyle w:val="ListParagraph"/>
                    <w:widowControl w:val="0"/>
                    <w:numPr>
                      <w:ilvl w:val="0"/>
                      <w:numId w:val="2"/>
                    </w:numPr>
                    <w:tabs>
                      <w:tab w:val="left" w:pos="1134"/>
                    </w:tabs>
                    <w:kinsoku w:val="0"/>
                    <w:overflowPunct w:val="0"/>
                    <w:autoSpaceDE w:val="0"/>
                    <w:adjustRightInd w:val="0"/>
                    <w:spacing w:before="121" w:after="0" w:line="240" w:lineRule="auto"/>
                    <w:ind w:right="95"/>
                    <w:contextualSpacing w:val="0"/>
                    <w:rPr>
                      <w:color w:val="000000" w:themeColor="text1"/>
                      <w:sz w:val="20"/>
                      <w:szCs w:val="20"/>
                    </w:rPr>
                  </w:pPr>
                  <w:r w:rsidRPr="00344BCA">
                    <w:rPr>
                      <w:color w:val="000000" w:themeColor="text1"/>
                      <w:sz w:val="20"/>
                      <w:szCs w:val="20"/>
                    </w:rPr>
                    <w:lastRenderedPageBreak/>
                    <w:t>Improving the health and wellbeing of the children and young people of Tameside and Greater Manchester</w:t>
                  </w:r>
                  <w:r>
                    <w:rPr>
                      <w:color w:val="000000" w:themeColor="text1"/>
                      <w:sz w:val="20"/>
                      <w:szCs w:val="20"/>
                    </w:rPr>
                    <w:t xml:space="preserve"> through e</w:t>
                  </w:r>
                  <w:r w:rsidRPr="00344BCA">
                    <w:rPr>
                      <w:rFonts w:eastAsia="Times New Roman"/>
                      <w:color w:val="000000" w:themeColor="text1"/>
                      <w:sz w:val="20"/>
                      <w:szCs w:val="20"/>
                    </w:rPr>
                    <w:t xml:space="preserve">stablishing a coherent, co-produced integrated programme of work that includes needs assessments, service design, procurement, performance management and outcome measurement across the portfolio.   </w:t>
                  </w:r>
                </w:p>
                <w:p w14:paraId="20736966" w14:textId="77777777" w:rsidR="00344BCA" w:rsidRPr="00344BCA" w:rsidRDefault="00344BCA" w:rsidP="00344BCA">
                  <w:pPr>
                    <w:pStyle w:val="NoSpacing"/>
                    <w:suppressAutoHyphens w:val="0"/>
                    <w:autoSpaceDN/>
                    <w:jc w:val="both"/>
                    <w:textAlignment w:val="auto"/>
                    <w:rPr>
                      <w:rFonts w:ascii="Arial" w:eastAsia="Times New Roman" w:hAnsi="Arial" w:cs="Arial"/>
                      <w:color w:val="000000" w:themeColor="text1"/>
                      <w:sz w:val="20"/>
                      <w:szCs w:val="20"/>
                    </w:rPr>
                  </w:pPr>
                </w:p>
                <w:p w14:paraId="4B4DB998" w14:textId="3D3D5EE8" w:rsidR="00940DC6" w:rsidRDefault="00344BCA" w:rsidP="00940DC6">
                  <w:pPr>
                    <w:pStyle w:val="NoSpacing"/>
                    <w:numPr>
                      <w:ilvl w:val="0"/>
                      <w:numId w:val="2"/>
                    </w:numPr>
                    <w:suppressAutoHyphens w:val="0"/>
                    <w:autoSpaceDN/>
                    <w:ind w:hanging="360"/>
                    <w:jc w:val="both"/>
                    <w:textAlignment w:val="auto"/>
                    <w:rPr>
                      <w:rFonts w:ascii="Arial" w:eastAsia="Times New Roman" w:hAnsi="Arial" w:cs="Arial"/>
                      <w:color w:val="000000" w:themeColor="text1"/>
                      <w:sz w:val="20"/>
                      <w:szCs w:val="20"/>
                    </w:rPr>
                  </w:pPr>
                  <w:r w:rsidRPr="00344BCA">
                    <w:rPr>
                      <w:rFonts w:ascii="Arial" w:eastAsia="Times New Roman" w:hAnsi="Arial" w:cs="Arial"/>
                      <w:color w:val="000000" w:themeColor="text1"/>
                      <w:sz w:val="20"/>
                      <w:szCs w:val="20"/>
                    </w:rPr>
                    <w:t xml:space="preserve">Developing and delivering a coherent local approach to meet the expectations of national and local plans including the GM Strategic Plan, GM Children &amp; Young Peoples Plans and the Tameside Corporate &amp; Children &amp; Young People’s Plan.  </w:t>
                  </w:r>
                </w:p>
                <w:p w14:paraId="0FF6E700" w14:textId="77777777" w:rsidR="00940DC6" w:rsidRPr="00940DC6" w:rsidRDefault="00940DC6" w:rsidP="00940DC6">
                  <w:pPr>
                    <w:pStyle w:val="NoSpacing"/>
                    <w:suppressAutoHyphens w:val="0"/>
                    <w:autoSpaceDN/>
                    <w:jc w:val="both"/>
                    <w:textAlignment w:val="auto"/>
                    <w:rPr>
                      <w:rFonts w:ascii="Arial" w:eastAsia="Times New Roman" w:hAnsi="Arial" w:cs="Arial"/>
                      <w:color w:val="000000" w:themeColor="text1"/>
                      <w:sz w:val="20"/>
                      <w:szCs w:val="20"/>
                    </w:rPr>
                  </w:pPr>
                </w:p>
                <w:p w14:paraId="7FD5CBCA" w14:textId="483FA951" w:rsidR="00940DC6" w:rsidRPr="00940DC6" w:rsidRDefault="00940DC6" w:rsidP="00940DC6">
                  <w:pPr>
                    <w:numPr>
                      <w:ilvl w:val="0"/>
                      <w:numId w:val="2"/>
                    </w:numPr>
                    <w:spacing w:after="0" w:line="241" w:lineRule="auto"/>
                    <w:ind w:hanging="360"/>
                    <w:rPr>
                      <w:sz w:val="20"/>
                      <w:szCs w:val="20"/>
                    </w:rPr>
                  </w:pPr>
                  <w:r>
                    <w:rPr>
                      <w:color w:val="000000" w:themeColor="text1"/>
                      <w:sz w:val="20"/>
                      <w:szCs w:val="20"/>
                    </w:rPr>
                    <w:t>L</w:t>
                  </w:r>
                  <w:r w:rsidRPr="00940DC6">
                    <w:rPr>
                      <w:color w:val="000000" w:themeColor="text1"/>
                      <w:sz w:val="20"/>
                      <w:szCs w:val="20"/>
                    </w:rPr>
                    <w:t>ead on the development of partnership strategies and action plans to improve health outcomes and reduce inequalities for children &amp; young people.</w:t>
                  </w:r>
                </w:p>
                <w:p w14:paraId="53189824" w14:textId="77777777" w:rsidR="00344BCA" w:rsidRPr="00940DC6" w:rsidRDefault="00344BCA" w:rsidP="00940DC6">
                  <w:pPr>
                    <w:pStyle w:val="NoSpacing"/>
                    <w:suppressAutoHyphens w:val="0"/>
                    <w:autoSpaceDN/>
                    <w:ind w:left="720"/>
                    <w:jc w:val="both"/>
                    <w:textAlignment w:val="auto"/>
                    <w:rPr>
                      <w:rFonts w:ascii="Arial" w:eastAsia="Times New Roman" w:hAnsi="Arial" w:cs="Arial"/>
                      <w:color w:val="000000" w:themeColor="text1"/>
                      <w:sz w:val="20"/>
                      <w:szCs w:val="20"/>
                    </w:rPr>
                  </w:pPr>
                </w:p>
                <w:p w14:paraId="2D896794" w14:textId="12777496" w:rsidR="00B25B5A" w:rsidRDefault="00344BCA" w:rsidP="000D530B">
                  <w:pPr>
                    <w:pStyle w:val="NoSpacing"/>
                    <w:numPr>
                      <w:ilvl w:val="0"/>
                      <w:numId w:val="2"/>
                    </w:numPr>
                    <w:suppressAutoHyphens w:val="0"/>
                    <w:autoSpaceDN/>
                    <w:ind w:hanging="360"/>
                    <w:jc w:val="both"/>
                    <w:textAlignment w:val="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Contribute to</w:t>
                  </w:r>
                  <w:r w:rsidRPr="00344BCA">
                    <w:rPr>
                      <w:rFonts w:ascii="Arial" w:eastAsia="Times New Roman" w:hAnsi="Arial" w:cs="Arial"/>
                      <w:color w:val="000000" w:themeColor="text1"/>
                      <w:sz w:val="20"/>
                      <w:szCs w:val="20"/>
                    </w:rPr>
                    <w:t xml:space="preserve"> the </w:t>
                  </w:r>
                  <w:r>
                    <w:rPr>
                      <w:rFonts w:ascii="Arial" w:eastAsia="Times New Roman" w:hAnsi="Arial" w:cs="Arial"/>
                      <w:color w:val="000000" w:themeColor="text1"/>
                      <w:sz w:val="20"/>
                      <w:szCs w:val="20"/>
                    </w:rPr>
                    <w:t>transformation</w:t>
                  </w:r>
                  <w:r w:rsidRPr="00344BCA">
                    <w:rPr>
                      <w:rFonts w:ascii="Arial" w:eastAsia="Times New Roman" w:hAnsi="Arial" w:cs="Arial"/>
                      <w:color w:val="000000" w:themeColor="text1"/>
                      <w:sz w:val="20"/>
                      <w:szCs w:val="20"/>
                    </w:rPr>
                    <w:t xml:space="preserve"> and development of children’s services based on sound projections, demographic data, needs analysis and performance evidence</w:t>
                  </w:r>
                  <w:r w:rsidR="00B25B5A">
                    <w:rPr>
                      <w:rFonts w:ascii="Arial" w:eastAsia="Times New Roman" w:hAnsi="Arial" w:cs="Arial"/>
                      <w:color w:val="000000" w:themeColor="text1"/>
                      <w:sz w:val="20"/>
                      <w:szCs w:val="20"/>
                    </w:rPr>
                    <w:t xml:space="preserve"> through effective and high-quality commissioning activity</w:t>
                  </w:r>
                  <w:r w:rsidRPr="00344BCA">
                    <w:rPr>
                      <w:rFonts w:ascii="Arial" w:eastAsia="Times New Roman" w:hAnsi="Arial" w:cs="Arial"/>
                      <w:color w:val="000000" w:themeColor="text1"/>
                      <w:sz w:val="20"/>
                      <w:szCs w:val="20"/>
                    </w:rPr>
                    <w:t xml:space="preserve">. </w:t>
                  </w:r>
                </w:p>
                <w:p w14:paraId="06727B70" w14:textId="77777777" w:rsidR="00B25B5A" w:rsidRPr="00B25B5A" w:rsidRDefault="00B25B5A" w:rsidP="00B25B5A">
                  <w:pPr>
                    <w:pStyle w:val="NoSpacing"/>
                    <w:suppressAutoHyphens w:val="0"/>
                    <w:autoSpaceDN/>
                    <w:jc w:val="both"/>
                    <w:textAlignment w:val="auto"/>
                    <w:rPr>
                      <w:rFonts w:ascii="Arial" w:eastAsia="Times New Roman" w:hAnsi="Arial" w:cs="Arial"/>
                      <w:color w:val="000000" w:themeColor="text1"/>
                      <w:sz w:val="20"/>
                      <w:szCs w:val="20"/>
                    </w:rPr>
                  </w:pPr>
                </w:p>
                <w:p w14:paraId="7196495D" w14:textId="1AA5DDAF" w:rsidR="00B25B5A" w:rsidRPr="00B25B5A" w:rsidRDefault="00B25B5A" w:rsidP="00940DC6">
                  <w:pPr>
                    <w:pStyle w:val="NoSpacing"/>
                    <w:numPr>
                      <w:ilvl w:val="0"/>
                      <w:numId w:val="2"/>
                    </w:numPr>
                    <w:suppressAutoHyphens w:val="0"/>
                    <w:autoSpaceDN/>
                    <w:ind w:left="306"/>
                    <w:jc w:val="both"/>
                    <w:textAlignment w:val="auto"/>
                    <w:rPr>
                      <w:rFonts w:ascii="Arial" w:eastAsia="Times New Roman" w:hAnsi="Arial" w:cs="Arial"/>
                      <w:color w:val="000000" w:themeColor="text1"/>
                      <w:sz w:val="20"/>
                      <w:szCs w:val="20"/>
                    </w:rPr>
                  </w:pPr>
                  <w:r w:rsidRPr="00B25B5A">
                    <w:rPr>
                      <w:rFonts w:ascii="Arial" w:eastAsia="Times New Roman" w:hAnsi="Arial" w:cs="Arial"/>
                      <w:color w:val="000000" w:themeColor="text1"/>
                      <w:sz w:val="20"/>
                      <w:szCs w:val="20"/>
                    </w:rPr>
                    <w:t xml:space="preserve">Improve the quality of support and services to children, young people and families through co-production with all partners, notably children, young people and their families. </w:t>
                  </w:r>
                </w:p>
                <w:p w14:paraId="5F6C934E" w14:textId="77777777" w:rsidR="006343BB" w:rsidRPr="00344BCA" w:rsidRDefault="006343BB" w:rsidP="006343BB">
                  <w:pPr>
                    <w:spacing w:after="0" w:line="259" w:lineRule="auto"/>
                    <w:ind w:left="0" w:firstLine="0"/>
                    <w:jc w:val="left"/>
                    <w:rPr>
                      <w:sz w:val="20"/>
                      <w:szCs w:val="20"/>
                    </w:rPr>
                  </w:pPr>
                  <w:r w:rsidRPr="00344BCA">
                    <w:rPr>
                      <w:sz w:val="20"/>
                      <w:szCs w:val="20"/>
                    </w:rPr>
                    <w:t xml:space="preserve"> </w:t>
                  </w:r>
                </w:p>
                <w:p w14:paraId="635C05C7" w14:textId="1CAFA656" w:rsidR="006343BB" w:rsidRPr="00940DC6" w:rsidRDefault="006343BB" w:rsidP="000D530B">
                  <w:pPr>
                    <w:numPr>
                      <w:ilvl w:val="0"/>
                      <w:numId w:val="2"/>
                    </w:numPr>
                    <w:spacing w:after="0" w:line="241" w:lineRule="auto"/>
                    <w:ind w:hanging="360"/>
                  </w:pPr>
                  <w:r>
                    <w:rPr>
                      <w:sz w:val="20"/>
                    </w:rPr>
                    <w:t>Lead and coordinate complex work streams to deliver required outcomes, including the integration of intelligence originating from all partners and stakeholders.</w:t>
                  </w:r>
                  <w:r w:rsidR="00B25B5A">
                    <w:rPr>
                      <w:sz w:val="20"/>
                    </w:rPr>
                    <w:t xml:space="preserve">  Deliver outcomes through effective decommissioning and recommissioning processes.</w:t>
                  </w:r>
                  <w:r>
                    <w:rPr>
                      <w:sz w:val="20"/>
                    </w:rPr>
                    <w:t xml:space="preserve">  </w:t>
                  </w:r>
                </w:p>
                <w:p w14:paraId="5C569974" w14:textId="0769E981" w:rsidR="006343BB" w:rsidRDefault="006343BB" w:rsidP="006343BB">
                  <w:pPr>
                    <w:spacing w:after="0" w:line="259" w:lineRule="auto"/>
                    <w:ind w:left="0" w:firstLine="0"/>
                    <w:jc w:val="left"/>
                  </w:pPr>
                </w:p>
                <w:p w14:paraId="0149E224" w14:textId="77777777" w:rsidR="006343BB" w:rsidRDefault="006343BB" w:rsidP="000D530B">
                  <w:pPr>
                    <w:numPr>
                      <w:ilvl w:val="0"/>
                      <w:numId w:val="2"/>
                    </w:numPr>
                    <w:spacing w:after="0" w:line="241" w:lineRule="auto"/>
                    <w:ind w:hanging="360"/>
                  </w:pPr>
                  <w:r>
                    <w:rPr>
                      <w:sz w:val="20"/>
                    </w:rPr>
                    <w:t xml:space="preserve">Lead on the strategic delivery of the commissioning, contract and quality assurance functions for Children’s Services including the recruitment, retention, motivation, performance management and development of the commissioning, contracts and quality workforce. </w:t>
                  </w:r>
                </w:p>
                <w:p w14:paraId="7E07326F" w14:textId="48FD67B4" w:rsidR="006343BB" w:rsidRDefault="006343BB" w:rsidP="00B25B5A">
                  <w:pPr>
                    <w:spacing w:after="16" w:line="259" w:lineRule="auto"/>
                    <w:ind w:left="0" w:firstLine="0"/>
                    <w:jc w:val="left"/>
                  </w:pPr>
                  <w:r>
                    <w:rPr>
                      <w:sz w:val="20"/>
                    </w:rPr>
                    <w:t xml:space="preserve"> </w:t>
                  </w:r>
                </w:p>
                <w:p w14:paraId="67309045" w14:textId="77777777" w:rsidR="006343BB" w:rsidRDefault="006343BB" w:rsidP="000D530B">
                  <w:pPr>
                    <w:numPr>
                      <w:ilvl w:val="0"/>
                      <w:numId w:val="2"/>
                    </w:numPr>
                    <w:spacing w:after="0" w:line="259" w:lineRule="auto"/>
                    <w:ind w:hanging="360"/>
                  </w:pPr>
                  <w:r>
                    <w:rPr>
                      <w:sz w:val="20"/>
                    </w:rPr>
                    <w:t xml:space="preserve">Lead and manage market development and sustainability </w:t>
                  </w:r>
                </w:p>
                <w:p w14:paraId="4D1BA193" w14:textId="77777777" w:rsidR="006343BB" w:rsidRDefault="006343BB" w:rsidP="006343BB">
                  <w:pPr>
                    <w:spacing w:after="17" w:line="259" w:lineRule="auto"/>
                    <w:ind w:left="0" w:firstLine="0"/>
                    <w:jc w:val="left"/>
                  </w:pPr>
                  <w:r>
                    <w:rPr>
                      <w:sz w:val="20"/>
                    </w:rPr>
                    <w:t xml:space="preserve"> </w:t>
                  </w:r>
                </w:p>
                <w:p w14:paraId="38125D91" w14:textId="13AC7ADE" w:rsidR="006343BB" w:rsidRDefault="006343BB" w:rsidP="000D530B">
                  <w:pPr>
                    <w:numPr>
                      <w:ilvl w:val="0"/>
                      <w:numId w:val="2"/>
                    </w:numPr>
                    <w:spacing w:after="1" w:line="240" w:lineRule="auto"/>
                    <w:ind w:hanging="360"/>
                  </w:pPr>
                  <w:r>
                    <w:rPr>
                      <w:sz w:val="20"/>
                    </w:rPr>
                    <w:t xml:space="preserve">Lead the strategic development and management of Children’s Services commissioning strategies and contracting processes, in line with policies and procedures, legal requirements and good practice. </w:t>
                  </w:r>
                </w:p>
                <w:p w14:paraId="339C635C" w14:textId="77777777" w:rsidR="006343BB" w:rsidRDefault="006343BB" w:rsidP="006343BB">
                  <w:pPr>
                    <w:spacing w:after="0" w:line="259" w:lineRule="auto"/>
                    <w:ind w:left="0" w:firstLine="0"/>
                    <w:jc w:val="left"/>
                  </w:pPr>
                  <w:r>
                    <w:rPr>
                      <w:sz w:val="20"/>
                    </w:rPr>
                    <w:t xml:space="preserve"> </w:t>
                  </w:r>
                </w:p>
                <w:p w14:paraId="119C988A" w14:textId="77777777" w:rsidR="006343BB" w:rsidRDefault="006343BB" w:rsidP="000D530B">
                  <w:pPr>
                    <w:numPr>
                      <w:ilvl w:val="0"/>
                      <w:numId w:val="2"/>
                    </w:numPr>
                    <w:spacing w:after="0" w:line="241" w:lineRule="auto"/>
                    <w:ind w:hanging="360"/>
                  </w:pPr>
                  <w:r>
                    <w:rPr>
                      <w:sz w:val="20"/>
                    </w:rPr>
                    <w:t xml:space="preserve">Ensure that staff deliver strategic objectives and contribute to corporate strategies and policies and wider place-based commissioning plans developed across the Tameside health and care system. </w:t>
                  </w:r>
                </w:p>
                <w:p w14:paraId="3F94B0FD" w14:textId="77777777" w:rsidR="006343BB" w:rsidRDefault="006343BB" w:rsidP="006343BB">
                  <w:pPr>
                    <w:spacing w:after="0" w:line="259" w:lineRule="auto"/>
                    <w:ind w:left="0" w:firstLine="0"/>
                    <w:jc w:val="left"/>
                  </w:pPr>
                  <w:r>
                    <w:rPr>
                      <w:sz w:val="20"/>
                    </w:rPr>
                    <w:t xml:space="preserve"> </w:t>
                  </w:r>
                </w:p>
                <w:p w14:paraId="46569EFE" w14:textId="77777777" w:rsidR="006343BB" w:rsidRDefault="006343BB" w:rsidP="000D530B">
                  <w:pPr>
                    <w:numPr>
                      <w:ilvl w:val="0"/>
                      <w:numId w:val="2"/>
                    </w:numPr>
                    <w:spacing w:after="2" w:line="240" w:lineRule="auto"/>
                    <w:ind w:hanging="360"/>
                  </w:pPr>
                  <w:r>
                    <w:rPr>
                      <w:sz w:val="20"/>
                    </w:rPr>
                    <w:t xml:space="preserve">Be responsible for providing commissioning expertise to support the wider health &amp; care system and business processes within the Council and the ICP.  </w:t>
                  </w:r>
                </w:p>
                <w:p w14:paraId="041E6240" w14:textId="77777777" w:rsidR="006343BB" w:rsidRDefault="006343BB" w:rsidP="006343BB">
                  <w:pPr>
                    <w:spacing w:after="13" w:line="259" w:lineRule="auto"/>
                    <w:ind w:left="0" w:firstLine="0"/>
                    <w:jc w:val="left"/>
                  </w:pPr>
                  <w:r>
                    <w:rPr>
                      <w:sz w:val="20"/>
                    </w:rPr>
                    <w:t xml:space="preserve"> </w:t>
                  </w:r>
                </w:p>
                <w:p w14:paraId="1CABDAEA" w14:textId="77777777" w:rsidR="006343BB" w:rsidRDefault="006343BB" w:rsidP="000D530B">
                  <w:pPr>
                    <w:numPr>
                      <w:ilvl w:val="0"/>
                      <w:numId w:val="2"/>
                    </w:numPr>
                    <w:spacing w:after="0" w:line="259" w:lineRule="auto"/>
                    <w:ind w:hanging="360"/>
                  </w:pPr>
                  <w:r>
                    <w:rPr>
                      <w:sz w:val="20"/>
                    </w:rPr>
                    <w:t xml:space="preserve">Maintaining an overview of the Council’s past, current and future commissioning requirements and </w:t>
                  </w:r>
                </w:p>
                <w:p w14:paraId="07F9F630" w14:textId="77777777" w:rsidR="006343BB" w:rsidRDefault="006343BB" w:rsidP="006343BB">
                  <w:pPr>
                    <w:spacing w:after="0" w:line="259" w:lineRule="auto"/>
                    <w:ind w:left="720" w:firstLine="0"/>
                    <w:jc w:val="left"/>
                  </w:pPr>
                  <w:r>
                    <w:rPr>
                      <w:sz w:val="20"/>
                    </w:rPr>
                    <w:t xml:space="preserve">activity </w:t>
                  </w:r>
                </w:p>
                <w:p w14:paraId="1B66453D" w14:textId="77777777" w:rsidR="006343BB" w:rsidRDefault="006343BB" w:rsidP="006343BB">
                  <w:pPr>
                    <w:spacing w:after="0" w:line="259" w:lineRule="auto"/>
                    <w:ind w:left="0" w:firstLine="0"/>
                    <w:jc w:val="left"/>
                  </w:pPr>
                  <w:r>
                    <w:rPr>
                      <w:sz w:val="20"/>
                    </w:rPr>
                    <w:t xml:space="preserve"> </w:t>
                  </w:r>
                </w:p>
                <w:p w14:paraId="3D7AF8AC" w14:textId="77777777" w:rsidR="006343BB" w:rsidRDefault="006343BB" w:rsidP="000D530B">
                  <w:pPr>
                    <w:numPr>
                      <w:ilvl w:val="0"/>
                      <w:numId w:val="2"/>
                    </w:numPr>
                    <w:spacing w:after="0" w:line="241" w:lineRule="auto"/>
                    <w:ind w:hanging="360"/>
                  </w:pPr>
                  <w:r>
                    <w:rPr>
                      <w:sz w:val="20"/>
                    </w:rPr>
                    <w:t xml:space="preserve">Lead the development of sufficiency strategies including market research and innovative market shaping in consultation with stakeholders, providers and local people  </w:t>
                  </w:r>
                </w:p>
                <w:p w14:paraId="3AD7C534" w14:textId="77777777" w:rsidR="00344BCA" w:rsidRDefault="006343BB" w:rsidP="00344BCA">
                  <w:pPr>
                    <w:spacing w:after="0" w:line="259" w:lineRule="auto"/>
                    <w:ind w:left="0" w:firstLine="0"/>
                    <w:jc w:val="left"/>
                    <w:rPr>
                      <w:sz w:val="20"/>
                    </w:rPr>
                  </w:pPr>
                  <w:r>
                    <w:rPr>
                      <w:sz w:val="20"/>
                    </w:rPr>
                    <w:t xml:space="preserve"> </w:t>
                  </w:r>
                </w:p>
                <w:p w14:paraId="05CB684A" w14:textId="0B20FAA7" w:rsidR="006343BB" w:rsidRPr="00344BCA" w:rsidRDefault="00B25B5A" w:rsidP="00940DC6">
                  <w:pPr>
                    <w:pStyle w:val="ListParagraph"/>
                    <w:numPr>
                      <w:ilvl w:val="0"/>
                      <w:numId w:val="2"/>
                    </w:numPr>
                    <w:spacing w:after="0" w:line="259" w:lineRule="auto"/>
                    <w:ind w:left="447"/>
                    <w:jc w:val="left"/>
                  </w:pPr>
                  <w:r>
                    <w:rPr>
                      <w:sz w:val="20"/>
                    </w:rPr>
                    <w:t>Appropriately</w:t>
                  </w:r>
                  <w:r w:rsidR="006343BB" w:rsidRPr="00344BCA">
                    <w:rPr>
                      <w:sz w:val="20"/>
                    </w:rPr>
                    <w:t xml:space="preserve"> engag</w:t>
                  </w:r>
                  <w:r>
                    <w:rPr>
                      <w:sz w:val="20"/>
                    </w:rPr>
                    <w:t>e</w:t>
                  </w:r>
                  <w:r w:rsidR="006343BB" w:rsidRPr="00344BCA">
                    <w:rPr>
                      <w:sz w:val="20"/>
                    </w:rPr>
                    <w:t xml:space="preserve"> with OFSTED regulations and guidance </w:t>
                  </w:r>
                  <w:proofErr w:type="gramStart"/>
                  <w:r w:rsidR="006343BB" w:rsidRPr="00344BCA">
                    <w:rPr>
                      <w:sz w:val="20"/>
                    </w:rPr>
                    <w:t>in regard to</w:t>
                  </w:r>
                  <w:proofErr w:type="gramEnd"/>
                  <w:r w:rsidR="006343BB" w:rsidRPr="00344BCA">
                    <w:rPr>
                      <w:sz w:val="20"/>
                    </w:rPr>
                    <w:t xml:space="preserve"> market </w:t>
                  </w:r>
                  <w:proofErr w:type="gramStart"/>
                  <w:r w:rsidR="006343BB" w:rsidRPr="00344BCA">
                    <w:rPr>
                      <w:sz w:val="20"/>
                    </w:rPr>
                    <w:t xml:space="preserve">development, </w:t>
                  </w:r>
                  <w:r>
                    <w:rPr>
                      <w:sz w:val="20"/>
                    </w:rPr>
                    <w:t xml:space="preserve">  </w:t>
                  </w:r>
                  <w:proofErr w:type="gramEnd"/>
                  <w:r>
                    <w:rPr>
                      <w:sz w:val="20"/>
                    </w:rPr>
                    <w:t xml:space="preserve"> </w:t>
                  </w:r>
                  <w:r w:rsidR="006343BB" w:rsidRPr="00344BCA">
                    <w:rPr>
                      <w:sz w:val="20"/>
                    </w:rPr>
                    <w:t xml:space="preserve">oversight and quality </w:t>
                  </w:r>
                </w:p>
                <w:p w14:paraId="676C8C10" w14:textId="77777777" w:rsidR="006343BB" w:rsidRDefault="006343BB" w:rsidP="006343BB">
                  <w:pPr>
                    <w:spacing w:after="0" w:line="259" w:lineRule="auto"/>
                    <w:ind w:left="0" w:firstLine="0"/>
                    <w:jc w:val="left"/>
                  </w:pPr>
                  <w:r>
                    <w:rPr>
                      <w:sz w:val="20"/>
                    </w:rPr>
                    <w:t xml:space="preserve"> </w:t>
                  </w:r>
                </w:p>
                <w:p w14:paraId="7BF59EFD" w14:textId="77777777" w:rsidR="006343BB" w:rsidRPr="00344BCA" w:rsidRDefault="006343BB" w:rsidP="00940DC6">
                  <w:pPr>
                    <w:pStyle w:val="ListParagraph"/>
                    <w:numPr>
                      <w:ilvl w:val="0"/>
                      <w:numId w:val="2"/>
                    </w:numPr>
                    <w:spacing w:after="0" w:line="259" w:lineRule="auto"/>
                    <w:ind w:left="306"/>
                  </w:pPr>
                  <w:r w:rsidRPr="006343BB">
                    <w:rPr>
                      <w:sz w:val="20"/>
                    </w:rPr>
                    <w:t>Understanding the market, including monitoring and evaluating local and national trends</w:t>
                  </w:r>
                </w:p>
                <w:p w14:paraId="2C9B6012" w14:textId="77777777" w:rsidR="00344BCA" w:rsidRPr="00344BCA" w:rsidRDefault="00344BCA" w:rsidP="00344BCA">
                  <w:pPr>
                    <w:spacing w:after="0" w:line="259" w:lineRule="auto"/>
                    <w:ind w:left="0" w:firstLine="0"/>
                  </w:pPr>
                </w:p>
                <w:p w14:paraId="1CA50AAF" w14:textId="77777777" w:rsidR="006343BB" w:rsidRDefault="006343BB" w:rsidP="000D530B">
                  <w:pPr>
                    <w:numPr>
                      <w:ilvl w:val="0"/>
                      <w:numId w:val="2"/>
                    </w:numPr>
                    <w:spacing w:after="0" w:line="241" w:lineRule="auto"/>
                    <w:ind w:hanging="360"/>
                    <w:jc w:val="left"/>
                  </w:pPr>
                  <w:r>
                    <w:rPr>
                      <w:sz w:val="20"/>
                    </w:rPr>
                    <w:t xml:space="preserve">Conduct and support others in conducting contract discussions with providers and negotiation of fee rates for services, </w:t>
                  </w:r>
                  <w:proofErr w:type="gramStart"/>
                  <w:r>
                    <w:rPr>
                      <w:sz w:val="20"/>
                    </w:rPr>
                    <w:t>taking into account</w:t>
                  </w:r>
                  <w:proofErr w:type="gramEnd"/>
                  <w:r>
                    <w:rPr>
                      <w:sz w:val="20"/>
                    </w:rPr>
                    <w:t xml:space="preserve"> best value criteria, unit cost analysis, service quality requirements and other best practice guidance. </w:t>
                  </w:r>
                </w:p>
                <w:p w14:paraId="0297AA2E" w14:textId="77777777" w:rsidR="006343BB" w:rsidRDefault="006343BB" w:rsidP="006343BB">
                  <w:pPr>
                    <w:spacing w:after="0" w:line="259" w:lineRule="auto"/>
                    <w:ind w:left="0" w:firstLine="0"/>
                    <w:jc w:val="left"/>
                  </w:pPr>
                  <w:r>
                    <w:rPr>
                      <w:sz w:val="20"/>
                    </w:rPr>
                    <w:t xml:space="preserve"> </w:t>
                  </w:r>
                </w:p>
                <w:p w14:paraId="3B56030E" w14:textId="316305B6" w:rsidR="000D530B" w:rsidRDefault="006343BB" w:rsidP="00940DC6">
                  <w:pPr>
                    <w:numPr>
                      <w:ilvl w:val="0"/>
                      <w:numId w:val="2"/>
                    </w:numPr>
                    <w:spacing w:after="1" w:line="240" w:lineRule="auto"/>
                    <w:ind w:hanging="360"/>
                    <w:jc w:val="left"/>
                  </w:pPr>
                  <w:r>
                    <w:rPr>
                      <w:sz w:val="20"/>
                    </w:rPr>
                    <w:lastRenderedPageBreak/>
                    <w:t xml:space="preserve">Create, co-ordinate and maintain strategic and operational networks and work in partnership with other service areas and agencies in the creation of a strategic needs and intelligence assessments for Tameside to inform commissioning activity. </w:t>
                  </w:r>
                </w:p>
                <w:p w14:paraId="0711583C" w14:textId="77777777" w:rsidR="00940DC6" w:rsidRPr="00940DC6" w:rsidRDefault="00940DC6" w:rsidP="00940DC6">
                  <w:pPr>
                    <w:spacing w:after="1" w:line="240" w:lineRule="auto"/>
                    <w:ind w:left="0" w:firstLine="0"/>
                    <w:jc w:val="left"/>
                  </w:pPr>
                </w:p>
                <w:p w14:paraId="7E05B0A1" w14:textId="2D66453A" w:rsidR="000D530B" w:rsidRPr="000D530B" w:rsidRDefault="000D530B" w:rsidP="000D530B">
                  <w:pPr>
                    <w:pStyle w:val="NoSpacing"/>
                    <w:numPr>
                      <w:ilvl w:val="0"/>
                      <w:numId w:val="2"/>
                    </w:numPr>
                    <w:ind w:hanging="360"/>
                    <w:jc w:val="both"/>
                    <w:rPr>
                      <w:rFonts w:ascii="Arial" w:eastAsia="Times New Roman" w:hAnsi="Arial" w:cs="Arial"/>
                      <w:color w:val="000000" w:themeColor="text1"/>
                      <w:sz w:val="20"/>
                      <w:szCs w:val="20"/>
                    </w:rPr>
                  </w:pPr>
                  <w:r w:rsidRPr="000D530B">
                    <w:rPr>
                      <w:rFonts w:ascii="Arial" w:eastAsia="Times New Roman" w:hAnsi="Arial" w:cs="Arial"/>
                      <w:color w:val="000000" w:themeColor="text1"/>
                      <w:sz w:val="20"/>
                      <w:szCs w:val="20"/>
                    </w:rPr>
                    <w:t xml:space="preserve">Work at a system-level across professional boundaries and service areas where there may be significant barriers to change and identify and implement solutions that impact positively on </w:t>
                  </w:r>
                  <w:r>
                    <w:rPr>
                      <w:rFonts w:ascii="Arial" w:eastAsia="Times New Roman" w:hAnsi="Arial" w:cs="Arial"/>
                      <w:color w:val="000000" w:themeColor="text1"/>
                      <w:sz w:val="20"/>
                      <w:szCs w:val="20"/>
                    </w:rPr>
                    <w:t>children and families</w:t>
                  </w:r>
                  <w:r w:rsidRPr="000D530B">
                    <w:rPr>
                      <w:rFonts w:ascii="Arial" w:eastAsia="Times New Roman" w:hAnsi="Arial" w:cs="Arial"/>
                      <w:color w:val="000000" w:themeColor="text1"/>
                      <w:sz w:val="20"/>
                      <w:szCs w:val="20"/>
                    </w:rPr>
                    <w:t>.</w:t>
                  </w:r>
                </w:p>
                <w:p w14:paraId="2EB53381" w14:textId="77777777" w:rsidR="006343BB" w:rsidRDefault="006343BB" w:rsidP="006343BB">
                  <w:pPr>
                    <w:spacing w:after="0" w:line="259" w:lineRule="auto"/>
                    <w:ind w:left="0" w:firstLine="0"/>
                    <w:jc w:val="left"/>
                  </w:pPr>
                  <w:r>
                    <w:rPr>
                      <w:sz w:val="20"/>
                    </w:rPr>
                    <w:t xml:space="preserve"> </w:t>
                  </w:r>
                </w:p>
                <w:p w14:paraId="7885AF41" w14:textId="77777777" w:rsidR="006343BB" w:rsidRDefault="006343BB" w:rsidP="000D530B">
                  <w:pPr>
                    <w:numPr>
                      <w:ilvl w:val="0"/>
                      <w:numId w:val="2"/>
                    </w:numPr>
                    <w:spacing w:after="0" w:line="241" w:lineRule="auto"/>
                    <w:ind w:hanging="360"/>
                    <w:jc w:val="left"/>
                  </w:pPr>
                  <w:r>
                    <w:rPr>
                      <w:sz w:val="20"/>
                    </w:rPr>
                    <w:t xml:space="preserve">Ensure suitable processes are in place to monitor and evaluate the impact of commissioning policies, strategies and decisions, enabling an effective understanding of performance against agreed outcomes at a strategic and operational level.  </w:t>
                  </w:r>
                </w:p>
                <w:p w14:paraId="3BA1572F" w14:textId="77777777" w:rsidR="006343BB" w:rsidRDefault="006343BB" w:rsidP="006343BB">
                  <w:pPr>
                    <w:spacing w:after="0" w:line="259" w:lineRule="auto"/>
                    <w:ind w:left="0" w:firstLine="0"/>
                    <w:jc w:val="left"/>
                  </w:pPr>
                  <w:r>
                    <w:rPr>
                      <w:sz w:val="20"/>
                    </w:rPr>
                    <w:t xml:space="preserve"> </w:t>
                  </w:r>
                </w:p>
                <w:p w14:paraId="0810B8EC" w14:textId="691E08E7" w:rsidR="006343BB" w:rsidRPr="00C53BB8" w:rsidRDefault="006343BB" w:rsidP="000D530B">
                  <w:pPr>
                    <w:numPr>
                      <w:ilvl w:val="0"/>
                      <w:numId w:val="2"/>
                    </w:numPr>
                    <w:spacing w:after="0" w:line="259" w:lineRule="auto"/>
                    <w:ind w:hanging="360"/>
                    <w:jc w:val="left"/>
                  </w:pPr>
                  <w:r>
                    <w:rPr>
                      <w:sz w:val="20"/>
                    </w:rPr>
                    <w:t xml:space="preserve">Contribute to the preparation for inspections and support inspection activity as required. </w:t>
                  </w:r>
                </w:p>
                <w:p w14:paraId="0492E2B2" w14:textId="77777777" w:rsidR="006343BB" w:rsidRDefault="006343BB" w:rsidP="006343BB">
                  <w:pPr>
                    <w:spacing w:after="16" w:line="259" w:lineRule="auto"/>
                    <w:ind w:left="0" w:firstLine="0"/>
                    <w:jc w:val="left"/>
                  </w:pPr>
                  <w:r>
                    <w:rPr>
                      <w:sz w:val="20"/>
                    </w:rPr>
                    <w:t xml:space="preserve"> </w:t>
                  </w:r>
                </w:p>
                <w:p w14:paraId="120F798B" w14:textId="77777777" w:rsidR="006343BB" w:rsidRDefault="006343BB" w:rsidP="000D530B">
                  <w:pPr>
                    <w:numPr>
                      <w:ilvl w:val="0"/>
                      <w:numId w:val="2"/>
                    </w:numPr>
                    <w:spacing w:after="2" w:line="239" w:lineRule="auto"/>
                    <w:ind w:hanging="360"/>
                    <w:jc w:val="left"/>
                  </w:pPr>
                  <w:r>
                    <w:rPr>
                      <w:sz w:val="20"/>
                    </w:rPr>
                    <w:t xml:space="preserve">Manage allocated budgets and resources effectively and in accordance with the Council’s scheme of delegation and financial regulations. </w:t>
                  </w:r>
                </w:p>
                <w:p w14:paraId="76B689C8" w14:textId="77777777" w:rsidR="006343BB" w:rsidRDefault="006343BB" w:rsidP="006343BB">
                  <w:pPr>
                    <w:spacing w:after="0" w:line="259" w:lineRule="auto"/>
                    <w:ind w:left="0" w:firstLine="0"/>
                    <w:jc w:val="left"/>
                  </w:pPr>
                  <w:r>
                    <w:rPr>
                      <w:sz w:val="20"/>
                    </w:rPr>
                    <w:t xml:space="preserve"> </w:t>
                  </w:r>
                </w:p>
                <w:p w14:paraId="53D0B803" w14:textId="2B36B876" w:rsidR="006343BB" w:rsidRDefault="006343BB" w:rsidP="000D530B">
                  <w:pPr>
                    <w:numPr>
                      <w:ilvl w:val="0"/>
                      <w:numId w:val="2"/>
                    </w:numPr>
                    <w:spacing w:after="0" w:line="241" w:lineRule="auto"/>
                    <w:ind w:hanging="360"/>
                    <w:jc w:val="left"/>
                  </w:pPr>
                  <w:r>
                    <w:rPr>
                      <w:sz w:val="20"/>
                    </w:rPr>
                    <w:t xml:space="preserve">Prepare and present written and verbal reports, as necessary, to Elected Members, Senior Managers, service area teams, partners and providers. </w:t>
                  </w:r>
                </w:p>
                <w:p w14:paraId="09303CC2" w14:textId="77777777" w:rsidR="006343BB" w:rsidRDefault="006343BB" w:rsidP="006343BB">
                  <w:pPr>
                    <w:spacing w:after="0" w:line="259" w:lineRule="auto"/>
                    <w:ind w:left="0" w:firstLine="0"/>
                    <w:jc w:val="left"/>
                  </w:pPr>
                  <w:r>
                    <w:rPr>
                      <w:sz w:val="20"/>
                    </w:rPr>
                    <w:t xml:space="preserve"> </w:t>
                  </w:r>
                </w:p>
                <w:p w14:paraId="1A97A702" w14:textId="77777777" w:rsidR="006343BB" w:rsidRDefault="006343BB" w:rsidP="000D530B">
                  <w:pPr>
                    <w:numPr>
                      <w:ilvl w:val="0"/>
                      <w:numId w:val="2"/>
                    </w:numPr>
                    <w:spacing w:after="15" w:line="259" w:lineRule="auto"/>
                    <w:ind w:hanging="360"/>
                    <w:jc w:val="left"/>
                  </w:pPr>
                  <w:r>
                    <w:rPr>
                      <w:sz w:val="20"/>
                    </w:rPr>
                    <w:t xml:space="preserve">Take a lead on completing appropriate funding bids for the Directorate to secure additional resource </w:t>
                  </w:r>
                </w:p>
                <w:p w14:paraId="46EECAF9" w14:textId="77777777" w:rsidR="006343BB" w:rsidRDefault="006343BB" w:rsidP="006343BB">
                  <w:pPr>
                    <w:spacing w:after="0" w:line="259" w:lineRule="auto"/>
                    <w:ind w:left="720" w:firstLine="0"/>
                    <w:jc w:val="left"/>
                    <w:rPr>
                      <w:sz w:val="20"/>
                    </w:rPr>
                  </w:pPr>
                  <w:r>
                    <w:rPr>
                      <w:sz w:val="20"/>
                    </w:rPr>
                    <w:t xml:space="preserve">for Tameside’s children.  </w:t>
                  </w:r>
                </w:p>
                <w:p w14:paraId="2AA78E52" w14:textId="77777777" w:rsidR="006343BB" w:rsidRDefault="006343BB" w:rsidP="006343BB">
                  <w:pPr>
                    <w:spacing w:after="0" w:line="259" w:lineRule="auto"/>
                    <w:jc w:val="left"/>
                  </w:pPr>
                </w:p>
                <w:p w14:paraId="1AD7EA7F" w14:textId="77777777" w:rsidR="006343BB" w:rsidRDefault="006343BB" w:rsidP="006343BB">
                  <w:pPr>
                    <w:spacing w:after="0" w:line="259" w:lineRule="auto"/>
                    <w:ind w:left="0" w:firstLine="0"/>
                    <w:jc w:val="left"/>
                  </w:pPr>
                  <w:r>
                    <w:rPr>
                      <w:sz w:val="20"/>
                    </w:rPr>
                    <w:t xml:space="preserve">  </w:t>
                  </w:r>
                </w:p>
                <w:p w14:paraId="684BDC68" w14:textId="77777777" w:rsidR="006343BB" w:rsidRDefault="006343BB" w:rsidP="006343BB">
                  <w:pPr>
                    <w:spacing w:after="4" w:line="241" w:lineRule="auto"/>
                    <w:ind w:left="0" w:right="57" w:firstLine="0"/>
                  </w:pPr>
                  <w:r>
                    <w:rPr>
                      <w:i/>
                      <w:sz w:val="20"/>
                    </w:rPr>
                    <w:t xml:space="preserve">The key objectives of the role will be determined with the appropriate Assistant Director using the organisation’s Performance Management process. The post holder will use this opportunity to agree an annual performance and development plan which will include responsibilities relating to Strategic, Services, People and Financial Management issues.  </w:t>
                  </w:r>
                  <w:r>
                    <w:rPr>
                      <w:sz w:val="20"/>
                    </w:rPr>
                    <w:t xml:space="preserve">  </w:t>
                  </w:r>
                </w:p>
                <w:p w14:paraId="4FAF8040" w14:textId="77777777" w:rsidR="006343BB" w:rsidRDefault="006343BB" w:rsidP="006343BB">
                  <w:pPr>
                    <w:spacing w:after="0" w:line="259" w:lineRule="auto"/>
                    <w:jc w:val="left"/>
                  </w:pPr>
                </w:p>
                <w:p w14:paraId="2A10D3C9" w14:textId="2F1B0469" w:rsidR="006343BB" w:rsidRDefault="006343BB" w:rsidP="00F90CAE">
                  <w:pPr>
                    <w:spacing w:after="0" w:line="259" w:lineRule="auto"/>
                    <w:ind w:left="0" w:firstLine="0"/>
                    <w:jc w:val="left"/>
                  </w:pPr>
                </w:p>
              </w:tc>
            </w:tr>
          </w:tbl>
          <w:p w14:paraId="386BC58E" w14:textId="77777777" w:rsidR="006343BB" w:rsidRDefault="006343BB" w:rsidP="00F90CAE">
            <w:pPr>
              <w:spacing w:after="0" w:line="259" w:lineRule="auto"/>
              <w:ind w:left="0" w:firstLine="0"/>
              <w:jc w:val="left"/>
            </w:pPr>
          </w:p>
        </w:tc>
      </w:tr>
    </w:tbl>
    <w:p w14:paraId="33ACB7CB" w14:textId="00EC8E89" w:rsidR="006343BB" w:rsidRDefault="006343BB"/>
    <w:p w14:paraId="0E24C99B" w14:textId="77777777" w:rsidR="006343BB" w:rsidRDefault="006343BB">
      <w:pPr>
        <w:spacing w:after="160" w:line="259" w:lineRule="auto"/>
        <w:ind w:left="0" w:firstLine="0"/>
        <w:jc w:val="left"/>
      </w:pPr>
      <w:r>
        <w:br w:type="page"/>
      </w:r>
    </w:p>
    <w:tbl>
      <w:tblPr>
        <w:tblStyle w:val="TableGrid"/>
        <w:tblW w:w="10270" w:type="dxa"/>
        <w:tblInd w:w="29" w:type="dxa"/>
        <w:tblCellMar>
          <w:top w:w="21" w:type="dxa"/>
          <w:left w:w="103" w:type="dxa"/>
          <w:right w:w="74" w:type="dxa"/>
        </w:tblCellMar>
        <w:tblLook w:val="04A0" w:firstRow="1" w:lastRow="0" w:firstColumn="1" w:lastColumn="0" w:noHBand="0" w:noVBand="1"/>
      </w:tblPr>
      <w:tblGrid>
        <w:gridCol w:w="10270"/>
      </w:tblGrid>
      <w:tr w:rsidR="006343BB" w14:paraId="5DEDC2F3" w14:textId="77777777" w:rsidTr="00F90CAE">
        <w:trPr>
          <w:trHeight w:val="493"/>
        </w:trPr>
        <w:tc>
          <w:tcPr>
            <w:tcW w:w="10270" w:type="dxa"/>
            <w:tcBorders>
              <w:top w:val="single" w:sz="17" w:space="0" w:color="70AD47"/>
              <w:left w:val="single" w:sz="17" w:space="0" w:color="70AD47"/>
              <w:bottom w:val="single" w:sz="17" w:space="0" w:color="70AD47"/>
              <w:right w:val="single" w:sz="17" w:space="0" w:color="70AD47"/>
            </w:tcBorders>
            <w:shd w:val="clear" w:color="auto" w:fill="C5E0B3"/>
          </w:tcPr>
          <w:p w14:paraId="00BFC6CF" w14:textId="477442E2" w:rsidR="006343BB" w:rsidRDefault="006343BB" w:rsidP="00F90CAE">
            <w:pPr>
              <w:tabs>
                <w:tab w:val="center" w:pos="5041"/>
                <w:tab w:val="center" w:pos="5761"/>
                <w:tab w:val="right" w:pos="10094"/>
              </w:tabs>
              <w:spacing w:after="0" w:line="259" w:lineRule="auto"/>
              <w:ind w:left="0" w:firstLine="0"/>
              <w:jc w:val="left"/>
            </w:pPr>
            <w:r>
              <w:rPr>
                <w:b/>
                <w:sz w:val="20"/>
              </w:rPr>
              <w:lastRenderedPageBreak/>
              <w:t xml:space="preserve">Personal requirements of a successful post holder </w:t>
            </w:r>
            <w:r>
              <w:rPr>
                <w:b/>
                <w:sz w:val="20"/>
              </w:rPr>
              <w:tab/>
              <w:t xml:space="preserve"> </w:t>
            </w:r>
            <w:r>
              <w:rPr>
                <w:b/>
                <w:sz w:val="20"/>
              </w:rPr>
              <w:tab/>
              <w:t xml:space="preserve">                   Category        Method of Assessment </w:t>
            </w:r>
          </w:p>
          <w:p w14:paraId="583AAC38" w14:textId="77777777" w:rsidR="006343BB" w:rsidRDefault="006343BB" w:rsidP="00F90CAE">
            <w:pPr>
              <w:spacing w:after="0" w:line="259" w:lineRule="auto"/>
              <w:ind w:left="0" w:firstLine="0"/>
              <w:jc w:val="left"/>
            </w:pPr>
            <w:r>
              <w:rPr>
                <w:b/>
                <w:sz w:val="20"/>
              </w:rPr>
              <w:t xml:space="preserve"> </w:t>
            </w:r>
          </w:p>
        </w:tc>
      </w:tr>
      <w:tr w:rsidR="006343BB" w14:paraId="5F4479EE" w14:textId="77777777" w:rsidTr="00F90CAE">
        <w:trPr>
          <w:trHeight w:val="5056"/>
        </w:trPr>
        <w:tc>
          <w:tcPr>
            <w:tcW w:w="10270" w:type="dxa"/>
            <w:tcBorders>
              <w:top w:val="single" w:sz="17" w:space="0" w:color="70AD47"/>
              <w:left w:val="single" w:sz="17" w:space="0" w:color="70AD47"/>
              <w:bottom w:val="single" w:sz="17" w:space="0" w:color="70AD47"/>
              <w:right w:val="single" w:sz="17" w:space="0" w:color="70AD47"/>
            </w:tcBorders>
          </w:tcPr>
          <w:p w14:paraId="055CCB15" w14:textId="77777777" w:rsidR="006343BB" w:rsidRDefault="006343BB" w:rsidP="00F90CAE">
            <w:pPr>
              <w:spacing w:after="0" w:line="259" w:lineRule="auto"/>
              <w:ind w:left="0" w:firstLine="0"/>
              <w:jc w:val="left"/>
            </w:pPr>
            <w:r>
              <w:rPr>
                <w:sz w:val="20"/>
              </w:rPr>
              <w:t xml:space="preserve"> </w:t>
            </w:r>
          </w:p>
          <w:p w14:paraId="53E7A032" w14:textId="41602CA0" w:rsidR="006343BB" w:rsidRDefault="006343BB" w:rsidP="00F90CAE">
            <w:pPr>
              <w:spacing w:after="0" w:line="259" w:lineRule="auto"/>
              <w:ind w:left="0" w:firstLine="0"/>
              <w:jc w:val="left"/>
            </w:pPr>
            <w:r>
              <w:rPr>
                <w:sz w:val="20"/>
              </w:rPr>
              <w:t xml:space="preserve">  </w:t>
            </w:r>
          </w:p>
          <w:p w14:paraId="22DA5E55" w14:textId="0F3BF099" w:rsidR="006343BB" w:rsidRDefault="006343BB" w:rsidP="006343BB">
            <w:pPr>
              <w:tabs>
                <w:tab w:val="center" w:pos="748"/>
                <w:tab w:val="center" w:pos="1874"/>
                <w:tab w:val="center" w:pos="7720"/>
                <w:tab w:val="center" w:pos="9009"/>
              </w:tabs>
              <w:spacing w:after="0" w:line="259" w:lineRule="auto"/>
              <w:ind w:left="0" w:firstLine="0"/>
              <w:jc w:val="left"/>
              <w:rPr>
                <w:b/>
                <w:sz w:val="20"/>
              </w:rPr>
            </w:pPr>
            <w:r>
              <w:rPr>
                <w:b/>
                <w:sz w:val="20"/>
              </w:rPr>
              <w:t xml:space="preserve">1. </w:t>
            </w:r>
            <w:r>
              <w:rPr>
                <w:sz w:val="20"/>
              </w:rPr>
              <w:t xml:space="preserve"> </w:t>
            </w:r>
            <w:r>
              <w:rPr>
                <w:sz w:val="20"/>
              </w:rPr>
              <w:tab/>
            </w:r>
            <w:r w:rsidR="00CE09F1">
              <w:rPr>
                <w:b/>
                <w:sz w:val="20"/>
              </w:rPr>
              <w:t xml:space="preserve">Qualifications </w:t>
            </w:r>
            <w:r w:rsidR="00CE09F1">
              <w:rPr>
                <w:sz w:val="20"/>
              </w:rPr>
              <w:tab/>
            </w:r>
            <w:r>
              <w:rPr>
                <w:b/>
                <w:sz w:val="20"/>
              </w:rPr>
              <w:t xml:space="preserve">                                                                                   E</w:t>
            </w:r>
            <w:r>
              <w:rPr>
                <w:b/>
                <w:sz w:val="20"/>
              </w:rPr>
              <w:tab/>
              <w:t xml:space="preserve">            AC</w:t>
            </w:r>
          </w:p>
          <w:p w14:paraId="44C32EA6" w14:textId="5FE4CE60" w:rsidR="00940DC6" w:rsidRPr="00940DC6" w:rsidRDefault="006343BB" w:rsidP="00940DC6">
            <w:pPr>
              <w:tabs>
                <w:tab w:val="center" w:pos="748"/>
                <w:tab w:val="center" w:pos="1874"/>
                <w:tab w:val="center" w:pos="7720"/>
                <w:tab w:val="center" w:pos="9009"/>
              </w:tabs>
              <w:spacing w:after="0" w:line="259" w:lineRule="auto"/>
              <w:ind w:left="0" w:firstLine="0"/>
              <w:jc w:val="left"/>
            </w:pPr>
            <w:r>
              <w:rPr>
                <w:b/>
                <w:sz w:val="20"/>
              </w:rPr>
              <w:t xml:space="preserve">  </w:t>
            </w:r>
          </w:p>
          <w:p w14:paraId="2D55382B" w14:textId="6C2F3BA9" w:rsidR="00E45A10" w:rsidRPr="00E45A10" w:rsidRDefault="00E45A10" w:rsidP="00E45A10">
            <w:pPr>
              <w:pStyle w:val="ListParagraph"/>
              <w:numPr>
                <w:ilvl w:val="0"/>
                <w:numId w:val="11"/>
              </w:numPr>
              <w:spacing w:after="0" w:line="259" w:lineRule="auto"/>
              <w:jc w:val="left"/>
              <w:rPr>
                <w:sz w:val="20"/>
              </w:rPr>
            </w:pPr>
            <w:r>
              <w:rPr>
                <w:sz w:val="20"/>
              </w:rPr>
              <w:t xml:space="preserve">A degree level professional academic or management qualification  </w:t>
            </w:r>
          </w:p>
          <w:p w14:paraId="0B8FF973" w14:textId="77777777" w:rsidR="00E45A10" w:rsidRPr="00E45A10" w:rsidRDefault="00E45A10" w:rsidP="00E45A10">
            <w:pPr>
              <w:pStyle w:val="ListParagraph"/>
              <w:spacing w:after="0" w:line="259" w:lineRule="auto"/>
              <w:ind w:firstLine="0"/>
              <w:jc w:val="left"/>
              <w:rPr>
                <w:sz w:val="20"/>
              </w:rPr>
            </w:pPr>
          </w:p>
          <w:p w14:paraId="65DCA419" w14:textId="77777777" w:rsidR="007D4F15" w:rsidRDefault="006343BB" w:rsidP="007D4F15">
            <w:pPr>
              <w:spacing w:after="0" w:line="259" w:lineRule="auto"/>
              <w:ind w:left="0" w:firstLine="0"/>
              <w:jc w:val="left"/>
              <w:rPr>
                <w:b/>
                <w:sz w:val="20"/>
              </w:rPr>
            </w:pPr>
            <w:r>
              <w:rPr>
                <w:b/>
                <w:sz w:val="20"/>
              </w:rPr>
              <w:t xml:space="preserve"> </w:t>
            </w:r>
            <w:r w:rsidR="007D4F15">
              <w:rPr>
                <w:b/>
              </w:rPr>
              <w:t xml:space="preserve">2. </w:t>
            </w:r>
            <w:r>
              <w:rPr>
                <w:b/>
                <w:sz w:val="20"/>
              </w:rPr>
              <w:t>Experience</w:t>
            </w:r>
            <w:r>
              <w:rPr>
                <w:sz w:val="20"/>
              </w:rPr>
              <w:t xml:space="preserve"> </w:t>
            </w:r>
            <w:r>
              <w:rPr>
                <w:sz w:val="20"/>
              </w:rPr>
              <w:tab/>
              <w:t xml:space="preserve">                                                                            </w:t>
            </w:r>
            <w:r>
              <w:rPr>
                <w:b/>
                <w:sz w:val="20"/>
              </w:rPr>
              <w:t xml:space="preserve">E </w:t>
            </w:r>
            <w:r>
              <w:rPr>
                <w:b/>
                <w:sz w:val="20"/>
              </w:rPr>
              <w:tab/>
              <w:t xml:space="preserve">         </w:t>
            </w:r>
            <w:r w:rsidR="007D4F15">
              <w:rPr>
                <w:b/>
                <w:sz w:val="20"/>
              </w:rPr>
              <w:t xml:space="preserve">    </w:t>
            </w:r>
            <w:r>
              <w:rPr>
                <w:b/>
                <w:sz w:val="20"/>
              </w:rPr>
              <w:t>A/I/R</w:t>
            </w:r>
          </w:p>
          <w:p w14:paraId="459DC7AF" w14:textId="6C111196" w:rsidR="006343BB" w:rsidRDefault="006343BB" w:rsidP="007D4F15">
            <w:pPr>
              <w:spacing w:after="0" w:line="259" w:lineRule="auto"/>
              <w:ind w:left="0" w:firstLine="0"/>
              <w:jc w:val="left"/>
            </w:pPr>
            <w:r>
              <w:rPr>
                <w:b/>
                <w:sz w:val="20"/>
              </w:rPr>
              <w:t xml:space="preserve">  </w:t>
            </w:r>
          </w:p>
          <w:p w14:paraId="21B490D1" w14:textId="779B1092" w:rsidR="006343BB" w:rsidRPr="007D4F15" w:rsidRDefault="000C1EAD" w:rsidP="007D4F15">
            <w:pPr>
              <w:pStyle w:val="ListParagraph"/>
              <w:numPr>
                <w:ilvl w:val="0"/>
                <w:numId w:val="13"/>
              </w:numPr>
              <w:spacing w:after="8" w:line="259" w:lineRule="auto"/>
              <w:jc w:val="left"/>
              <w:rPr>
                <w:sz w:val="20"/>
              </w:rPr>
            </w:pPr>
            <w:r>
              <w:rPr>
                <w:sz w:val="20"/>
              </w:rPr>
              <w:t>Significant e</w:t>
            </w:r>
            <w:r w:rsidR="006343BB" w:rsidRPr="007D4F15">
              <w:rPr>
                <w:sz w:val="20"/>
              </w:rPr>
              <w:t>xperience of market engagement, management, sufficiency and intervention</w:t>
            </w:r>
          </w:p>
          <w:p w14:paraId="7575E0BE" w14:textId="77777777" w:rsidR="007D4F15" w:rsidRPr="007D4F15" w:rsidRDefault="006343BB" w:rsidP="007D4F15">
            <w:pPr>
              <w:pStyle w:val="ListParagraph"/>
              <w:numPr>
                <w:ilvl w:val="0"/>
                <w:numId w:val="13"/>
              </w:numPr>
              <w:spacing w:after="0" w:line="259" w:lineRule="auto"/>
            </w:pPr>
            <w:r w:rsidRPr="007D4F15">
              <w:rPr>
                <w:sz w:val="20"/>
              </w:rPr>
              <w:t xml:space="preserve">A significant track record of consistent achievement at a </w:t>
            </w:r>
            <w:r w:rsidRPr="007D4F15">
              <w:rPr>
                <w:rFonts w:ascii="Calibri" w:eastAsia="Calibri" w:hAnsi="Calibri" w:cs="Calibri"/>
                <w:sz w:val="22"/>
              </w:rPr>
              <w:tab/>
            </w:r>
            <w:r w:rsidRPr="007D4F15">
              <w:rPr>
                <w:sz w:val="20"/>
              </w:rPr>
              <w:t>senior level in in Social Care, Education, Health</w:t>
            </w:r>
          </w:p>
          <w:p w14:paraId="13041AC5" w14:textId="5DB1BFF6" w:rsidR="007D4F15" w:rsidRDefault="007D4F15" w:rsidP="007D4F15">
            <w:pPr>
              <w:spacing w:after="0" w:line="259" w:lineRule="auto"/>
              <w:rPr>
                <w:sz w:val="20"/>
              </w:rPr>
            </w:pPr>
            <w:r>
              <w:rPr>
                <w:sz w:val="20"/>
              </w:rPr>
              <w:t xml:space="preserve">              </w:t>
            </w:r>
            <w:r w:rsidR="006343BB" w:rsidRPr="007D4F15">
              <w:rPr>
                <w:sz w:val="20"/>
              </w:rPr>
              <w:t>or relevant commissioning environments.</w:t>
            </w:r>
          </w:p>
          <w:p w14:paraId="17856D7F" w14:textId="6A3113B2" w:rsidR="007D4F15" w:rsidRPr="007D4F15" w:rsidRDefault="007D4F15" w:rsidP="007D4F15">
            <w:pPr>
              <w:pStyle w:val="ListParagraph"/>
              <w:numPr>
                <w:ilvl w:val="0"/>
                <w:numId w:val="12"/>
              </w:numPr>
              <w:spacing w:after="0" w:line="259" w:lineRule="auto"/>
              <w:jc w:val="left"/>
              <w:rPr>
                <w:sz w:val="20"/>
              </w:rPr>
            </w:pPr>
            <w:r w:rsidRPr="007D4F15">
              <w:rPr>
                <w:sz w:val="20"/>
              </w:rPr>
              <w:t>E</w:t>
            </w:r>
            <w:r w:rsidR="006343BB" w:rsidRPr="007D4F15">
              <w:rPr>
                <w:sz w:val="20"/>
              </w:rPr>
              <w:t>xtensive knowledge of commissioning, contracting and</w:t>
            </w:r>
            <w:r w:rsidRPr="007D4F15">
              <w:rPr>
                <w:sz w:val="20"/>
              </w:rPr>
              <w:t xml:space="preserve"> </w:t>
            </w:r>
            <w:r w:rsidR="006343BB" w:rsidRPr="007D4F15">
              <w:rPr>
                <w:sz w:val="20"/>
              </w:rPr>
              <w:t>strategy</w:t>
            </w:r>
          </w:p>
          <w:p w14:paraId="7BF65C76" w14:textId="77777777" w:rsidR="007D4F15" w:rsidRPr="007D4F15" w:rsidRDefault="006343BB" w:rsidP="007D4F15">
            <w:pPr>
              <w:pStyle w:val="ListParagraph"/>
              <w:numPr>
                <w:ilvl w:val="0"/>
                <w:numId w:val="12"/>
              </w:numPr>
              <w:spacing w:after="0" w:line="259" w:lineRule="auto"/>
              <w:ind w:left="0" w:firstLine="416"/>
              <w:jc w:val="left"/>
            </w:pPr>
            <w:r w:rsidRPr="007D4F15">
              <w:rPr>
                <w:sz w:val="20"/>
              </w:rPr>
              <w:t xml:space="preserve">Extensive experience of leading services during periods of change and development, minimising the </w:t>
            </w:r>
            <w:r w:rsidR="007D4F15">
              <w:rPr>
                <w:sz w:val="20"/>
              </w:rPr>
              <w:t xml:space="preserve">   </w:t>
            </w:r>
          </w:p>
          <w:p w14:paraId="21ED9716" w14:textId="534276BA" w:rsidR="007D4F15" w:rsidRPr="007D4F15" w:rsidRDefault="007D4F15" w:rsidP="007D4F15">
            <w:pPr>
              <w:spacing w:after="0" w:line="259" w:lineRule="auto"/>
              <w:ind w:left="0" w:firstLine="0"/>
              <w:jc w:val="left"/>
            </w:pPr>
            <w:r>
              <w:rPr>
                <w:sz w:val="20"/>
              </w:rPr>
              <w:t xml:space="preserve">             </w:t>
            </w:r>
            <w:r w:rsidR="006343BB" w:rsidRPr="007D4F15">
              <w:rPr>
                <w:sz w:val="20"/>
              </w:rPr>
              <w:t>impact on staff morale and maximising the positive outcome</w:t>
            </w:r>
          </w:p>
          <w:p w14:paraId="0C5499EB" w14:textId="77777777" w:rsidR="007D4F15" w:rsidRPr="007D4F15" w:rsidRDefault="007D4F15" w:rsidP="007D4F15">
            <w:pPr>
              <w:numPr>
                <w:ilvl w:val="0"/>
                <w:numId w:val="12"/>
              </w:numPr>
              <w:spacing w:after="16" w:line="240" w:lineRule="auto"/>
              <w:ind w:left="416" w:right="85" w:firstLine="0"/>
            </w:pPr>
            <w:r w:rsidRPr="007D4F15">
              <w:rPr>
                <w:sz w:val="20"/>
              </w:rPr>
              <w:t xml:space="preserve">Evidence of success in establishing a performance culture, including service planning, target setting, </w:t>
            </w:r>
            <w:r>
              <w:rPr>
                <w:sz w:val="20"/>
              </w:rPr>
              <w:t xml:space="preserve"> </w:t>
            </w:r>
          </w:p>
          <w:p w14:paraId="63805972" w14:textId="6F515020" w:rsidR="007D4F15" w:rsidRPr="007D4F15" w:rsidRDefault="007D4F15" w:rsidP="007D4F15">
            <w:pPr>
              <w:spacing w:after="16" w:line="240" w:lineRule="auto"/>
              <w:ind w:left="416" w:right="85" w:firstLine="0"/>
            </w:pPr>
            <w:r>
              <w:rPr>
                <w:sz w:val="20"/>
              </w:rPr>
              <w:t xml:space="preserve">      </w:t>
            </w:r>
            <w:r w:rsidRPr="007D4F15">
              <w:rPr>
                <w:sz w:val="20"/>
              </w:rPr>
              <w:t xml:space="preserve">performance appraisal and the management and motivation of diverse staff groups  </w:t>
            </w:r>
          </w:p>
          <w:p w14:paraId="2B1CE618" w14:textId="77777777" w:rsidR="007D4F15" w:rsidRPr="007D4F15" w:rsidRDefault="007D4F15" w:rsidP="007D4F15">
            <w:pPr>
              <w:pStyle w:val="ListParagraph"/>
              <w:numPr>
                <w:ilvl w:val="0"/>
                <w:numId w:val="12"/>
              </w:numPr>
              <w:spacing w:after="0" w:line="259" w:lineRule="auto"/>
              <w:ind w:left="416" w:firstLine="0"/>
              <w:jc w:val="left"/>
            </w:pPr>
            <w:r w:rsidRPr="007D4F15">
              <w:rPr>
                <w:sz w:val="20"/>
              </w:rPr>
              <w:t xml:space="preserve">Proven, effective and substantial experience of implementation of strategic plans, and leadership of </w:t>
            </w:r>
            <w:r>
              <w:rPr>
                <w:sz w:val="20"/>
              </w:rPr>
              <w:t xml:space="preserve">          </w:t>
            </w:r>
          </w:p>
          <w:p w14:paraId="5D032BD6" w14:textId="410AC361" w:rsidR="007D4F15" w:rsidRPr="007D4F15" w:rsidRDefault="007D4F15" w:rsidP="007D4F15">
            <w:pPr>
              <w:pStyle w:val="ListParagraph"/>
              <w:spacing w:after="0" w:line="259" w:lineRule="auto"/>
              <w:ind w:left="416" w:firstLine="0"/>
              <w:jc w:val="left"/>
            </w:pPr>
            <w:r>
              <w:rPr>
                <w:sz w:val="20"/>
              </w:rPr>
              <w:t xml:space="preserve">      </w:t>
            </w:r>
            <w:r w:rsidRPr="007D4F15">
              <w:rPr>
                <w:sz w:val="20"/>
              </w:rPr>
              <w:t>achieving KPIs</w:t>
            </w:r>
          </w:p>
          <w:p w14:paraId="5DB58722" w14:textId="77777777" w:rsidR="007D4F15" w:rsidRPr="007D4F15" w:rsidRDefault="007D4F15" w:rsidP="007D4F15">
            <w:pPr>
              <w:pStyle w:val="ListParagraph"/>
            </w:pPr>
          </w:p>
          <w:p w14:paraId="3802D224" w14:textId="6CB46B3F" w:rsidR="007D4F15" w:rsidRPr="007D4F15" w:rsidRDefault="007D4F15" w:rsidP="007D4F15">
            <w:pPr>
              <w:pStyle w:val="ListParagraph"/>
              <w:spacing w:after="0" w:line="259" w:lineRule="auto"/>
              <w:ind w:firstLine="0"/>
              <w:jc w:val="left"/>
            </w:pPr>
          </w:p>
        </w:tc>
      </w:tr>
      <w:tr w:rsidR="006343BB" w14:paraId="2F0E2316" w14:textId="77777777" w:rsidTr="00F90CAE">
        <w:trPr>
          <w:trHeight w:val="5056"/>
        </w:trPr>
        <w:tc>
          <w:tcPr>
            <w:tcW w:w="10270" w:type="dxa"/>
            <w:tcBorders>
              <w:top w:val="single" w:sz="17" w:space="0" w:color="70AD47"/>
              <w:left w:val="single" w:sz="17" w:space="0" w:color="70AD47"/>
              <w:bottom w:val="single" w:sz="17" w:space="0" w:color="70AD47"/>
              <w:right w:val="single" w:sz="17" w:space="0" w:color="70AD47"/>
            </w:tcBorders>
          </w:tcPr>
          <w:p w14:paraId="4A603308" w14:textId="64D09D3D" w:rsidR="006343BB" w:rsidRDefault="007D4F15" w:rsidP="007D4F15">
            <w:pPr>
              <w:spacing w:after="0" w:line="259" w:lineRule="auto"/>
              <w:ind w:left="0" w:firstLine="0"/>
              <w:jc w:val="left"/>
              <w:rPr>
                <w:b/>
                <w:sz w:val="20"/>
              </w:rPr>
            </w:pPr>
            <w:r w:rsidRPr="007D4F15">
              <w:rPr>
                <w:b/>
                <w:bCs/>
                <w:sz w:val="20"/>
              </w:rPr>
              <w:t>3. Knowledge and Skills</w:t>
            </w:r>
            <w:r>
              <w:rPr>
                <w:b/>
                <w:bCs/>
                <w:sz w:val="20"/>
              </w:rPr>
              <w:t xml:space="preserve">                                                                           E                       I</w:t>
            </w:r>
            <w:r>
              <w:rPr>
                <w:b/>
                <w:sz w:val="20"/>
              </w:rPr>
              <w:t xml:space="preserve">/T/A/R  </w:t>
            </w:r>
          </w:p>
          <w:p w14:paraId="0A20DB3D" w14:textId="77777777" w:rsidR="007D4F15" w:rsidRDefault="007D4F15" w:rsidP="007D4F15">
            <w:pPr>
              <w:spacing w:after="0" w:line="259" w:lineRule="auto"/>
              <w:ind w:left="0" w:firstLine="0"/>
              <w:jc w:val="left"/>
              <w:rPr>
                <w:b/>
                <w:sz w:val="20"/>
              </w:rPr>
            </w:pPr>
          </w:p>
          <w:p w14:paraId="79C4761A" w14:textId="77777777" w:rsidR="007D4F15" w:rsidRDefault="007D4F15" w:rsidP="007D4F15">
            <w:pPr>
              <w:numPr>
                <w:ilvl w:val="0"/>
                <w:numId w:val="9"/>
              </w:numPr>
              <w:spacing w:after="14" w:line="240" w:lineRule="auto"/>
              <w:ind w:hanging="360"/>
            </w:pPr>
            <w:r>
              <w:rPr>
                <w:sz w:val="20"/>
              </w:rPr>
              <w:t xml:space="preserve">Able to demonstrate good understanding of current research, innovation and good practice standards in relation to children &amp; families, </w:t>
            </w:r>
            <w:proofErr w:type="gramStart"/>
            <w:r>
              <w:rPr>
                <w:sz w:val="20"/>
              </w:rPr>
              <w:t>Cared</w:t>
            </w:r>
            <w:proofErr w:type="gramEnd"/>
            <w:r>
              <w:rPr>
                <w:sz w:val="20"/>
              </w:rPr>
              <w:t xml:space="preserve"> for children, care leavers and residential care provision and Special Educational Needs at a local and national level  </w:t>
            </w:r>
          </w:p>
          <w:p w14:paraId="00F3CA3F" w14:textId="77777777" w:rsidR="007D4F15" w:rsidRDefault="007D4F15" w:rsidP="007D4F15">
            <w:pPr>
              <w:numPr>
                <w:ilvl w:val="0"/>
                <w:numId w:val="9"/>
              </w:numPr>
              <w:spacing w:after="13" w:line="241" w:lineRule="auto"/>
              <w:ind w:hanging="360"/>
            </w:pPr>
            <w:r>
              <w:rPr>
                <w:sz w:val="20"/>
              </w:rPr>
              <w:t xml:space="preserve">Evidence of successful financial and resource management, including project management, risk management, resolving conflicting priorities, applying rigorous monitoring and control procedures and establishing value for money.  </w:t>
            </w:r>
          </w:p>
          <w:p w14:paraId="23A27DAC" w14:textId="77777777" w:rsidR="007D4F15" w:rsidRDefault="007D4F15" w:rsidP="007D4F15">
            <w:pPr>
              <w:numPr>
                <w:ilvl w:val="0"/>
                <w:numId w:val="9"/>
              </w:numPr>
              <w:spacing w:after="13" w:line="241" w:lineRule="auto"/>
              <w:ind w:hanging="360"/>
            </w:pPr>
            <w:r>
              <w:rPr>
                <w:sz w:val="20"/>
              </w:rPr>
              <w:t xml:space="preserve">In depth knowledge of statutory and legislative frameworks which underpin care planning, placements, fostering and residential services  </w:t>
            </w:r>
          </w:p>
          <w:p w14:paraId="2BBBFE76" w14:textId="77777777" w:rsidR="007D4F15" w:rsidRDefault="007D4F15" w:rsidP="007D4F15">
            <w:pPr>
              <w:numPr>
                <w:ilvl w:val="0"/>
                <w:numId w:val="9"/>
              </w:numPr>
              <w:spacing w:after="0" w:line="277" w:lineRule="auto"/>
              <w:ind w:hanging="360"/>
            </w:pPr>
            <w:r>
              <w:rPr>
                <w:sz w:val="20"/>
              </w:rPr>
              <w:t xml:space="preserve">Leadership skills and the ability to promote and gain commitment to the organisation’s policy and objectives  </w:t>
            </w:r>
          </w:p>
          <w:p w14:paraId="661DC513" w14:textId="77777777" w:rsidR="007D4F15" w:rsidRDefault="007D4F15" w:rsidP="007D4F15">
            <w:pPr>
              <w:numPr>
                <w:ilvl w:val="0"/>
                <w:numId w:val="9"/>
              </w:numPr>
              <w:spacing w:after="13" w:line="241" w:lineRule="auto"/>
              <w:ind w:hanging="360"/>
            </w:pPr>
            <w:r>
              <w:rPr>
                <w:sz w:val="20"/>
              </w:rPr>
              <w:t xml:space="preserve">Excellent negotiation and influencing skills, with internal and external stakeholders  </w:t>
            </w:r>
          </w:p>
          <w:p w14:paraId="1F1E680C" w14:textId="77777777" w:rsidR="007D4F15" w:rsidRDefault="007D4F15" w:rsidP="007D4F15">
            <w:pPr>
              <w:numPr>
                <w:ilvl w:val="0"/>
                <w:numId w:val="9"/>
              </w:numPr>
              <w:spacing w:after="14" w:line="241" w:lineRule="auto"/>
              <w:ind w:hanging="360"/>
            </w:pPr>
            <w:r>
              <w:rPr>
                <w:sz w:val="20"/>
              </w:rPr>
              <w:t xml:space="preserve">The ability to successfully plan for and effectively contribute to OFSTED inspection processes  </w:t>
            </w:r>
          </w:p>
          <w:p w14:paraId="6C8A52FF" w14:textId="77777777" w:rsidR="007D4F15" w:rsidRDefault="007D4F15" w:rsidP="007D4F15">
            <w:pPr>
              <w:numPr>
                <w:ilvl w:val="0"/>
                <w:numId w:val="9"/>
              </w:numPr>
              <w:spacing w:after="13" w:line="241" w:lineRule="auto"/>
              <w:ind w:hanging="360"/>
            </w:pPr>
            <w:r>
              <w:rPr>
                <w:sz w:val="20"/>
              </w:rPr>
              <w:t xml:space="preserve">The ability to manage a heavy workload under pressure and meet competing deadlines  </w:t>
            </w:r>
          </w:p>
          <w:p w14:paraId="119EFB26" w14:textId="77777777" w:rsidR="007D4F15" w:rsidRDefault="007D4F15" w:rsidP="007D4F15">
            <w:pPr>
              <w:numPr>
                <w:ilvl w:val="0"/>
                <w:numId w:val="9"/>
              </w:numPr>
              <w:spacing w:after="0" w:line="259" w:lineRule="auto"/>
              <w:ind w:hanging="360"/>
            </w:pPr>
            <w:r>
              <w:rPr>
                <w:sz w:val="20"/>
              </w:rPr>
              <w:t xml:space="preserve">A good decision maker who can make critical decisions </w:t>
            </w:r>
          </w:p>
          <w:p w14:paraId="1B1593AF" w14:textId="77777777" w:rsidR="007D4F15" w:rsidRDefault="007D4F15" w:rsidP="007D4F15">
            <w:pPr>
              <w:spacing w:after="0" w:line="259" w:lineRule="auto"/>
              <w:ind w:left="720" w:firstLine="0"/>
              <w:jc w:val="left"/>
            </w:pPr>
            <w:r>
              <w:rPr>
                <w:sz w:val="20"/>
              </w:rPr>
              <w:t xml:space="preserve">using your own initiative  </w:t>
            </w:r>
          </w:p>
          <w:p w14:paraId="25CF60DD" w14:textId="77777777" w:rsidR="007D4F15" w:rsidRDefault="007D4F15" w:rsidP="007D4F15">
            <w:pPr>
              <w:numPr>
                <w:ilvl w:val="0"/>
                <w:numId w:val="9"/>
              </w:numPr>
              <w:spacing w:after="48" w:line="241" w:lineRule="auto"/>
              <w:ind w:hanging="360"/>
            </w:pPr>
            <w:r>
              <w:rPr>
                <w:sz w:val="20"/>
              </w:rPr>
              <w:t xml:space="preserve">A political awareness and experience of working with key stakeholders to ensure collaboration and partnerships  </w:t>
            </w:r>
          </w:p>
          <w:p w14:paraId="1FC3D248" w14:textId="77777777" w:rsidR="007D4F15" w:rsidRDefault="007D4F15" w:rsidP="007D4F15">
            <w:pPr>
              <w:numPr>
                <w:ilvl w:val="0"/>
                <w:numId w:val="9"/>
              </w:numPr>
              <w:spacing w:after="16" w:line="240" w:lineRule="auto"/>
              <w:ind w:hanging="360"/>
            </w:pPr>
            <w:r>
              <w:rPr>
                <w:sz w:val="20"/>
              </w:rPr>
              <w:t xml:space="preserve">Ability to lead, motivate and develop the service’s management team, and ensure they maintain a culture of change that is team based, performance driven and maintains the motivation of staff  </w:t>
            </w:r>
          </w:p>
          <w:p w14:paraId="3666DF63" w14:textId="77777777" w:rsidR="007D4F15" w:rsidRDefault="007D4F15" w:rsidP="007D4F15">
            <w:pPr>
              <w:numPr>
                <w:ilvl w:val="0"/>
                <w:numId w:val="9"/>
              </w:numPr>
              <w:spacing w:after="14" w:line="240" w:lineRule="auto"/>
              <w:ind w:hanging="360"/>
            </w:pPr>
            <w:r>
              <w:rPr>
                <w:sz w:val="20"/>
              </w:rPr>
              <w:t xml:space="preserve">Demonstrate initiative and drive aimed at organisational, service and individual excellence, support and participate in the sharing and management of knowledge  </w:t>
            </w:r>
          </w:p>
          <w:p w14:paraId="23949A87" w14:textId="77777777" w:rsidR="007D4F15" w:rsidRDefault="007D4F15" w:rsidP="007D4F15">
            <w:pPr>
              <w:numPr>
                <w:ilvl w:val="0"/>
                <w:numId w:val="9"/>
              </w:numPr>
              <w:spacing w:after="18" w:line="241" w:lineRule="auto"/>
              <w:ind w:hanging="360"/>
            </w:pPr>
            <w:r>
              <w:rPr>
                <w:sz w:val="20"/>
              </w:rPr>
              <w:t xml:space="preserve">Ability to contribute effectively to the corporate management of the Council and instil a sense of ownership amongst others </w:t>
            </w:r>
            <w:proofErr w:type="gramStart"/>
            <w:r>
              <w:rPr>
                <w:sz w:val="20"/>
              </w:rPr>
              <w:t>with regard to</w:t>
            </w:r>
            <w:proofErr w:type="gramEnd"/>
            <w:r>
              <w:rPr>
                <w:sz w:val="20"/>
              </w:rPr>
              <w:t xml:space="preserve"> corporate strategies, standards and priorities  </w:t>
            </w:r>
          </w:p>
          <w:p w14:paraId="16F9046A" w14:textId="77777777" w:rsidR="007D4F15" w:rsidRDefault="007D4F15" w:rsidP="007D4F15">
            <w:pPr>
              <w:numPr>
                <w:ilvl w:val="0"/>
                <w:numId w:val="9"/>
              </w:numPr>
              <w:spacing w:after="0" w:line="259" w:lineRule="auto"/>
              <w:ind w:hanging="360"/>
            </w:pPr>
            <w:r>
              <w:rPr>
                <w:sz w:val="20"/>
              </w:rPr>
              <w:t xml:space="preserve">High developed networking, advocacy, oral, written and </w:t>
            </w:r>
          </w:p>
          <w:p w14:paraId="01532D0E" w14:textId="77777777" w:rsidR="007D4F15" w:rsidRDefault="007D4F15" w:rsidP="007D4F15">
            <w:pPr>
              <w:spacing w:after="72" w:line="259" w:lineRule="auto"/>
              <w:ind w:left="720" w:firstLine="0"/>
              <w:jc w:val="left"/>
              <w:rPr>
                <w:sz w:val="20"/>
              </w:rPr>
            </w:pPr>
            <w:r>
              <w:rPr>
                <w:sz w:val="20"/>
              </w:rPr>
              <w:t xml:space="preserve">presentation skills  </w:t>
            </w:r>
          </w:p>
          <w:p w14:paraId="485CE533" w14:textId="6302E68A" w:rsidR="007D4F15" w:rsidRPr="007D4F15" w:rsidRDefault="007D4F15" w:rsidP="007D4F15">
            <w:pPr>
              <w:pStyle w:val="ListParagraph"/>
              <w:numPr>
                <w:ilvl w:val="0"/>
                <w:numId w:val="12"/>
              </w:numPr>
              <w:spacing w:after="72" w:line="259" w:lineRule="auto"/>
              <w:jc w:val="left"/>
              <w:rPr>
                <w:b/>
                <w:bCs/>
                <w:sz w:val="20"/>
              </w:rPr>
            </w:pPr>
            <w:r w:rsidRPr="007D4F15">
              <w:rPr>
                <w:sz w:val="20"/>
              </w:rPr>
              <w:t>Strong analytical skills and report writing skills</w:t>
            </w:r>
          </w:p>
          <w:p w14:paraId="7DFB6F64" w14:textId="77777777" w:rsidR="007D4F15" w:rsidRDefault="007D4F15" w:rsidP="00F90CAE">
            <w:pPr>
              <w:spacing w:after="0" w:line="259" w:lineRule="auto"/>
              <w:ind w:left="0" w:firstLine="0"/>
              <w:jc w:val="left"/>
              <w:rPr>
                <w:sz w:val="20"/>
              </w:rPr>
            </w:pPr>
          </w:p>
          <w:p w14:paraId="641FB1C1" w14:textId="77777777" w:rsidR="007D4F15" w:rsidRDefault="007D4F15" w:rsidP="00F90CAE">
            <w:pPr>
              <w:spacing w:after="0" w:line="259" w:lineRule="auto"/>
              <w:ind w:left="0" w:firstLine="0"/>
              <w:jc w:val="left"/>
              <w:rPr>
                <w:sz w:val="20"/>
              </w:rPr>
            </w:pPr>
          </w:p>
          <w:p w14:paraId="3E47AB05" w14:textId="77777777" w:rsidR="007D4F15" w:rsidRDefault="007D4F15" w:rsidP="00F90CAE">
            <w:pPr>
              <w:spacing w:after="0" w:line="259" w:lineRule="auto"/>
              <w:ind w:left="0" w:firstLine="0"/>
              <w:jc w:val="left"/>
              <w:rPr>
                <w:sz w:val="20"/>
              </w:rPr>
            </w:pPr>
          </w:p>
          <w:p w14:paraId="57D25C64" w14:textId="77777777" w:rsidR="007D4F15" w:rsidRPr="007D4F15" w:rsidRDefault="007D4F15" w:rsidP="00F90CAE">
            <w:pPr>
              <w:spacing w:after="0" w:line="259" w:lineRule="auto"/>
              <w:ind w:left="0" w:firstLine="0"/>
              <w:jc w:val="left"/>
              <w:rPr>
                <w:b/>
                <w:bCs/>
                <w:sz w:val="20"/>
              </w:rPr>
            </w:pPr>
          </w:p>
          <w:p w14:paraId="709640D0" w14:textId="77777777" w:rsidR="007D4F15" w:rsidRDefault="007D4F15" w:rsidP="00F90CAE">
            <w:pPr>
              <w:spacing w:after="0" w:line="259" w:lineRule="auto"/>
              <w:ind w:left="0" w:firstLine="0"/>
              <w:jc w:val="left"/>
              <w:rPr>
                <w:b/>
                <w:sz w:val="20"/>
              </w:rPr>
            </w:pPr>
            <w:r w:rsidRPr="007D4F15">
              <w:rPr>
                <w:b/>
                <w:bCs/>
                <w:sz w:val="20"/>
              </w:rPr>
              <w:lastRenderedPageBreak/>
              <w:t xml:space="preserve">4. Personal Attributes </w:t>
            </w:r>
            <w:r>
              <w:rPr>
                <w:b/>
                <w:bCs/>
                <w:sz w:val="20"/>
              </w:rPr>
              <w:t xml:space="preserve">                                                                            E                           </w:t>
            </w:r>
            <w:r>
              <w:rPr>
                <w:b/>
                <w:sz w:val="20"/>
              </w:rPr>
              <w:t>I/T/A/R</w:t>
            </w:r>
          </w:p>
          <w:p w14:paraId="1826FA1D" w14:textId="77777777" w:rsidR="007D4F15" w:rsidRDefault="007D4F15" w:rsidP="00F90CAE">
            <w:pPr>
              <w:spacing w:after="0" w:line="259" w:lineRule="auto"/>
              <w:ind w:left="0" w:firstLine="0"/>
              <w:jc w:val="left"/>
              <w:rPr>
                <w:b/>
                <w:sz w:val="20"/>
              </w:rPr>
            </w:pPr>
          </w:p>
          <w:p w14:paraId="3C49BE38" w14:textId="77777777" w:rsidR="007D4F15" w:rsidRDefault="007D4F15" w:rsidP="00F90CAE">
            <w:pPr>
              <w:spacing w:after="0" w:line="259" w:lineRule="auto"/>
              <w:ind w:left="0" w:firstLine="0"/>
              <w:jc w:val="left"/>
              <w:rPr>
                <w:b/>
                <w:sz w:val="20"/>
              </w:rPr>
            </w:pPr>
          </w:p>
          <w:p w14:paraId="6DAB952E" w14:textId="77777777" w:rsidR="007D4F15" w:rsidRPr="007D4F15" w:rsidRDefault="007D4F15" w:rsidP="007D4F15">
            <w:pPr>
              <w:pStyle w:val="ListParagraph"/>
              <w:numPr>
                <w:ilvl w:val="0"/>
                <w:numId w:val="12"/>
              </w:numPr>
              <w:spacing w:after="33" w:line="260" w:lineRule="auto"/>
              <w:jc w:val="left"/>
              <w:rPr>
                <w:sz w:val="20"/>
              </w:rPr>
            </w:pPr>
            <w:r w:rsidRPr="007D4F15">
              <w:rPr>
                <w:sz w:val="20"/>
              </w:rPr>
              <w:t xml:space="preserve">A strong leader with energy and flair, credibility in the relevant </w:t>
            </w:r>
            <w:r w:rsidRPr="007D4F15">
              <w:rPr>
                <w:b/>
                <w:sz w:val="20"/>
              </w:rPr>
              <w:t xml:space="preserve">  </w:t>
            </w:r>
            <w:r w:rsidRPr="007D4F15">
              <w:rPr>
                <w:sz w:val="20"/>
              </w:rPr>
              <w:t>field and a passion and determination for promoting culture changes required to raise the standards in Tameside</w:t>
            </w:r>
          </w:p>
          <w:p w14:paraId="5F4A5F69" w14:textId="425C39E3" w:rsidR="007D4F15" w:rsidRPr="007D4F15" w:rsidRDefault="007D4F15" w:rsidP="007D4F15">
            <w:pPr>
              <w:pStyle w:val="ListParagraph"/>
              <w:numPr>
                <w:ilvl w:val="0"/>
                <w:numId w:val="12"/>
              </w:numPr>
              <w:spacing w:after="33" w:line="260" w:lineRule="auto"/>
              <w:jc w:val="left"/>
            </w:pPr>
            <w:r w:rsidRPr="007D4F15">
              <w:rPr>
                <w:sz w:val="20"/>
              </w:rPr>
              <w:t xml:space="preserve">An enthusiastic and effective ambassador for Tameside with a strong commitment to improving delivery of service to meet the needs of its communities  </w:t>
            </w:r>
            <w:r w:rsidRPr="007D4F15">
              <w:rPr>
                <w:b/>
                <w:sz w:val="20"/>
              </w:rPr>
              <w:t xml:space="preserve">    </w:t>
            </w:r>
          </w:p>
          <w:p w14:paraId="3D07FFE9" w14:textId="77777777" w:rsidR="007D4F15" w:rsidRDefault="007D4F15" w:rsidP="007D4F15">
            <w:pPr>
              <w:pStyle w:val="ListParagraph"/>
              <w:numPr>
                <w:ilvl w:val="0"/>
                <w:numId w:val="12"/>
              </w:numPr>
              <w:spacing w:after="0" w:line="259" w:lineRule="auto"/>
              <w:jc w:val="left"/>
              <w:rPr>
                <w:sz w:val="20"/>
              </w:rPr>
            </w:pPr>
            <w:r w:rsidRPr="007D4F15">
              <w:rPr>
                <w:sz w:val="20"/>
              </w:rPr>
              <w:t>A clear conceptual, strategic and lateral thinker, able to be an effective decision maker in a complex and challenging environment</w:t>
            </w:r>
          </w:p>
          <w:p w14:paraId="72BFD22D" w14:textId="77777777" w:rsidR="00CE09F1" w:rsidRDefault="00CE09F1" w:rsidP="00CE09F1">
            <w:pPr>
              <w:spacing w:after="0" w:line="259" w:lineRule="auto"/>
              <w:jc w:val="left"/>
              <w:rPr>
                <w:sz w:val="20"/>
              </w:rPr>
            </w:pPr>
          </w:p>
          <w:p w14:paraId="40B282CD" w14:textId="77777777" w:rsidR="00CE09F1" w:rsidRDefault="00CE09F1" w:rsidP="00CE09F1">
            <w:pPr>
              <w:spacing w:after="0" w:line="259" w:lineRule="auto"/>
              <w:jc w:val="left"/>
              <w:rPr>
                <w:sz w:val="20"/>
              </w:rPr>
            </w:pPr>
          </w:p>
          <w:p w14:paraId="1B07BEDC" w14:textId="77777777" w:rsidR="00CE09F1" w:rsidRDefault="00CE09F1" w:rsidP="00CE09F1">
            <w:pPr>
              <w:spacing w:after="0" w:line="259" w:lineRule="auto"/>
              <w:jc w:val="left"/>
              <w:rPr>
                <w:b/>
                <w:bCs/>
                <w:sz w:val="20"/>
              </w:rPr>
            </w:pPr>
            <w:r w:rsidRPr="00CE09F1">
              <w:rPr>
                <w:b/>
                <w:bCs/>
                <w:sz w:val="20"/>
              </w:rPr>
              <w:t xml:space="preserve">5. Working Circumstances </w:t>
            </w:r>
            <w:r>
              <w:rPr>
                <w:b/>
                <w:bCs/>
                <w:sz w:val="20"/>
              </w:rPr>
              <w:t xml:space="preserve">                                                                     E                              I/A</w:t>
            </w:r>
          </w:p>
          <w:p w14:paraId="77E1E005" w14:textId="77777777" w:rsidR="00CE09F1" w:rsidRDefault="00CE09F1" w:rsidP="00CE09F1">
            <w:pPr>
              <w:spacing w:after="0" w:line="259" w:lineRule="auto"/>
              <w:jc w:val="left"/>
              <w:rPr>
                <w:b/>
                <w:bCs/>
                <w:sz w:val="20"/>
              </w:rPr>
            </w:pPr>
          </w:p>
          <w:p w14:paraId="7C5390D7" w14:textId="6FA5A86C" w:rsidR="00CE09F1" w:rsidRPr="00CE09F1" w:rsidRDefault="00CE09F1" w:rsidP="00CE09F1">
            <w:pPr>
              <w:pStyle w:val="ListParagraph"/>
              <w:numPr>
                <w:ilvl w:val="0"/>
                <w:numId w:val="15"/>
              </w:numPr>
              <w:spacing w:after="0" w:line="259" w:lineRule="auto"/>
              <w:jc w:val="left"/>
            </w:pPr>
            <w:r w:rsidRPr="00CE09F1">
              <w:rPr>
                <w:sz w:val="20"/>
              </w:rPr>
              <w:t xml:space="preserve">Able to work flexibly to meet the demands of the service (including evening and weekend as necessary)   </w:t>
            </w:r>
          </w:p>
          <w:p w14:paraId="2CE87341" w14:textId="77777777" w:rsidR="00CE09F1" w:rsidRPr="00CE09F1" w:rsidRDefault="00CE09F1" w:rsidP="00CE09F1">
            <w:pPr>
              <w:pStyle w:val="ListParagraph"/>
              <w:numPr>
                <w:ilvl w:val="0"/>
                <w:numId w:val="15"/>
              </w:numPr>
              <w:spacing w:after="0" w:line="259" w:lineRule="auto"/>
              <w:jc w:val="left"/>
            </w:pPr>
            <w:r w:rsidRPr="00CE09F1">
              <w:rPr>
                <w:sz w:val="20"/>
              </w:rPr>
              <w:t xml:space="preserve">Ability to travel across the Borough, GM and </w:t>
            </w:r>
            <w:proofErr w:type="gramStart"/>
            <w:r w:rsidRPr="00CE09F1">
              <w:rPr>
                <w:sz w:val="20"/>
              </w:rPr>
              <w:t>North West</w:t>
            </w:r>
            <w:proofErr w:type="gramEnd"/>
            <w:r w:rsidRPr="00CE09F1">
              <w:rPr>
                <w:sz w:val="20"/>
              </w:rPr>
              <w:t xml:space="preserve"> areas</w:t>
            </w:r>
            <w:r w:rsidRPr="00CE09F1">
              <w:t xml:space="preserve"> </w:t>
            </w:r>
          </w:p>
          <w:p w14:paraId="2B1332FC" w14:textId="77777777" w:rsidR="00CE09F1" w:rsidRDefault="00CE09F1" w:rsidP="00CE09F1">
            <w:pPr>
              <w:spacing w:after="0" w:line="259" w:lineRule="auto"/>
              <w:jc w:val="left"/>
              <w:rPr>
                <w:b/>
                <w:bCs/>
                <w:sz w:val="20"/>
              </w:rPr>
            </w:pPr>
          </w:p>
          <w:p w14:paraId="4A67628B" w14:textId="77777777" w:rsidR="00CE09F1" w:rsidRDefault="00CE09F1" w:rsidP="00CE09F1">
            <w:pPr>
              <w:spacing w:after="0" w:line="259" w:lineRule="auto"/>
              <w:jc w:val="left"/>
              <w:rPr>
                <w:b/>
                <w:bCs/>
                <w:sz w:val="20"/>
              </w:rPr>
            </w:pPr>
          </w:p>
          <w:p w14:paraId="6031A8A2" w14:textId="77777777" w:rsidR="00CE09F1" w:rsidRDefault="00CE09F1" w:rsidP="00CE09F1">
            <w:pPr>
              <w:spacing w:after="221" w:line="259" w:lineRule="auto"/>
              <w:ind w:left="552" w:firstLine="0"/>
              <w:jc w:val="left"/>
            </w:pPr>
            <w:r>
              <w:rPr>
                <w:b/>
                <w:sz w:val="20"/>
              </w:rPr>
              <w:t xml:space="preserve">For information:  </w:t>
            </w:r>
          </w:p>
          <w:p w14:paraId="6C1F2D69" w14:textId="77777777" w:rsidR="00CE09F1" w:rsidRDefault="00CE09F1" w:rsidP="00CE09F1">
            <w:pPr>
              <w:spacing w:after="216" w:line="262" w:lineRule="auto"/>
              <w:ind w:left="562"/>
              <w:jc w:val="left"/>
            </w:pPr>
            <w:r>
              <w:rPr>
                <w:sz w:val="20"/>
              </w:rPr>
              <w:t xml:space="preserve">Category E – Essential recruitment without which the candidate would be unable to carry out the duties of the post. </w:t>
            </w:r>
          </w:p>
          <w:p w14:paraId="031DF7D4" w14:textId="77777777" w:rsidR="00CE09F1" w:rsidRDefault="00CE09F1" w:rsidP="00CE09F1">
            <w:pPr>
              <w:spacing w:after="215" w:line="260" w:lineRule="auto"/>
              <w:ind w:left="562"/>
              <w:jc w:val="left"/>
            </w:pPr>
            <w:r>
              <w:rPr>
                <w:sz w:val="20"/>
              </w:rPr>
              <w:t xml:space="preserve">Category D – Desirable features which would normally enable the successful candidate to perform the duties and tasks better and more efficiently than one who did not have the qualifications, training experience etc. </w:t>
            </w:r>
          </w:p>
          <w:p w14:paraId="2FB93C09" w14:textId="77777777" w:rsidR="00CE09F1" w:rsidRDefault="00CE09F1" w:rsidP="00CE09F1">
            <w:pPr>
              <w:spacing w:after="235" w:line="259" w:lineRule="auto"/>
              <w:ind w:left="552" w:firstLine="0"/>
              <w:jc w:val="left"/>
            </w:pPr>
            <w:r>
              <w:rPr>
                <w:b/>
                <w:sz w:val="20"/>
              </w:rPr>
              <w:t xml:space="preserve">Key methods of assessment: </w:t>
            </w:r>
            <w:r>
              <w:rPr>
                <w:sz w:val="20"/>
              </w:rPr>
              <w:t xml:space="preserve"> </w:t>
            </w:r>
          </w:p>
          <w:p w14:paraId="7040EBB4" w14:textId="77777777" w:rsidR="00CE09F1" w:rsidRDefault="00CE09F1" w:rsidP="00CE09F1">
            <w:pPr>
              <w:spacing w:after="12" w:line="259" w:lineRule="auto"/>
              <w:ind w:left="566" w:firstLine="0"/>
              <w:jc w:val="left"/>
            </w:pPr>
            <w:r>
              <w:rPr>
                <w:sz w:val="20"/>
              </w:rPr>
              <w:t xml:space="preserve">A - Application Form  </w:t>
            </w:r>
          </w:p>
          <w:p w14:paraId="059F3F59" w14:textId="77777777" w:rsidR="00CE09F1" w:rsidRDefault="00CE09F1" w:rsidP="00CE09F1">
            <w:pPr>
              <w:spacing w:after="12" w:line="259" w:lineRule="auto"/>
              <w:ind w:left="566" w:firstLine="0"/>
              <w:jc w:val="left"/>
            </w:pPr>
            <w:r>
              <w:rPr>
                <w:sz w:val="20"/>
              </w:rPr>
              <w:t xml:space="preserve">C - Certificate  </w:t>
            </w:r>
          </w:p>
          <w:p w14:paraId="494DDC9F" w14:textId="77777777" w:rsidR="00CE09F1" w:rsidRDefault="00CE09F1" w:rsidP="00CE09F1">
            <w:pPr>
              <w:spacing w:after="14" w:line="259" w:lineRule="auto"/>
              <w:ind w:left="566" w:firstLine="0"/>
              <w:jc w:val="left"/>
            </w:pPr>
            <w:r>
              <w:rPr>
                <w:sz w:val="20"/>
              </w:rPr>
              <w:t xml:space="preserve">I - Interview  </w:t>
            </w:r>
          </w:p>
          <w:p w14:paraId="4B15AECE" w14:textId="77777777" w:rsidR="00CE09F1" w:rsidRDefault="00CE09F1" w:rsidP="00CE09F1">
            <w:pPr>
              <w:spacing w:after="14" w:line="259" w:lineRule="auto"/>
              <w:ind w:left="566" w:firstLine="0"/>
              <w:jc w:val="left"/>
            </w:pPr>
            <w:r>
              <w:rPr>
                <w:sz w:val="20"/>
              </w:rPr>
              <w:t xml:space="preserve">R - Reference </w:t>
            </w:r>
          </w:p>
          <w:p w14:paraId="473737FE" w14:textId="77777777" w:rsidR="00CE09F1" w:rsidRDefault="00CE09F1" w:rsidP="00CE09F1">
            <w:pPr>
              <w:spacing w:after="0" w:line="259" w:lineRule="auto"/>
              <w:jc w:val="left"/>
              <w:rPr>
                <w:sz w:val="20"/>
              </w:rPr>
            </w:pPr>
            <w:r>
              <w:rPr>
                <w:sz w:val="20"/>
              </w:rPr>
              <w:t xml:space="preserve">          T - Could be one or more of a variety of tests, personality questionnaires or interactive role-plays.    </w:t>
            </w:r>
          </w:p>
          <w:p w14:paraId="57826587" w14:textId="77777777" w:rsidR="00CE09F1" w:rsidRDefault="00CE09F1" w:rsidP="00CE09F1">
            <w:pPr>
              <w:spacing w:after="0" w:line="259" w:lineRule="auto"/>
              <w:jc w:val="left"/>
              <w:rPr>
                <w:sz w:val="20"/>
              </w:rPr>
            </w:pPr>
            <w:r>
              <w:rPr>
                <w:sz w:val="20"/>
              </w:rPr>
              <w:t xml:space="preserve">          </w:t>
            </w:r>
          </w:p>
          <w:p w14:paraId="146B740B" w14:textId="2D04E332" w:rsidR="00CE09F1" w:rsidRDefault="00CE09F1" w:rsidP="00CE09F1">
            <w:pPr>
              <w:spacing w:after="0" w:line="259" w:lineRule="auto"/>
              <w:jc w:val="left"/>
              <w:rPr>
                <w:sz w:val="20"/>
              </w:rPr>
            </w:pPr>
            <w:r>
              <w:rPr>
                <w:sz w:val="20"/>
              </w:rPr>
              <w:t xml:space="preserve">           Candidate will be informed of any specific tasks to be used during the recruitment process  </w:t>
            </w:r>
          </w:p>
          <w:p w14:paraId="7B3F6919" w14:textId="77777777" w:rsidR="00CE09F1" w:rsidRDefault="00CE09F1" w:rsidP="00CE09F1">
            <w:pPr>
              <w:spacing w:after="0" w:line="259" w:lineRule="auto"/>
              <w:jc w:val="left"/>
              <w:rPr>
                <w:b/>
                <w:bCs/>
                <w:sz w:val="20"/>
              </w:rPr>
            </w:pPr>
          </w:p>
          <w:p w14:paraId="74425043" w14:textId="79B1122D" w:rsidR="00CE09F1" w:rsidRPr="00CE09F1" w:rsidRDefault="00CE09F1" w:rsidP="00CE09F1">
            <w:pPr>
              <w:spacing w:after="0" w:line="259" w:lineRule="auto"/>
              <w:jc w:val="left"/>
              <w:rPr>
                <w:b/>
                <w:bCs/>
                <w:sz w:val="20"/>
              </w:rPr>
            </w:pPr>
          </w:p>
        </w:tc>
      </w:tr>
    </w:tbl>
    <w:p w14:paraId="46CB50EE" w14:textId="77777777" w:rsidR="006343BB" w:rsidRDefault="006343BB"/>
    <w:p w14:paraId="18AAD784" w14:textId="77777777" w:rsidR="00CE09F1" w:rsidRDefault="00CE09F1"/>
    <w:p w14:paraId="588C5877" w14:textId="77777777" w:rsidR="00CE09F1" w:rsidRDefault="00CE09F1">
      <w:pPr>
        <w:spacing w:after="160" w:line="259" w:lineRule="auto"/>
        <w:ind w:left="0" w:firstLine="0"/>
        <w:jc w:val="left"/>
        <w:rPr>
          <w:b/>
        </w:rPr>
      </w:pPr>
      <w:r>
        <w:rPr>
          <w:b/>
        </w:rPr>
        <w:br w:type="page"/>
      </w:r>
    </w:p>
    <w:p w14:paraId="4EE508E0" w14:textId="77777777" w:rsidR="00CE09F1" w:rsidRDefault="00CE09F1" w:rsidP="00CE09F1">
      <w:pPr>
        <w:spacing w:after="0" w:line="240" w:lineRule="auto"/>
        <w:ind w:left="142" w:hanging="5"/>
        <w:rPr>
          <w:b/>
        </w:rPr>
      </w:pPr>
    </w:p>
    <w:p w14:paraId="7EAABFDD" w14:textId="1B2AAABE" w:rsidR="00CE09F1" w:rsidRDefault="00CE09F1" w:rsidP="00CE09F1">
      <w:pPr>
        <w:spacing w:after="0" w:line="240" w:lineRule="auto"/>
        <w:ind w:left="142" w:hanging="5"/>
      </w:pPr>
      <w:r>
        <w:rPr>
          <w:b/>
        </w:rPr>
        <w:t xml:space="preserve">Our employees’ skills, experience and knowledge are essential to our success along with their happiness, commitment, enthusiasm and motivation to be the best they can be. </w:t>
      </w:r>
    </w:p>
    <w:p w14:paraId="778F848E" w14:textId="77777777" w:rsidR="00CE09F1" w:rsidRDefault="00CE09F1" w:rsidP="00CE09F1">
      <w:pPr>
        <w:spacing w:after="0" w:line="259" w:lineRule="auto"/>
        <w:ind w:left="55" w:firstLine="0"/>
        <w:jc w:val="center"/>
      </w:pPr>
      <w:r>
        <w:rPr>
          <w:b/>
        </w:rPr>
        <w:t xml:space="preserve"> </w:t>
      </w:r>
    </w:p>
    <w:p w14:paraId="57DD44C7" w14:textId="77777777" w:rsidR="00CE09F1" w:rsidRDefault="00CE09F1" w:rsidP="00CE09F1">
      <w:pPr>
        <w:spacing w:after="0" w:line="259" w:lineRule="auto"/>
        <w:ind w:left="0" w:right="1029" w:firstLine="0"/>
        <w:jc w:val="left"/>
      </w:pPr>
      <w:r>
        <w:t xml:space="preserve"> </w:t>
      </w:r>
    </w:p>
    <w:tbl>
      <w:tblPr>
        <w:tblStyle w:val="TableGrid"/>
        <w:tblW w:w="7275" w:type="dxa"/>
        <w:tblInd w:w="1319" w:type="dxa"/>
        <w:tblCellMar>
          <w:top w:w="95" w:type="dxa"/>
          <w:left w:w="165" w:type="dxa"/>
          <w:right w:w="115" w:type="dxa"/>
        </w:tblCellMar>
        <w:tblLook w:val="04A0" w:firstRow="1" w:lastRow="0" w:firstColumn="1" w:lastColumn="0" w:noHBand="0" w:noVBand="1"/>
      </w:tblPr>
      <w:tblGrid>
        <w:gridCol w:w="7275"/>
      </w:tblGrid>
      <w:tr w:rsidR="00CE09F1" w14:paraId="3B374C29" w14:textId="77777777" w:rsidTr="00F90CAE">
        <w:trPr>
          <w:trHeight w:val="3060"/>
        </w:trPr>
        <w:tc>
          <w:tcPr>
            <w:tcW w:w="7275" w:type="dxa"/>
            <w:tcBorders>
              <w:top w:val="single" w:sz="16" w:space="0" w:color="FF0066"/>
              <w:left w:val="single" w:sz="16" w:space="0" w:color="FF0066"/>
              <w:bottom w:val="single" w:sz="16" w:space="0" w:color="FF0066"/>
              <w:right w:val="single" w:sz="16" w:space="0" w:color="FF0066"/>
            </w:tcBorders>
            <w:shd w:val="clear" w:color="auto" w:fill="FF99FF"/>
          </w:tcPr>
          <w:p w14:paraId="5EA4769C" w14:textId="77777777" w:rsidR="00CE09F1" w:rsidRDefault="00CE09F1" w:rsidP="00F90CAE">
            <w:pPr>
              <w:spacing w:after="277" w:line="259" w:lineRule="auto"/>
              <w:ind w:left="0" w:firstLine="0"/>
              <w:jc w:val="left"/>
            </w:pPr>
            <w:r>
              <w:rPr>
                <w:b/>
                <w:sz w:val="20"/>
              </w:rPr>
              <w:t>What can you expect from us?</w:t>
            </w:r>
            <w:r>
              <w:rPr>
                <w:sz w:val="20"/>
              </w:rPr>
              <w:t xml:space="preserve"> </w:t>
            </w:r>
          </w:p>
          <w:p w14:paraId="66672339" w14:textId="77777777" w:rsidR="00CE09F1" w:rsidRDefault="00CE09F1" w:rsidP="00CE09F1">
            <w:pPr>
              <w:numPr>
                <w:ilvl w:val="0"/>
                <w:numId w:val="16"/>
              </w:numPr>
              <w:spacing w:after="0" w:line="259" w:lineRule="auto"/>
              <w:ind w:hanging="360"/>
              <w:jc w:val="left"/>
            </w:pPr>
            <w:r>
              <w:rPr>
                <w:sz w:val="20"/>
              </w:rPr>
              <w:t xml:space="preserve">A fair salary and benefits </w:t>
            </w:r>
          </w:p>
          <w:p w14:paraId="1DBF38C5" w14:textId="77777777" w:rsidR="00CE09F1" w:rsidRDefault="00CE09F1" w:rsidP="00CE09F1">
            <w:pPr>
              <w:numPr>
                <w:ilvl w:val="0"/>
                <w:numId w:val="16"/>
              </w:numPr>
              <w:spacing w:after="0" w:line="259" w:lineRule="auto"/>
              <w:ind w:hanging="360"/>
              <w:jc w:val="left"/>
            </w:pPr>
            <w:r>
              <w:rPr>
                <w:sz w:val="20"/>
              </w:rPr>
              <w:t xml:space="preserve">Opportunities for good health and wellbeing </w:t>
            </w:r>
          </w:p>
          <w:p w14:paraId="4BF1A918" w14:textId="77777777" w:rsidR="00CE09F1" w:rsidRDefault="00CE09F1" w:rsidP="00CE09F1">
            <w:pPr>
              <w:numPr>
                <w:ilvl w:val="0"/>
                <w:numId w:val="16"/>
              </w:numPr>
              <w:spacing w:after="0" w:line="259" w:lineRule="auto"/>
              <w:ind w:hanging="360"/>
              <w:jc w:val="left"/>
            </w:pPr>
            <w:r>
              <w:rPr>
                <w:sz w:val="20"/>
              </w:rPr>
              <w:t xml:space="preserve">Help you to grow, develop and to do your best </w:t>
            </w:r>
          </w:p>
          <w:p w14:paraId="10F0DB28" w14:textId="77777777" w:rsidR="00CE09F1" w:rsidRDefault="00CE09F1" w:rsidP="00CE09F1">
            <w:pPr>
              <w:numPr>
                <w:ilvl w:val="0"/>
                <w:numId w:val="16"/>
              </w:numPr>
              <w:spacing w:after="0" w:line="259" w:lineRule="auto"/>
              <w:ind w:hanging="360"/>
              <w:jc w:val="left"/>
            </w:pPr>
            <w:r>
              <w:rPr>
                <w:sz w:val="20"/>
              </w:rPr>
              <w:t xml:space="preserve">Enable you to be creative and innovative </w:t>
            </w:r>
          </w:p>
          <w:p w14:paraId="0314546B" w14:textId="77777777" w:rsidR="00CE09F1" w:rsidRDefault="00CE09F1" w:rsidP="00CE09F1">
            <w:pPr>
              <w:numPr>
                <w:ilvl w:val="0"/>
                <w:numId w:val="16"/>
              </w:numPr>
              <w:spacing w:after="0" w:line="259" w:lineRule="auto"/>
              <w:ind w:hanging="360"/>
              <w:jc w:val="left"/>
            </w:pPr>
            <w:r>
              <w:rPr>
                <w:sz w:val="20"/>
              </w:rPr>
              <w:t xml:space="preserve">Fully involve you in changes that affect you and your work </w:t>
            </w:r>
          </w:p>
          <w:p w14:paraId="3DF739E7" w14:textId="77777777" w:rsidR="00CE09F1" w:rsidRDefault="00CE09F1" w:rsidP="00CE09F1">
            <w:pPr>
              <w:numPr>
                <w:ilvl w:val="0"/>
                <w:numId w:val="16"/>
              </w:numPr>
              <w:spacing w:after="249" w:line="259" w:lineRule="auto"/>
              <w:ind w:hanging="360"/>
              <w:jc w:val="left"/>
            </w:pPr>
            <w:r>
              <w:rPr>
                <w:sz w:val="20"/>
              </w:rPr>
              <w:t xml:space="preserve">Listen, and act on your ideas and feedback </w:t>
            </w:r>
          </w:p>
          <w:p w14:paraId="50753321" w14:textId="77777777" w:rsidR="00CE09F1" w:rsidRDefault="00CE09F1" w:rsidP="00F90CAE">
            <w:pPr>
              <w:spacing w:after="0" w:line="259" w:lineRule="auto"/>
              <w:ind w:left="0" w:firstLine="0"/>
              <w:jc w:val="left"/>
            </w:pPr>
            <w:r>
              <w:rPr>
                <w:b/>
                <w:sz w:val="20"/>
              </w:rPr>
              <w:t xml:space="preserve">Working together, we are proud to work for Tameside </w:t>
            </w:r>
          </w:p>
        </w:tc>
      </w:tr>
    </w:tbl>
    <w:p w14:paraId="53718C32" w14:textId="77777777" w:rsidR="00CE09F1" w:rsidRDefault="00CE09F1" w:rsidP="00CE09F1">
      <w:pPr>
        <w:spacing w:after="0" w:line="259" w:lineRule="auto"/>
        <w:ind w:left="0" w:firstLine="0"/>
        <w:jc w:val="left"/>
      </w:pPr>
      <w:r>
        <w:t xml:space="preserve"> </w:t>
      </w:r>
    </w:p>
    <w:p w14:paraId="461C490F" w14:textId="77777777" w:rsidR="00CE09F1" w:rsidRDefault="00CE09F1" w:rsidP="00CE09F1">
      <w:pPr>
        <w:spacing w:after="134" w:line="259" w:lineRule="auto"/>
        <w:ind w:left="0" w:firstLine="0"/>
        <w:jc w:val="left"/>
      </w:pPr>
      <w:r>
        <w:t xml:space="preserve"> </w:t>
      </w:r>
    </w:p>
    <w:p w14:paraId="462B97B2" w14:textId="77777777" w:rsidR="00CE09F1" w:rsidRDefault="00CE09F1" w:rsidP="00CE09F1">
      <w:pPr>
        <w:spacing w:after="8"/>
        <w:ind w:left="-5" w:right="-11"/>
      </w:pPr>
      <w:r>
        <w:t xml:space="preserve">Our </w:t>
      </w:r>
      <w:r>
        <w:rPr>
          <w:b/>
          <w:color w:val="0070C0"/>
        </w:rPr>
        <w:t>S</w:t>
      </w:r>
      <w:r>
        <w:rPr>
          <w:b/>
          <w:color w:val="FF3399"/>
        </w:rPr>
        <w:t>T</w:t>
      </w:r>
      <w:r>
        <w:rPr>
          <w:b/>
          <w:color w:val="00B0F0"/>
        </w:rPr>
        <w:t>R</w:t>
      </w:r>
      <w:r>
        <w:rPr>
          <w:b/>
          <w:color w:val="92D050"/>
        </w:rPr>
        <w:t>I</w:t>
      </w:r>
      <w:r>
        <w:rPr>
          <w:b/>
          <w:color w:val="FFD966"/>
        </w:rPr>
        <w:t>V</w:t>
      </w:r>
      <w:r>
        <w:rPr>
          <w:b/>
          <w:color w:val="FFC000"/>
        </w:rPr>
        <w:t>E</w:t>
      </w:r>
      <w:r>
        <w:t xml:space="preserve"> values underpin our practice and behaviours and are at the heart of everything that we do: </w:t>
      </w:r>
    </w:p>
    <w:tbl>
      <w:tblPr>
        <w:tblStyle w:val="TableGrid"/>
        <w:tblW w:w="9617" w:type="dxa"/>
        <w:tblInd w:w="-30" w:type="dxa"/>
        <w:tblLook w:val="04A0" w:firstRow="1" w:lastRow="0" w:firstColumn="1" w:lastColumn="0" w:noHBand="0" w:noVBand="1"/>
      </w:tblPr>
      <w:tblGrid>
        <w:gridCol w:w="4680"/>
        <w:gridCol w:w="11028"/>
      </w:tblGrid>
      <w:tr w:rsidR="00CE09F1" w14:paraId="45F35DDF" w14:textId="77777777" w:rsidTr="00F90CAE">
        <w:trPr>
          <w:trHeight w:val="1785"/>
        </w:trPr>
        <w:tc>
          <w:tcPr>
            <w:tcW w:w="4779" w:type="dxa"/>
            <w:tcBorders>
              <w:top w:val="nil"/>
              <w:left w:val="nil"/>
              <w:bottom w:val="nil"/>
              <w:right w:val="nil"/>
            </w:tcBorders>
          </w:tcPr>
          <w:p w14:paraId="116759F0" w14:textId="77777777" w:rsidR="00CE09F1" w:rsidRDefault="00CE09F1" w:rsidP="00F90CAE">
            <w:pPr>
              <w:spacing w:after="0" w:line="259" w:lineRule="auto"/>
              <w:ind w:left="-1410" w:right="158" w:firstLine="0"/>
              <w:jc w:val="left"/>
            </w:pPr>
          </w:p>
          <w:tbl>
            <w:tblPr>
              <w:tblStyle w:val="TableGrid"/>
              <w:tblW w:w="4620" w:type="dxa"/>
              <w:tblInd w:w="0" w:type="dxa"/>
              <w:tblCellMar>
                <w:left w:w="30" w:type="dxa"/>
                <w:right w:w="112" w:type="dxa"/>
              </w:tblCellMar>
              <w:tblLook w:val="04A0" w:firstRow="1" w:lastRow="0" w:firstColumn="1" w:lastColumn="0" w:noHBand="0" w:noVBand="1"/>
            </w:tblPr>
            <w:tblGrid>
              <w:gridCol w:w="4620"/>
            </w:tblGrid>
            <w:tr w:rsidR="00CE09F1" w14:paraId="0D9646A5" w14:textId="77777777" w:rsidTr="00F90CAE">
              <w:trPr>
                <w:trHeight w:val="1785"/>
              </w:trPr>
              <w:tc>
                <w:tcPr>
                  <w:tcW w:w="4620" w:type="dxa"/>
                  <w:tcBorders>
                    <w:top w:val="single" w:sz="24" w:space="0" w:color="8EB4E3"/>
                    <w:left w:val="single" w:sz="24" w:space="0" w:color="8EB4E3"/>
                    <w:bottom w:val="single" w:sz="24" w:space="0" w:color="8EB4E3"/>
                    <w:right w:val="single" w:sz="24" w:space="0" w:color="8EB4E3"/>
                  </w:tcBorders>
                  <w:shd w:val="clear" w:color="auto" w:fill="558ED5"/>
                  <w:vAlign w:val="center"/>
                </w:tcPr>
                <w:p w14:paraId="44F21099" w14:textId="77777777" w:rsidR="00CE09F1" w:rsidRDefault="00CE09F1" w:rsidP="00F90CAE">
                  <w:pPr>
                    <w:spacing w:after="26" w:line="259" w:lineRule="auto"/>
                    <w:ind w:left="80" w:firstLine="0"/>
                    <w:jc w:val="center"/>
                  </w:pPr>
                  <w:r>
                    <w:rPr>
                      <w:b/>
                      <w:color w:val="FFFFFF"/>
                    </w:rPr>
                    <w:t xml:space="preserve">SUPPORT </w:t>
                  </w:r>
                </w:p>
                <w:p w14:paraId="15739134" w14:textId="6A161AF9" w:rsidR="00CE09F1" w:rsidRDefault="00CE09F1" w:rsidP="00F90CAE">
                  <w:pPr>
                    <w:spacing w:after="0" w:line="259" w:lineRule="auto"/>
                    <w:ind w:left="0" w:right="56" w:firstLine="0"/>
                  </w:pPr>
                  <w:r>
                    <w:t xml:space="preserve"> </w:t>
                  </w:r>
                  <w:r>
                    <w:rPr>
                      <w:color w:val="FFFFFF"/>
                    </w:rPr>
                    <w:t xml:space="preserve">We work in a supportive environment and </w:t>
                  </w:r>
                  <w:r>
                    <w:t>actively</w:t>
                  </w:r>
                  <w:r>
                    <w:rPr>
                      <w:color w:val="FFFFFF"/>
                    </w:rPr>
                    <w:t xml:space="preserve"> encourage supporting each other to </w:t>
                  </w:r>
                  <w:r>
                    <w:t>bring</w:t>
                  </w:r>
                  <w:r>
                    <w:rPr>
                      <w:color w:val="FFFFFF"/>
                    </w:rPr>
                    <w:t xml:space="preserve"> about innovation, improvement and </w:t>
                  </w:r>
                  <w:r>
                    <w:t>sustainability</w:t>
                  </w:r>
                  <w:r>
                    <w:rPr>
                      <w:color w:val="FFFFFF"/>
                    </w:rPr>
                    <w:t xml:space="preserve">.  Good health and wellbeing </w:t>
                  </w:r>
                  <w:proofErr w:type="gramStart"/>
                  <w:r>
                    <w:rPr>
                      <w:color w:val="FFFFFF"/>
                    </w:rPr>
                    <w:t>is</w:t>
                  </w:r>
                  <w:proofErr w:type="gramEnd"/>
                  <w:r>
                    <w:rPr>
                      <w:color w:val="FFFFFF"/>
                    </w:rPr>
                    <w:t xml:space="preserve"> </w:t>
                  </w:r>
                  <w:r>
                    <w:rPr>
                      <w:sz w:val="34"/>
                      <w:vertAlign w:val="subscript"/>
                    </w:rPr>
                    <w:t>important</w:t>
                  </w:r>
                  <w:r>
                    <w:rPr>
                      <w:color w:val="FFFFFF"/>
                    </w:rPr>
                    <w:t xml:space="preserve"> to all of us.  </w:t>
                  </w:r>
                </w:p>
              </w:tc>
            </w:tr>
          </w:tbl>
          <w:p w14:paraId="5920D7BF" w14:textId="77777777" w:rsidR="00CE09F1" w:rsidRDefault="00CE09F1" w:rsidP="00F90CAE">
            <w:pPr>
              <w:spacing w:after="160" w:line="259" w:lineRule="auto"/>
              <w:ind w:left="0" w:firstLine="0"/>
              <w:jc w:val="left"/>
            </w:pPr>
          </w:p>
        </w:tc>
        <w:tc>
          <w:tcPr>
            <w:tcW w:w="4839" w:type="dxa"/>
            <w:tcBorders>
              <w:top w:val="nil"/>
              <w:left w:val="nil"/>
              <w:bottom w:val="nil"/>
              <w:right w:val="nil"/>
            </w:tcBorders>
          </w:tcPr>
          <w:p w14:paraId="5C018FE1" w14:textId="77777777" w:rsidR="00CE09F1" w:rsidRDefault="00CE09F1" w:rsidP="00F90CAE">
            <w:pPr>
              <w:spacing w:after="0" w:line="259" w:lineRule="auto"/>
              <w:ind w:left="-6189" w:right="11027" w:firstLine="0"/>
              <w:jc w:val="left"/>
            </w:pPr>
          </w:p>
          <w:tbl>
            <w:tblPr>
              <w:tblStyle w:val="TableGrid"/>
              <w:tblW w:w="4680" w:type="dxa"/>
              <w:tblInd w:w="159" w:type="dxa"/>
              <w:tblCellMar>
                <w:top w:w="104" w:type="dxa"/>
                <w:left w:w="175" w:type="dxa"/>
                <w:right w:w="113" w:type="dxa"/>
              </w:tblCellMar>
              <w:tblLook w:val="04A0" w:firstRow="1" w:lastRow="0" w:firstColumn="1" w:lastColumn="0" w:noHBand="0" w:noVBand="1"/>
            </w:tblPr>
            <w:tblGrid>
              <w:gridCol w:w="4680"/>
            </w:tblGrid>
            <w:tr w:rsidR="00CE09F1" w14:paraId="028644FA" w14:textId="77777777" w:rsidTr="00F90CAE">
              <w:trPr>
                <w:trHeight w:val="1740"/>
              </w:trPr>
              <w:tc>
                <w:tcPr>
                  <w:tcW w:w="4680" w:type="dxa"/>
                  <w:tcBorders>
                    <w:top w:val="single" w:sz="24" w:space="0" w:color="FF00FF"/>
                    <w:left w:val="single" w:sz="24" w:space="0" w:color="FF00FF"/>
                    <w:bottom w:val="single" w:sz="24" w:space="0" w:color="FF00FF"/>
                    <w:right w:val="single" w:sz="24" w:space="0" w:color="FF00FF"/>
                  </w:tcBorders>
                  <w:shd w:val="clear" w:color="auto" w:fill="FF3399"/>
                </w:tcPr>
                <w:p w14:paraId="42F98E3E" w14:textId="77777777" w:rsidR="00CE09F1" w:rsidRDefault="00CE09F1" w:rsidP="00F90CAE">
                  <w:pPr>
                    <w:spacing w:after="0" w:line="259" w:lineRule="auto"/>
                    <w:ind w:left="0" w:right="62" w:firstLine="0"/>
                    <w:jc w:val="center"/>
                  </w:pPr>
                  <w:r>
                    <w:rPr>
                      <w:b/>
                      <w:color w:val="FFFFFF"/>
                    </w:rPr>
                    <w:t xml:space="preserve">TRUST </w:t>
                  </w:r>
                </w:p>
                <w:p w14:paraId="7AD2C2C0" w14:textId="77777777" w:rsidR="00CE09F1" w:rsidRDefault="00CE09F1" w:rsidP="00F90CAE">
                  <w:pPr>
                    <w:spacing w:after="0" w:line="259" w:lineRule="auto"/>
                    <w:ind w:left="0" w:right="56" w:firstLine="0"/>
                  </w:pPr>
                  <w:r>
                    <w:rPr>
                      <w:color w:val="FFFFFF"/>
                    </w:rPr>
                    <w:t xml:space="preserve">Trust is placed in </w:t>
                  </w:r>
                  <w:proofErr w:type="gramStart"/>
                  <w:r>
                    <w:rPr>
                      <w:color w:val="FFFFFF"/>
                    </w:rPr>
                    <w:t>us</w:t>
                  </w:r>
                  <w:proofErr w:type="gramEnd"/>
                  <w:r>
                    <w:rPr>
                      <w:color w:val="FFFFFF"/>
                    </w:rPr>
                    <w:t xml:space="preserve"> and we have trust in those that lead us. We feel empowered to support our residents and communities. </w:t>
                  </w:r>
                </w:p>
              </w:tc>
            </w:tr>
          </w:tbl>
          <w:p w14:paraId="7410DCCB" w14:textId="77777777" w:rsidR="00CE09F1" w:rsidRDefault="00CE09F1" w:rsidP="00F90CAE">
            <w:pPr>
              <w:spacing w:after="160" w:line="259" w:lineRule="auto"/>
              <w:ind w:left="0" w:firstLine="0"/>
              <w:jc w:val="left"/>
            </w:pPr>
          </w:p>
        </w:tc>
      </w:tr>
    </w:tbl>
    <w:p w14:paraId="246503D0" w14:textId="77777777" w:rsidR="00CE09F1" w:rsidRDefault="00CE09F1" w:rsidP="00CE09F1">
      <w:pPr>
        <w:spacing w:after="0" w:line="259" w:lineRule="auto"/>
        <w:ind w:left="0" w:right="36" w:firstLine="0"/>
        <w:jc w:val="left"/>
      </w:pPr>
      <w:r>
        <w:t xml:space="preserve"> </w:t>
      </w:r>
    </w:p>
    <w:tbl>
      <w:tblPr>
        <w:tblStyle w:val="TableGrid"/>
        <w:tblW w:w="9660" w:type="dxa"/>
        <w:tblInd w:w="-30" w:type="dxa"/>
        <w:tblLook w:val="04A0" w:firstRow="1" w:lastRow="0" w:firstColumn="1" w:lastColumn="0" w:noHBand="0" w:noVBand="1"/>
      </w:tblPr>
      <w:tblGrid>
        <w:gridCol w:w="4695"/>
        <w:gridCol w:w="11070"/>
      </w:tblGrid>
      <w:tr w:rsidR="00CE09F1" w14:paraId="76127E73" w14:textId="77777777" w:rsidTr="00F90CAE">
        <w:trPr>
          <w:trHeight w:val="1875"/>
        </w:trPr>
        <w:tc>
          <w:tcPr>
            <w:tcW w:w="4770" w:type="dxa"/>
            <w:tcBorders>
              <w:top w:val="nil"/>
              <w:left w:val="nil"/>
              <w:bottom w:val="nil"/>
              <w:right w:val="nil"/>
            </w:tcBorders>
          </w:tcPr>
          <w:p w14:paraId="52500732" w14:textId="77777777" w:rsidR="00CE09F1" w:rsidRDefault="00CE09F1" w:rsidP="00F90CAE">
            <w:pPr>
              <w:spacing w:after="0" w:line="259" w:lineRule="auto"/>
              <w:ind w:left="-1410" w:right="135" w:firstLine="0"/>
              <w:jc w:val="left"/>
            </w:pPr>
          </w:p>
          <w:tbl>
            <w:tblPr>
              <w:tblStyle w:val="TableGrid"/>
              <w:tblW w:w="4635" w:type="dxa"/>
              <w:tblInd w:w="0" w:type="dxa"/>
              <w:tblCellMar>
                <w:left w:w="30" w:type="dxa"/>
                <w:right w:w="114" w:type="dxa"/>
              </w:tblCellMar>
              <w:tblLook w:val="04A0" w:firstRow="1" w:lastRow="0" w:firstColumn="1" w:lastColumn="0" w:noHBand="0" w:noVBand="1"/>
            </w:tblPr>
            <w:tblGrid>
              <w:gridCol w:w="4635"/>
            </w:tblGrid>
            <w:tr w:rsidR="00CE09F1" w14:paraId="23BADA5D" w14:textId="77777777" w:rsidTr="00F90CAE">
              <w:trPr>
                <w:trHeight w:val="1845"/>
              </w:trPr>
              <w:tc>
                <w:tcPr>
                  <w:tcW w:w="4635" w:type="dxa"/>
                  <w:tcBorders>
                    <w:top w:val="single" w:sz="24" w:space="0" w:color="31859C"/>
                    <w:left w:val="single" w:sz="24" w:space="0" w:color="31859C"/>
                    <w:bottom w:val="single" w:sz="24" w:space="0" w:color="31859C"/>
                    <w:right w:val="single" w:sz="24" w:space="0" w:color="31859C"/>
                  </w:tcBorders>
                  <w:shd w:val="clear" w:color="auto" w:fill="00B0F0"/>
                  <w:vAlign w:val="center"/>
                </w:tcPr>
                <w:p w14:paraId="6330F1B0" w14:textId="77777777" w:rsidR="00CE09F1" w:rsidRDefault="00CE09F1" w:rsidP="00F90CAE">
                  <w:pPr>
                    <w:tabs>
                      <w:tab w:val="center" w:pos="2286"/>
                    </w:tabs>
                    <w:spacing w:after="28" w:line="259" w:lineRule="auto"/>
                    <w:ind w:left="0" w:firstLine="0"/>
                    <w:jc w:val="left"/>
                  </w:pPr>
                  <w:r>
                    <w:t xml:space="preserve"> </w:t>
                  </w:r>
                  <w:r>
                    <w:tab/>
                  </w:r>
                  <w:r>
                    <w:rPr>
                      <w:b/>
                      <w:color w:val="FFFFFF"/>
                    </w:rPr>
                    <w:t xml:space="preserve">RESPECT </w:t>
                  </w:r>
                </w:p>
                <w:p w14:paraId="67B4D5AF" w14:textId="387C0D21" w:rsidR="00CE09F1" w:rsidRDefault="00CE09F1" w:rsidP="00F90CAE">
                  <w:pPr>
                    <w:spacing w:after="138" w:line="275" w:lineRule="auto"/>
                    <w:ind w:left="0" w:right="58" w:firstLine="0"/>
                  </w:pPr>
                  <w:r>
                    <w:t xml:space="preserve"> </w:t>
                  </w:r>
                  <w:r>
                    <w:rPr>
                      <w:color w:val="FFFFFF"/>
                    </w:rPr>
                    <w:t xml:space="preserve">We relate to others in ways that we want </w:t>
                  </w:r>
                  <w:r>
                    <w:t>others</w:t>
                  </w:r>
                  <w:r>
                    <w:rPr>
                      <w:color w:val="FFFFFF"/>
                    </w:rPr>
                    <w:t xml:space="preserve"> to understand and relate to us. The </w:t>
                  </w:r>
                  <w:r>
                    <w:t>behaviour</w:t>
                  </w:r>
                  <w:r>
                    <w:rPr>
                      <w:color w:val="FFFFFF"/>
                    </w:rPr>
                    <w:t xml:space="preserve"> that we model sets what we </w:t>
                  </w:r>
                  <w:r>
                    <w:t>expect</w:t>
                  </w:r>
                  <w:r>
                    <w:rPr>
                      <w:color w:val="FFFFFF"/>
                    </w:rPr>
                    <w:t xml:space="preserve">.  </w:t>
                  </w:r>
                </w:p>
                <w:p w14:paraId="1F76983B" w14:textId="77777777" w:rsidR="00CE09F1" w:rsidRDefault="00CE09F1" w:rsidP="00F90CAE">
                  <w:pPr>
                    <w:spacing w:after="0" w:line="259" w:lineRule="auto"/>
                    <w:ind w:left="0" w:firstLine="0"/>
                    <w:jc w:val="left"/>
                  </w:pPr>
                  <w:r>
                    <w:t xml:space="preserve"> </w:t>
                  </w:r>
                </w:p>
              </w:tc>
            </w:tr>
          </w:tbl>
          <w:p w14:paraId="5257EDD6" w14:textId="77777777" w:rsidR="00CE09F1" w:rsidRDefault="00CE09F1" w:rsidP="00F90CAE">
            <w:pPr>
              <w:spacing w:after="160" w:line="259" w:lineRule="auto"/>
              <w:ind w:left="0" w:firstLine="0"/>
              <w:jc w:val="left"/>
            </w:pPr>
          </w:p>
        </w:tc>
        <w:tc>
          <w:tcPr>
            <w:tcW w:w="4890" w:type="dxa"/>
            <w:tcBorders>
              <w:top w:val="nil"/>
              <w:left w:val="nil"/>
              <w:bottom w:val="nil"/>
              <w:right w:val="nil"/>
            </w:tcBorders>
          </w:tcPr>
          <w:p w14:paraId="124C1299" w14:textId="77777777" w:rsidR="00CE09F1" w:rsidRDefault="00CE09F1" w:rsidP="00F90CAE">
            <w:pPr>
              <w:spacing w:after="0" w:line="259" w:lineRule="auto"/>
              <w:ind w:left="-6180" w:right="11070" w:firstLine="0"/>
              <w:jc w:val="left"/>
            </w:pPr>
          </w:p>
          <w:tbl>
            <w:tblPr>
              <w:tblStyle w:val="TableGrid"/>
              <w:tblW w:w="4755" w:type="dxa"/>
              <w:tblInd w:w="135" w:type="dxa"/>
              <w:tblCellMar>
                <w:top w:w="103" w:type="dxa"/>
                <w:left w:w="176" w:type="dxa"/>
                <w:right w:w="112" w:type="dxa"/>
              </w:tblCellMar>
              <w:tblLook w:val="04A0" w:firstRow="1" w:lastRow="0" w:firstColumn="1" w:lastColumn="0" w:noHBand="0" w:noVBand="1"/>
            </w:tblPr>
            <w:tblGrid>
              <w:gridCol w:w="4755"/>
            </w:tblGrid>
            <w:tr w:rsidR="00CE09F1" w14:paraId="40CB506E" w14:textId="77777777" w:rsidTr="00F90CAE">
              <w:trPr>
                <w:trHeight w:val="1860"/>
              </w:trPr>
              <w:tc>
                <w:tcPr>
                  <w:tcW w:w="4755" w:type="dxa"/>
                  <w:tcBorders>
                    <w:top w:val="single" w:sz="24" w:space="0" w:color="00B050"/>
                    <w:left w:val="single" w:sz="24" w:space="0" w:color="00B050"/>
                    <w:bottom w:val="single" w:sz="24" w:space="0" w:color="00B050"/>
                    <w:right w:val="single" w:sz="24" w:space="0" w:color="00B050"/>
                  </w:tcBorders>
                  <w:shd w:val="clear" w:color="auto" w:fill="92D050"/>
                </w:tcPr>
                <w:p w14:paraId="0B72219F" w14:textId="77777777" w:rsidR="00CE09F1" w:rsidRDefault="00CE09F1" w:rsidP="00F90CAE">
                  <w:pPr>
                    <w:spacing w:after="0" w:line="259" w:lineRule="auto"/>
                    <w:ind w:left="0" w:right="65" w:firstLine="0"/>
                    <w:jc w:val="center"/>
                  </w:pPr>
                  <w:r>
                    <w:rPr>
                      <w:b/>
                      <w:color w:val="FFFFFF"/>
                    </w:rPr>
                    <w:t xml:space="preserve">INTEGRITY </w:t>
                  </w:r>
                </w:p>
                <w:p w14:paraId="3480806B" w14:textId="77777777" w:rsidR="00CE09F1" w:rsidRDefault="00CE09F1" w:rsidP="00F90CAE">
                  <w:pPr>
                    <w:spacing w:after="0" w:line="259" w:lineRule="auto"/>
                    <w:ind w:left="0" w:right="58" w:firstLine="0"/>
                  </w:pPr>
                  <w:r>
                    <w:rPr>
                      <w:color w:val="FFFFFF"/>
                    </w:rPr>
                    <w:t xml:space="preserve">We conduct ourselves and our services with honesty and fairness, modelling strong ethical and moral principles to ensure outcome driven results for our residents and communities.  </w:t>
                  </w:r>
                </w:p>
              </w:tc>
            </w:tr>
          </w:tbl>
          <w:p w14:paraId="52D95158" w14:textId="77777777" w:rsidR="00CE09F1" w:rsidRDefault="00CE09F1" w:rsidP="00F90CAE">
            <w:pPr>
              <w:spacing w:after="160" w:line="259" w:lineRule="auto"/>
              <w:ind w:left="0" w:firstLine="0"/>
              <w:jc w:val="left"/>
            </w:pPr>
          </w:p>
        </w:tc>
      </w:tr>
    </w:tbl>
    <w:p w14:paraId="3E89E7AE" w14:textId="575D8BE3" w:rsidR="00CE09F1" w:rsidRDefault="00CE09F1" w:rsidP="00CE09F1">
      <w:pPr>
        <w:spacing w:after="0" w:line="259" w:lineRule="auto"/>
        <w:ind w:left="0" w:firstLine="0"/>
        <w:jc w:val="left"/>
      </w:pPr>
      <w:r>
        <w:t xml:space="preserve"> </w:t>
      </w:r>
    </w:p>
    <w:p w14:paraId="316B5BBA" w14:textId="77777777" w:rsidR="00CE09F1" w:rsidRDefault="00CE09F1"/>
    <w:sectPr w:rsidR="00CE0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B5FC0"/>
    <w:multiLevelType w:val="hybridMultilevel"/>
    <w:tmpl w:val="4BC4376A"/>
    <w:lvl w:ilvl="0" w:tplc="547A232E">
      <w:start w:val="4"/>
      <w:numFmt w:val="decimal"/>
      <w:lvlText w:val="%1."/>
      <w:lvlJc w:val="left"/>
      <w:pPr>
        <w:ind w:left="1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018A784">
      <w:start w:val="1"/>
      <w:numFmt w:val="bullet"/>
      <w:lvlText w:val="•"/>
      <w:lvlJc w:val="left"/>
      <w:pPr>
        <w:ind w:left="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084F22">
      <w:start w:val="1"/>
      <w:numFmt w:val="bullet"/>
      <w:lvlText w:val="▪"/>
      <w:lvlJc w:val="left"/>
      <w:pPr>
        <w:ind w:left="2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181A98">
      <w:start w:val="1"/>
      <w:numFmt w:val="bullet"/>
      <w:lvlText w:val="•"/>
      <w:lvlJc w:val="left"/>
      <w:pPr>
        <w:ind w:left="3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88EAFC">
      <w:start w:val="1"/>
      <w:numFmt w:val="bullet"/>
      <w:lvlText w:val="o"/>
      <w:lvlJc w:val="left"/>
      <w:pPr>
        <w:ind w:left="4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58CBB8">
      <w:start w:val="1"/>
      <w:numFmt w:val="bullet"/>
      <w:lvlText w:val="▪"/>
      <w:lvlJc w:val="left"/>
      <w:pPr>
        <w:ind w:left="4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4E0854">
      <w:start w:val="1"/>
      <w:numFmt w:val="bullet"/>
      <w:lvlText w:val="•"/>
      <w:lvlJc w:val="left"/>
      <w:pPr>
        <w:ind w:left="5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9C4A8C">
      <w:start w:val="1"/>
      <w:numFmt w:val="bullet"/>
      <w:lvlText w:val="o"/>
      <w:lvlJc w:val="left"/>
      <w:pPr>
        <w:ind w:left="6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388C32">
      <w:start w:val="1"/>
      <w:numFmt w:val="bullet"/>
      <w:lvlText w:val="▪"/>
      <w:lvlJc w:val="left"/>
      <w:pPr>
        <w:ind w:left="6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086C8F"/>
    <w:multiLevelType w:val="hybridMultilevel"/>
    <w:tmpl w:val="F476F720"/>
    <w:lvl w:ilvl="0" w:tplc="08090005">
      <w:start w:val="1"/>
      <w:numFmt w:val="bullet"/>
      <w:lvlText w:val=""/>
      <w:lvlJc w:val="left"/>
      <w:pPr>
        <w:ind w:left="927" w:hanging="360"/>
      </w:pPr>
      <w:rPr>
        <w:rFonts w:ascii="Wingdings" w:hAnsi="Wingding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24045F11"/>
    <w:multiLevelType w:val="hybridMultilevel"/>
    <w:tmpl w:val="C9045280"/>
    <w:lvl w:ilvl="0" w:tplc="592420E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CC45B6">
      <w:start w:val="1"/>
      <w:numFmt w:val="lowerLetter"/>
      <w:lvlText w:val="%2"/>
      <w:lvlJc w:val="left"/>
      <w:pPr>
        <w:ind w:left="1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901AC0">
      <w:start w:val="1"/>
      <w:numFmt w:val="lowerRoman"/>
      <w:lvlText w:val="%3"/>
      <w:lvlJc w:val="left"/>
      <w:pPr>
        <w:ind w:left="2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F6F280">
      <w:start w:val="1"/>
      <w:numFmt w:val="decimal"/>
      <w:lvlText w:val="%4"/>
      <w:lvlJc w:val="left"/>
      <w:pPr>
        <w:ind w:left="2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7C0258">
      <w:start w:val="1"/>
      <w:numFmt w:val="lowerLetter"/>
      <w:lvlText w:val="%5"/>
      <w:lvlJc w:val="left"/>
      <w:pPr>
        <w:ind w:left="3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D81E88">
      <w:start w:val="1"/>
      <w:numFmt w:val="lowerRoman"/>
      <w:lvlText w:val="%6"/>
      <w:lvlJc w:val="left"/>
      <w:pPr>
        <w:ind w:left="44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826852">
      <w:start w:val="1"/>
      <w:numFmt w:val="decimal"/>
      <w:lvlText w:val="%7"/>
      <w:lvlJc w:val="left"/>
      <w:pPr>
        <w:ind w:left="5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A2DD06">
      <w:start w:val="1"/>
      <w:numFmt w:val="lowerLetter"/>
      <w:lvlText w:val="%8"/>
      <w:lvlJc w:val="left"/>
      <w:pPr>
        <w:ind w:left="58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E4064C">
      <w:start w:val="1"/>
      <w:numFmt w:val="lowerRoman"/>
      <w:lvlText w:val="%9"/>
      <w:lvlJc w:val="left"/>
      <w:pPr>
        <w:ind w:left="65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A904E2"/>
    <w:multiLevelType w:val="hybridMultilevel"/>
    <w:tmpl w:val="7D9A03A0"/>
    <w:lvl w:ilvl="0" w:tplc="CCD0FF8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FD1B0C"/>
    <w:multiLevelType w:val="hybridMultilevel"/>
    <w:tmpl w:val="A47CAB08"/>
    <w:lvl w:ilvl="0" w:tplc="CCD0FF8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B372D8"/>
    <w:multiLevelType w:val="hybridMultilevel"/>
    <w:tmpl w:val="500AED06"/>
    <w:lvl w:ilvl="0" w:tplc="9910712E">
      <w:start w:val="1"/>
      <w:numFmt w:val="bullet"/>
      <w:lvlText w:val="•"/>
      <w:lvlJc w:val="left"/>
      <w:pPr>
        <w:ind w:left="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5C2F86">
      <w:start w:val="1"/>
      <w:numFmt w:val="bullet"/>
      <w:lvlText w:val="o"/>
      <w:lvlJc w:val="left"/>
      <w:pPr>
        <w:ind w:left="1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14818C">
      <w:start w:val="1"/>
      <w:numFmt w:val="bullet"/>
      <w:lvlText w:val="▪"/>
      <w:lvlJc w:val="left"/>
      <w:pPr>
        <w:ind w:left="2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6CBD2C">
      <w:start w:val="1"/>
      <w:numFmt w:val="bullet"/>
      <w:lvlText w:val="•"/>
      <w:lvlJc w:val="left"/>
      <w:pPr>
        <w:ind w:left="2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EAAD8C">
      <w:start w:val="1"/>
      <w:numFmt w:val="bullet"/>
      <w:lvlText w:val="o"/>
      <w:lvlJc w:val="left"/>
      <w:pPr>
        <w:ind w:left="3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54EAFE">
      <w:start w:val="1"/>
      <w:numFmt w:val="bullet"/>
      <w:lvlText w:val="▪"/>
      <w:lvlJc w:val="left"/>
      <w:pPr>
        <w:ind w:left="4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8068AB0">
      <w:start w:val="1"/>
      <w:numFmt w:val="bullet"/>
      <w:lvlText w:val="•"/>
      <w:lvlJc w:val="left"/>
      <w:pPr>
        <w:ind w:left="5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4CFF56">
      <w:start w:val="1"/>
      <w:numFmt w:val="bullet"/>
      <w:lvlText w:val="o"/>
      <w:lvlJc w:val="left"/>
      <w:pPr>
        <w:ind w:left="5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A6A740">
      <w:start w:val="1"/>
      <w:numFmt w:val="bullet"/>
      <w:lvlText w:val="▪"/>
      <w:lvlJc w:val="left"/>
      <w:pPr>
        <w:ind w:left="6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A6414A2"/>
    <w:multiLevelType w:val="hybridMultilevel"/>
    <w:tmpl w:val="A2AAB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5F32BD"/>
    <w:multiLevelType w:val="hybridMultilevel"/>
    <w:tmpl w:val="6D689400"/>
    <w:lvl w:ilvl="0" w:tplc="CCD0FF8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041F3D"/>
    <w:multiLevelType w:val="hybridMultilevel"/>
    <w:tmpl w:val="40240EAA"/>
    <w:lvl w:ilvl="0" w:tplc="CB564614">
      <w:start w:val="14"/>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7CF0CE">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404FA8">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259C8">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5819FE">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EA38F6">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04774C">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2E80F0">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E48816">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A4D0F9C"/>
    <w:multiLevelType w:val="hybridMultilevel"/>
    <w:tmpl w:val="E848B97A"/>
    <w:lvl w:ilvl="0" w:tplc="089C8DF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3A323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D635C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F6ACD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747DA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A8A35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9A51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00C0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62BCF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28B279B"/>
    <w:multiLevelType w:val="hybridMultilevel"/>
    <w:tmpl w:val="208E6974"/>
    <w:lvl w:ilvl="0" w:tplc="1B6AF46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D83618">
      <w:start w:val="1"/>
      <w:numFmt w:val="bullet"/>
      <w:lvlText w:val="o"/>
      <w:lvlJc w:val="left"/>
      <w:pPr>
        <w:ind w:left="1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B6552E">
      <w:start w:val="1"/>
      <w:numFmt w:val="bullet"/>
      <w:lvlText w:val="▪"/>
      <w:lvlJc w:val="left"/>
      <w:pPr>
        <w:ind w:left="2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BAF020">
      <w:start w:val="1"/>
      <w:numFmt w:val="bullet"/>
      <w:lvlText w:val="•"/>
      <w:lvlJc w:val="left"/>
      <w:pPr>
        <w:ind w:left="3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0A0AA0">
      <w:start w:val="1"/>
      <w:numFmt w:val="bullet"/>
      <w:lvlText w:val="o"/>
      <w:lvlJc w:val="left"/>
      <w:pPr>
        <w:ind w:left="3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9699D4">
      <w:start w:val="1"/>
      <w:numFmt w:val="bullet"/>
      <w:lvlText w:val="▪"/>
      <w:lvlJc w:val="left"/>
      <w:pPr>
        <w:ind w:left="4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ECF872">
      <w:start w:val="1"/>
      <w:numFmt w:val="bullet"/>
      <w:lvlText w:val="•"/>
      <w:lvlJc w:val="left"/>
      <w:pPr>
        <w:ind w:left="5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C01488">
      <w:start w:val="1"/>
      <w:numFmt w:val="bullet"/>
      <w:lvlText w:val="o"/>
      <w:lvlJc w:val="left"/>
      <w:pPr>
        <w:ind w:left="59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1ABE04">
      <w:start w:val="1"/>
      <w:numFmt w:val="bullet"/>
      <w:lvlText w:val="▪"/>
      <w:lvlJc w:val="left"/>
      <w:pPr>
        <w:ind w:left="66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A3D67E2"/>
    <w:multiLevelType w:val="hybridMultilevel"/>
    <w:tmpl w:val="C568D876"/>
    <w:lvl w:ilvl="0" w:tplc="FFFFFFFF">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E394DA8"/>
    <w:multiLevelType w:val="hybridMultilevel"/>
    <w:tmpl w:val="C568D876"/>
    <w:lvl w:ilvl="0" w:tplc="DEB4242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DC7C8A">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02A0EC">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50A4E8">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46BE54">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5A14E0">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0EDFA8">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B2E75E">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70C658">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92D7B7A"/>
    <w:multiLevelType w:val="hybridMultilevel"/>
    <w:tmpl w:val="9B8CC930"/>
    <w:lvl w:ilvl="0" w:tplc="CCD0FF88">
      <w:start w:val="1"/>
      <w:numFmt w:val="bullet"/>
      <w:lvlText w:val="•"/>
      <w:lvlJc w:val="left"/>
      <w:pPr>
        <w:ind w:left="1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6E597E">
      <w:start w:val="1"/>
      <w:numFmt w:val="bullet"/>
      <w:lvlText w:val="o"/>
      <w:lvlJc w:val="left"/>
      <w:pPr>
        <w:ind w:left="2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58F806">
      <w:start w:val="1"/>
      <w:numFmt w:val="bullet"/>
      <w:lvlText w:val="▪"/>
      <w:lvlJc w:val="left"/>
      <w:pPr>
        <w:ind w:left="3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3499A6">
      <w:start w:val="1"/>
      <w:numFmt w:val="bullet"/>
      <w:lvlText w:val="•"/>
      <w:lvlJc w:val="left"/>
      <w:pPr>
        <w:ind w:left="4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6C25C4">
      <w:start w:val="1"/>
      <w:numFmt w:val="bullet"/>
      <w:lvlText w:val="o"/>
      <w:lvlJc w:val="left"/>
      <w:pPr>
        <w:ind w:left="4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A0DF7A">
      <w:start w:val="1"/>
      <w:numFmt w:val="bullet"/>
      <w:lvlText w:val="▪"/>
      <w:lvlJc w:val="left"/>
      <w:pPr>
        <w:ind w:left="5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8AB634">
      <w:start w:val="1"/>
      <w:numFmt w:val="bullet"/>
      <w:lvlText w:val="•"/>
      <w:lvlJc w:val="left"/>
      <w:pPr>
        <w:ind w:left="6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5C32BA">
      <w:start w:val="1"/>
      <w:numFmt w:val="bullet"/>
      <w:lvlText w:val="o"/>
      <w:lvlJc w:val="left"/>
      <w:pPr>
        <w:ind w:left="7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8891C6">
      <w:start w:val="1"/>
      <w:numFmt w:val="bullet"/>
      <w:lvlText w:val="▪"/>
      <w:lvlJc w:val="left"/>
      <w:pPr>
        <w:ind w:left="7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ADE5D08"/>
    <w:multiLevelType w:val="hybridMultilevel"/>
    <w:tmpl w:val="DD42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86D0A"/>
    <w:multiLevelType w:val="hybridMultilevel"/>
    <w:tmpl w:val="A4A2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814726"/>
    <w:multiLevelType w:val="hybridMultilevel"/>
    <w:tmpl w:val="93A80BC2"/>
    <w:lvl w:ilvl="0" w:tplc="CCD0FF8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6893961">
    <w:abstractNumId w:val="2"/>
  </w:num>
  <w:num w:numId="2" w16cid:durableId="774592807">
    <w:abstractNumId w:val="12"/>
  </w:num>
  <w:num w:numId="3" w16cid:durableId="533885229">
    <w:abstractNumId w:val="11"/>
  </w:num>
  <w:num w:numId="4" w16cid:durableId="146282931">
    <w:abstractNumId w:val="8"/>
  </w:num>
  <w:num w:numId="5" w16cid:durableId="2097047559">
    <w:abstractNumId w:val="13"/>
  </w:num>
  <w:num w:numId="6" w16cid:durableId="1002200780">
    <w:abstractNumId w:val="15"/>
  </w:num>
  <w:num w:numId="7" w16cid:durableId="2074811149">
    <w:abstractNumId w:val="14"/>
  </w:num>
  <w:num w:numId="8" w16cid:durableId="1520780608">
    <w:abstractNumId w:val="5"/>
  </w:num>
  <w:num w:numId="9" w16cid:durableId="878781356">
    <w:abstractNumId w:val="9"/>
  </w:num>
  <w:num w:numId="10" w16cid:durableId="921842392">
    <w:abstractNumId w:val="6"/>
  </w:num>
  <w:num w:numId="11" w16cid:durableId="1107963576">
    <w:abstractNumId w:val="16"/>
  </w:num>
  <w:num w:numId="12" w16cid:durableId="593442667">
    <w:abstractNumId w:val="4"/>
  </w:num>
  <w:num w:numId="13" w16cid:durableId="1065301096">
    <w:abstractNumId w:val="3"/>
  </w:num>
  <w:num w:numId="14" w16cid:durableId="488833337">
    <w:abstractNumId w:val="0"/>
  </w:num>
  <w:num w:numId="15" w16cid:durableId="695693237">
    <w:abstractNumId w:val="7"/>
  </w:num>
  <w:num w:numId="16" w16cid:durableId="1421416038">
    <w:abstractNumId w:val="10"/>
  </w:num>
  <w:num w:numId="17" w16cid:durableId="2022125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BB"/>
    <w:rsid w:val="00015091"/>
    <w:rsid w:val="000C1EAD"/>
    <w:rsid w:val="000D530B"/>
    <w:rsid w:val="00216561"/>
    <w:rsid w:val="00344BCA"/>
    <w:rsid w:val="005464D2"/>
    <w:rsid w:val="005830DE"/>
    <w:rsid w:val="005861F1"/>
    <w:rsid w:val="005A0A49"/>
    <w:rsid w:val="006343BB"/>
    <w:rsid w:val="007002C4"/>
    <w:rsid w:val="0075060F"/>
    <w:rsid w:val="007C31E2"/>
    <w:rsid w:val="007D4F15"/>
    <w:rsid w:val="00845FB0"/>
    <w:rsid w:val="008572B3"/>
    <w:rsid w:val="00940DC6"/>
    <w:rsid w:val="009652C9"/>
    <w:rsid w:val="00990CEE"/>
    <w:rsid w:val="009A231C"/>
    <w:rsid w:val="00A141E8"/>
    <w:rsid w:val="00B25B5A"/>
    <w:rsid w:val="00BA6D72"/>
    <w:rsid w:val="00BB472B"/>
    <w:rsid w:val="00C52CDB"/>
    <w:rsid w:val="00C53BB8"/>
    <w:rsid w:val="00CD3A0B"/>
    <w:rsid w:val="00CE09F1"/>
    <w:rsid w:val="00E45A10"/>
    <w:rsid w:val="00E56D1F"/>
    <w:rsid w:val="00EA3ABE"/>
    <w:rsid w:val="00F91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FE765"/>
  <w15:chartTrackingRefBased/>
  <w15:docId w15:val="{3085E4CB-1764-4CB3-AB9C-EBBB53EB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3BB"/>
    <w:pPr>
      <w:spacing w:after="271" w:line="250" w:lineRule="auto"/>
      <w:ind w:left="10" w:hanging="10"/>
      <w:jc w:val="both"/>
    </w:pPr>
    <w:rPr>
      <w:rFonts w:ascii="Arial" w:eastAsia="Arial" w:hAnsi="Arial" w:cs="Arial"/>
      <w:color w:val="000000"/>
      <w:szCs w:val="24"/>
      <w:lang w:eastAsia="en-GB"/>
    </w:rPr>
  </w:style>
  <w:style w:type="paragraph" w:styleId="Heading1">
    <w:name w:val="heading 1"/>
    <w:basedOn w:val="Normal"/>
    <w:next w:val="Normal"/>
    <w:link w:val="Heading1Char"/>
    <w:uiPriority w:val="9"/>
    <w:qFormat/>
    <w:rsid w:val="006343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43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43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43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43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43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3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3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3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3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43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43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43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43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43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3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3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3BB"/>
    <w:rPr>
      <w:rFonts w:eastAsiaTheme="majorEastAsia" w:cstheme="majorBidi"/>
      <w:color w:val="272727" w:themeColor="text1" w:themeTint="D8"/>
    </w:rPr>
  </w:style>
  <w:style w:type="paragraph" w:styleId="Title">
    <w:name w:val="Title"/>
    <w:basedOn w:val="Normal"/>
    <w:next w:val="Normal"/>
    <w:link w:val="TitleChar"/>
    <w:uiPriority w:val="10"/>
    <w:qFormat/>
    <w:rsid w:val="006343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3BB"/>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3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3BB"/>
    <w:pPr>
      <w:spacing w:before="160"/>
      <w:jc w:val="center"/>
    </w:pPr>
    <w:rPr>
      <w:i/>
      <w:iCs/>
      <w:color w:val="404040" w:themeColor="text1" w:themeTint="BF"/>
    </w:rPr>
  </w:style>
  <w:style w:type="character" w:customStyle="1" w:styleId="QuoteChar">
    <w:name w:val="Quote Char"/>
    <w:basedOn w:val="DefaultParagraphFont"/>
    <w:link w:val="Quote"/>
    <w:uiPriority w:val="29"/>
    <w:rsid w:val="006343BB"/>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1"/>
    <w:qFormat/>
    <w:rsid w:val="006343BB"/>
    <w:pPr>
      <w:ind w:left="720"/>
      <w:contextualSpacing/>
    </w:pPr>
  </w:style>
  <w:style w:type="character" w:styleId="IntenseEmphasis">
    <w:name w:val="Intense Emphasis"/>
    <w:basedOn w:val="DefaultParagraphFont"/>
    <w:uiPriority w:val="21"/>
    <w:qFormat/>
    <w:rsid w:val="006343BB"/>
    <w:rPr>
      <w:i/>
      <w:iCs/>
      <w:color w:val="0F4761" w:themeColor="accent1" w:themeShade="BF"/>
    </w:rPr>
  </w:style>
  <w:style w:type="paragraph" w:styleId="IntenseQuote">
    <w:name w:val="Intense Quote"/>
    <w:basedOn w:val="Normal"/>
    <w:next w:val="Normal"/>
    <w:link w:val="IntenseQuoteChar"/>
    <w:uiPriority w:val="30"/>
    <w:qFormat/>
    <w:rsid w:val="006343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43BB"/>
    <w:rPr>
      <w:i/>
      <w:iCs/>
      <w:color w:val="0F4761" w:themeColor="accent1" w:themeShade="BF"/>
    </w:rPr>
  </w:style>
  <w:style w:type="character" w:styleId="IntenseReference">
    <w:name w:val="Intense Reference"/>
    <w:basedOn w:val="DefaultParagraphFont"/>
    <w:uiPriority w:val="32"/>
    <w:qFormat/>
    <w:rsid w:val="006343BB"/>
    <w:rPr>
      <w:b/>
      <w:bCs/>
      <w:smallCaps/>
      <w:color w:val="0F4761" w:themeColor="accent1" w:themeShade="BF"/>
      <w:spacing w:val="5"/>
    </w:rPr>
  </w:style>
  <w:style w:type="table" w:customStyle="1" w:styleId="TableGrid">
    <w:name w:val="TableGrid"/>
    <w:rsid w:val="006343BB"/>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7002C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2C4"/>
    <w:pPr>
      <w:tabs>
        <w:tab w:val="center" w:pos="4513"/>
        <w:tab w:val="right" w:pos="9026"/>
      </w:tabs>
      <w:spacing w:after="0" w:line="240" w:lineRule="auto"/>
      <w:ind w:left="0" w:firstLine="0"/>
      <w:jc w:val="left"/>
    </w:pPr>
    <w:rPr>
      <w:rFonts w:ascii="Times New Roman" w:eastAsia="Times New Roman" w:hAnsi="Times New Roman" w:cs="Times New Roman"/>
      <w:color w:val="auto"/>
      <w:kern w:val="0"/>
      <w:sz w:val="20"/>
      <w:szCs w:val="20"/>
      <w:lang w:eastAsia="en-US"/>
      <w14:ligatures w14:val="none"/>
    </w:rPr>
  </w:style>
  <w:style w:type="character" w:customStyle="1" w:styleId="HeaderChar">
    <w:name w:val="Header Char"/>
    <w:basedOn w:val="DefaultParagraphFont"/>
    <w:link w:val="Header"/>
    <w:uiPriority w:val="99"/>
    <w:rsid w:val="007002C4"/>
    <w:rPr>
      <w:rFonts w:ascii="Times New Roman" w:eastAsia="Times New Roman" w:hAnsi="Times New Roman" w:cs="Times New Roman"/>
      <w:kern w:val="0"/>
      <w:sz w:val="20"/>
      <w:szCs w:val="20"/>
      <w14:ligatures w14:val="none"/>
    </w:rPr>
  </w:style>
  <w:style w:type="paragraph" w:customStyle="1" w:styleId="Default">
    <w:name w:val="Default"/>
    <w:rsid w:val="005464D2"/>
    <w:pPr>
      <w:widowControl w:val="0"/>
      <w:autoSpaceDE w:val="0"/>
      <w:autoSpaceDN w:val="0"/>
      <w:adjustRightInd w:val="0"/>
      <w:spacing w:after="0" w:line="240" w:lineRule="auto"/>
    </w:pPr>
    <w:rPr>
      <w:rFonts w:ascii="Arial" w:eastAsiaTheme="minorEastAsia" w:hAnsi="Arial" w:cs="Arial"/>
      <w:color w:val="000000"/>
      <w:kern w:val="0"/>
      <w:sz w:val="24"/>
      <w:szCs w:val="24"/>
      <w:lang w:eastAsia="en-GB"/>
      <w14:ligatures w14:val="non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1"/>
    <w:qFormat/>
    <w:locked/>
    <w:rsid w:val="00344BCA"/>
    <w:rPr>
      <w:rFonts w:ascii="Arial" w:eastAsia="Arial" w:hAnsi="Arial" w:cs="Arial"/>
      <w:color w:val="000000"/>
      <w:szCs w:val="24"/>
      <w:lang w:eastAsia="en-GB"/>
    </w:rPr>
  </w:style>
  <w:style w:type="paragraph" w:styleId="NoSpacing">
    <w:name w:val="No Spacing"/>
    <w:qFormat/>
    <w:rsid w:val="00344BCA"/>
    <w:pPr>
      <w:suppressAutoHyphens/>
      <w:autoSpaceDN w:val="0"/>
      <w:spacing w:after="0" w:line="240" w:lineRule="auto"/>
      <w:textAlignment w:val="baseline"/>
    </w:pPr>
    <w:rPr>
      <w:rFonts w:ascii="Trebuchet MS" w:eastAsia="MS Mincho" w:hAnsi="Trebuchet MS"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5861F1"/>
    <w:rPr>
      <w:sz w:val="16"/>
      <w:szCs w:val="16"/>
    </w:rPr>
  </w:style>
  <w:style w:type="paragraph" w:styleId="CommentText">
    <w:name w:val="annotation text"/>
    <w:basedOn w:val="Normal"/>
    <w:link w:val="CommentTextChar"/>
    <w:uiPriority w:val="99"/>
    <w:unhideWhenUsed/>
    <w:rsid w:val="005861F1"/>
    <w:pPr>
      <w:spacing w:line="240" w:lineRule="auto"/>
    </w:pPr>
    <w:rPr>
      <w:sz w:val="20"/>
      <w:szCs w:val="20"/>
    </w:rPr>
  </w:style>
  <w:style w:type="character" w:customStyle="1" w:styleId="CommentTextChar">
    <w:name w:val="Comment Text Char"/>
    <w:basedOn w:val="DefaultParagraphFont"/>
    <w:link w:val="CommentText"/>
    <w:uiPriority w:val="99"/>
    <w:rsid w:val="005861F1"/>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5861F1"/>
    <w:rPr>
      <w:b/>
      <w:bCs/>
    </w:rPr>
  </w:style>
  <w:style w:type="character" w:customStyle="1" w:styleId="CommentSubjectChar">
    <w:name w:val="Comment Subject Char"/>
    <w:basedOn w:val="CommentTextChar"/>
    <w:link w:val="CommentSubject"/>
    <w:uiPriority w:val="99"/>
    <w:semiHidden/>
    <w:rsid w:val="005861F1"/>
    <w:rPr>
      <w:rFonts w:ascii="Arial" w:eastAsia="Arial" w:hAnsi="Arial" w:cs="Arial"/>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Towler</dc:creator>
  <cp:keywords/>
  <dc:description/>
  <cp:lastModifiedBy>Michelle Moir</cp:lastModifiedBy>
  <cp:revision>4</cp:revision>
  <dcterms:created xsi:type="dcterms:W3CDTF">2025-05-14T19:03:00Z</dcterms:created>
  <dcterms:modified xsi:type="dcterms:W3CDTF">2025-06-02T11:00:00Z</dcterms:modified>
</cp:coreProperties>
</file>