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St Raphael’s VA Catholic Primary School.</w:t>
      </w:r>
    </w:p>
    <w:p>
      <w:pPr>
        <w:pStyle w:val="ListParagraph"/>
        <w:jc w:val="both"/>
        <w:rPr/>
      </w:pPr>
      <w:r>
        <w:rPr/>
      </w:r>
    </w:p>
    <w:p>
      <w:pPr>
        <w:pStyle w:val="ListParagraph"/>
        <w:numPr>
          <w:ilvl w:val="0"/>
          <w:numId w:val="2"/>
        </w:numPr>
        <w:jc w:val="both"/>
        <w:rPr/>
      </w:pPr>
      <w:r>
        <w:rPr/>
        <w:t>Being a Catholic education provider, we work closely with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Mary Ann Davison and you can contact them with any questions relating to our handling of your data.  You can contact them by </w:t>
      </w:r>
      <w:hyperlink r:id="rId3">
        <w:r>
          <w:rPr>
            <w:rStyle w:val="InternetLink"/>
          </w:rPr>
          <w:t>dpo@st-raphaels.tameside.sch.uk</w:t>
        </w:r>
      </w:hyperlink>
      <w:r>
        <w:rPr/>
        <w:t xml:space="preserve">. </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po@st-raphaels.tameside.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2026-05-07T09:33:00Z</dcterms:created>
  <dc:creator>Keri Goddard</dc:creator>
  <dc:description/>
  <dc:language>en-US</dc:language>
  <cp:lastModifiedBy>Claire Fletcher</cp:lastModifiedBy>
  <cp:lastPrinted>1995-11-21T17:41:00Z</cp:lastPrinted>
  <dcterms:modified xsi:type="dcterms:W3CDTF">2026-05-07T09:33:00Z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0x010100340BC56997E1E74EAAF87AB2C94E6558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