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spacing w:lineRule="auto" w:line="240" w:before="0" w:after="0"/>
        <w:ind w:left="7920" w:right="0" w:hanging="0"/>
        <w:contextualSpacing/>
        <w:jc w:val="both"/>
        <w:rPr>
          <w:rFonts w:eastAsia="Arial"/>
          <w:b/>
          <w:b/>
          <w:bCs/>
        </w:rPr>
      </w:pPr>
      <w:r>
        <w:rPr>
          <w:rFonts w:eastAsia="Arial"/>
          <w:b/>
          <w:bCs/>
        </w:rPr>
        <w:t xml:space="preserve">  </w:t>
      </w:r>
    </w:p>
    <w:p>
      <w:pPr>
        <w:pStyle w:val="Normal"/>
        <w:jc w:val="center"/>
        <w:rPr/>
      </w:pPr>
      <w:r>
        <w:rPr>
          <w:rFonts w:cs="Arial" w:ascii="Arial" w:hAnsi="Arial"/>
          <w:b/>
          <w:bCs/>
          <w:sz w:val="22"/>
          <w:szCs w:val="22"/>
        </w:rPr>
        <w:t xml:space="preserve">Job Description and Person Specification Profile – </w:t>
      </w:r>
      <w:r>
        <w:rPr>
          <w:rFonts w:eastAsia="Arial" w:cs="Arial" w:ascii="Arial" w:hAnsi="Arial"/>
          <w:b/>
          <w:color w:val="000000"/>
          <w:spacing w:val="-8"/>
          <w:sz w:val="24"/>
          <w:szCs w:val="24"/>
          <w:lang w:eastAsia="en-GB"/>
        </w:rPr>
        <w:t xml:space="preserve">SENIOR </w:t>
      </w:r>
      <w:r>
        <w:rPr>
          <w:rFonts w:eastAsia="Arial" w:cs="Arial" w:ascii="Arial" w:hAnsi="Arial"/>
          <w:b/>
          <w:caps/>
          <w:color w:val="000000"/>
          <w:spacing w:val="-8"/>
          <w:sz w:val="24"/>
          <w:szCs w:val="24"/>
          <w:lang w:eastAsia="en-GB"/>
        </w:rPr>
        <w:t>REGENERATION manager</w:t>
      </w:r>
    </w:p>
    <w:p>
      <w:pPr>
        <w:pStyle w:val="Normal"/>
        <w:jc w:val="center"/>
        <w:rPr>
          <w:rFonts w:ascii="Arial" w:hAnsi="Arial" w:cs="Arial"/>
          <w:b/>
          <w:b/>
          <w:bCs/>
          <w:sz w:val="22"/>
          <w:szCs w:val="22"/>
        </w:rPr>
      </w:pPr>
      <w:r>
        <w:rPr>
          <w:rFonts w:cs="Arial" w:ascii="Arial" w:hAnsi="Arial"/>
          <w:b/>
          <w:bCs/>
          <w:sz w:val="22"/>
          <w:szCs w:val="22"/>
        </w:rPr>
      </w:r>
    </w:p>
    <w:p>
      <w:pPr>
        <w:pStyle w:val="Normal"/>
        <w:jc w:val="both"/>
        <w:rPr>
          <w:rFonts w:ascii="Arial" w:hAnsi="Arial" w:cs="Arial"/>
          <w:b/>
          <w:b/>
          <w:bCs/>
          <w:sz w:val="22"/>
          <w:szCs w:val="22"/>
        </w:rPr>
      </w:pPr>
      <w:r>
        <w:rPr>
          <w:rFonts w:cs="Arial" w:ascii="Arial" w:hAnsi="Arial"/>
          <w:b/>
          <w:bCs/>
          <w:sz w:val="22"/>
          <w:szCs w:val="22"/>
        </w:rPr>
      </w:r>
    </w:p>
    <w:p>
      <w:pPr>
        <w:pStyle w:val="Normal"/>
        <w:spacing w:lineRule="auto" w:line="276"/>
        <w:rPr>
          <w:rFonts w:ascii="Arial" w:hAnsi="Arial" w:eastAsia="Calibri" w:cs="Arial"/>
          <w:b/>
          <w:b/>
          <w:bCs/>
          <w:sz w:val="22"/>
          <w:szCs w:val="22"/>
        </w:rPr>
      </w:pPr>
      <w:r>
        <w:rPr>
          <w:rFonts w:eastAsia="Calibri" w:cs="Arial" w:ascii="Arial" w:hAnsi="Arial"/>
          <w:b/>
          <w:bCs/>
          <w:sz w:val="22"/>
          <w:szCs w:val="22"/>
        </w:rPr>
        <mc:AlternateContent>
          <mc:Choice Requires="wps">
            <w:drawing>
              <wp:anchor behindDoc="0" distT="0" distB="0" distL="114935" distR="114935" simplePos="0" locked="0" layoutInCell="1" allowOverlap="1" relativeHeight="26">
                <wp:simplePos x="0" y="0"/>
                <wp:positionH relativeFrom="column">
                  <wp:posOffset>3175</wp:posOffset>
                </wp:positionH>
                <wp:positionV relativeFrom="paragraph">
                  <wp:posOffset>11430</wp:posOffset>
                </wp:positionV>
                <wp:extent cx="6028690" cy="3048000"/>
                <wp:effectExtent l="0" t="0" r="0" b="0"/>
                <wp:wrapNone/>
                <wp:docPr id="1" name=""/>
                <a:graphic xmlns:a="http://schemas.openxmlformats.org/drawingml/2006/main">
                  <a:graphicData uri="http://schemas.microsoft.com/office/word/2010/wordprocessingShape">
                    <wps:wsp>
                      <wps:cNvSpPr txBox="1"/>
                      <wps:spPr>
                        <a:xfrm>
                          <a:off x="0" y="0"/>
                          <a:ext cx="6028200" cy="3047400"/>
                        </a:xfrm>
                        <a:prstGeom prst="rect">
                          <a:avLst/>
                        </a:prstGeom>
                        <a:solidFill>
                          <a:srgbClr val="ffffcc">
                            <a:alpha val="60000"/>
                          </a:srgbClr>
                        </a:solidFill>
                        <a:ln cap="rnd" w="38160">
                          <a:solidFill>
                            <a:srgbClr val="ffff99"/>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ffffcc" stroked="t" style="position:absolute;margin-left:0.25pt;margin-top:0.9pt;width:474.6pt;height:239.9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0033" opacity="0.59"/>
                <v:stroke color="#ffff99" weight="38160" joinstyle="round" endcap="round"/>
              </v:shape>
            </w:pict>
          </mc:Fallback>
        </mc:AlternateContent>
      </w:r>
      <w:r>
        <mc:AlternateContent>
          <mc:Choice Requires="wps">
            <w:drawing>
              <wp:anchor behindDoc="0" distT="72390" distB="72390" distL="19050" distR="10795" simplePos="0" locked="0" layoutInCell="1" allowOverlap="1" relativeHeight="34">
                <wp:simplePos x="0" y="0"/>
                <wp:positionH relativeFrom="column">
                  <wp:posOffset>3175</wp:posOffset>
                </wp:positionH>
                <wp:positionV relativeFrom="paragraph">
                  <wp:posOffset>11430</wp:posOffset>
                </wp:positionV>
                <wp:extent cx="6028055" cy="3047365"/>
                <wp:effectExtent l="0" t="0" r="0" b="0"/>
                <wp:wrapNone/>
                <wp:docPr id="2" name="Frame1"/>
                <a:graphic xmlns:a="http://schemas.openxmlformats.org/drawingml/2006/main">
                  <a:graphicData uri="http://schemas.microsoft.com/office/word/2010/wordprocessingShape">
                    <wps:wsp>
                      <wps:cNvSpPr txBox="1"/>
                      <wps:spPr>
                        <a:xfrm>
                          <a:off x="0" y="0"/>
                          <a:ext cx="6028055" cy="3047365"/>
                        </a:xfrm>
                        <a:prstGeom prst="rect"/>
                        <a:solidFill>
                          <a:srgbClr val="FFFFFF"/>
                        </a:solidFill>
                      </wps:spPr>
                      <wps:txbx>
                        <w:txbxContent>
                          <w:p>
                            <w:pPr>
                              <w:pStyle w:val="NoSpacing"/>
                              <w:ind w:left="142" w:right="0" w:hanging="0"/>
                              <w:jc w:val="center"/>
                              <w:rPr/>
                            </w:pPr>
                            <w:r>
                              <w:rPr>
                                <w:rFonts w:eastAsia="Arial" w:cs="Arial" w:ascii="Arial" w:hAnsi="Arial"/>
                                <w:b/>
                                <w:color w:val="000000"/>
                                <w:spacing w:val="-8"/>
                                <w:sz w:val="24"/>
                                <w:szCs w:val="24"/>
                                <w:lang w:eastAsia="en-GB"/>
                              </w:rPr>
                              <w:t xml:space="preserve">SENIOR </w:t>
                            </w:r>
                            <w:r>
                              <w:rPr>
                                <w:rFonts w:eastAsia="Arial" w:cs="Arial" w:ascii="Arial" w:hAnsi="Arial"/>
                                <w:b/>
                                <w:caps/>
                                <w:color w:val="000000"/>
                                <w:spacing w:val="-8"/>
                                <w:sz w:val="24"/>
                                <w:szCs w:val="24"/>
                                <w:lang w:eastAsia="en-GB"/>
                              </w:rPr>
                              <w:t>REGENERATION manager</w:t>
                            </w:r>
                          </w:p>
                          <w:p>
                            <w:pPr>
                              <w:pStyle w:val="NoSpacing"/>
                              <w:ind w:left="142" w:right="0" w:hanging="0"/>
                              <w:jc w:val="center"/>
                              <w:rPr>
                                <w:rFonts w:ascii="Arial" w:hAnsi="Arial" w:cs="Arial"/>
                                <w:b/>
                                <w:b/>
                                <w:sz w:val="32"/>
                                <w:szCs w:val="32"/>
                              </w:rPr>
                            </w:pPr>
                            <w:r>
                              <w:rPr>
                                <w:rFonts w:cs="Arial" w:ascii="Arial" w:hAnsi="Arial"/>
                                <w:b/>
                                <w:sz w:val="32"/>
                                <w:szCs w:val="32"/>
                              </w:rPr>
                            </w:r>
                          </w:p>
                          <w:tbl>
                            <w:tblPr>
                              <w:tblW w:w="9144" w:type="dxa"/>
                              <w:jc w:val="left"/>
                              <w:tblInd w:w="0" w:type="dxa"/>
                              <w:tblCellMar>
                                <w:top w:w="0" w:type="dxa"/>
                                <w:left w:w="108" w:type="dxa"/>
                                <w:bottom w:w="0" w:type="dxa"/>
                                <w:right w:w="108" w:type="dxa"/>
                              </w:tblCellMar>
                            </w:tblPr>
                            <w:tblGrid>
                              <w:gridCol w:w="3968"/>
                              <w:gridCol w:w="5176"/>
                            </w:tblGrid>
                            <w:tr>
                              <w:trPr>
                                <w:trHeight w:val="272" w:hRule="atLeast"/>
                              </w:trPr>
                              <w:tc>
                                <w:tcPr>
                                  <w:tcW w:w="3968" w:type="dxa"/>
                                  <w:tcBorders/>
                                  <w:shd w:fill="auto" w:val="clear"/>
                                  <w:vAlign w:val="center"/>
                                </w:tcPr>
                                <w:p>
                                  <w:pPr>
                                    <w:pStyle w:val="NoSpacing"/>
                                    <w:spacing w:lineRule="auto" w:line="240" w:before="0" w:after="0"/>
                                    <w:ind w:left="142" w:right="0" w:hanging="0"/>
                                    <w:rPr>
                                      <w:rFonts w:ascii="Arial" w:hAnsi="Arial" w:cs="Arial"/>
                                      <w:b/>
                                      <w:b/>
                                    </w:rPr>
                                  </w:pPr>
                                  <w:r>
                                    <w:rPr>
                                      <w:rFonts w:cs="Arial" w:ascii="Arial" w:hAnsi="Arial"/>
                                      <w:b/>
                                    </w:rPr>
                                    <w:t xml:space="preserve">Team:                                                 </w:t>
                                  </w:r>
                                </w:p>
                              </w:tc>
                              <w:tc>
                                <w:tcPr>
                                  <w:tcW w:w="5176" w:type="dxa"/>
                                  <w:tcBorders/>
                                  <w:shd w:fill="auto" w:val="clear"/>
                                </w:tcPr>
                                <w:p>
                                  <w:pPr>
                                    <w:pStyle w:val="NoSpacing"/>
                                    <w:spacing w:lineRule="auto" w:line="240" w:before="0" w:after="0"/>
                                    <w:ind w:left="142" w:right="0" w:hanging="0"/>
                                    <w:jc w:val="both"/>
                                    <w:rPr>
                                      <w:rFonts w:ascii="Arial" w:hAnsi="Arial" w:cs="Arial"/>
                                      <w:b/>
                                      <w:b/>
                                    </w:rPr>
                                  </w:pPr>
                                  <w:r>
                                    <w:rPr>
                                      <w:rFonts w:cs="Arial" w:ascii="Arial" w:hAnsi="Arial"/>
                                      <w:b/>
                                    </w:rPr>
                                    <w:t>Development &amp; Major Programmes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Service: </w:t>
                                  </w:r>
                                </w:p>
                              </w:tc>
                              <w:tc>
                                <w:tcPr>
                                  <w:tcW w:w="5176" w:type="dxa"/>
                                  <w:tcBorders/>
                                  <w:shd w:fill="auto" w:val="clear"/>
                                </w:tcPr>
                                <w:p>
                                  <w:pPr>
                                    <w:pStyle w:val="NoSpacing"/>
                                    <w:spacing w:lineRule="auto" w:line="240" w:before="0" w:after="0"/>
                                    <w:ind w:left="142" w:right="0" w:hanging="0"/>
                                    <w:jc w:val="both"/>
                                    <w:rPr>
                                      <w:rFonts w:ascii="Arial" w:hAnsi="Arial" w:cs="Arial"/>
                                      <w:b/>
                                      <w:b/>
                                      <w:bCs/>
                                    </w:rPr>
                                  </w:pPr>
                                  <w:r>
                                    <w:rPr>
                                      <w:rFonts w:cs="Arial" w:ascii="Arial" w:hAnsi="Arial"/>
                                      <w:b/>
                                      <w:bCs/>
                                    </w:rPr>
                                    <w:t>Strategic Growth Unit</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Salary &amp; Grade/Band/Pay Range:</w:t>
                                  </w:r>
                                </w:p>
                                <w:p>
                                  <w:pPr>
                                    <w:pStyle w:val="NoSpacing"/>
                                    <w:spacing w:lineRule="auto" w:line="240" w:before="0" w:after="0"/>
                                    <w:ind w:left="142" w:right="0" w:hanging="0"/>
                                    <w:rPr>
                                      <w:rFonts w:ascii="Arial" w:hAnsi="Arial" w:cs="Arial"/>
                                      <w:b/>
                                      <w:b/>
                                    </w:rPr>
                                  </w:pPr>
                                  <w:r>
                                    <w:rPr>
                                      <w:rFonts w:cs="Arial" w:ascii="Arial" w:hAnsi="Arial"/>
                                      <w:b/>
                                    </w:rPr>
                                  </w:r>
                                </w:p>
                                <w:p>
                                  <w:pPr>
                                    <w:pStyle w:val="NoSpacing"/>
                                    <w:spacing w:lineRule="auto" w:line="240" w:before="0" w:after="0"/>
                                    <w:ind w:left="142" w:right="0" w:hanging="0"/>
                                    <w:rPr>
                                      <w:rFonts w:ascii="Arial" w:hAnsi="Arial" w:cs="Arial"/>
                                      <w:b/>
                                      <w:b/>
                                    </w:rPr>
                                  </w:pPr>
                                  <w:r>
                                    <w:rPr>
                                      <w:rFonts w:cs="Arial" w:ascii="Arial" w:hAnsi="Arial"/>
                                      <w:b/>
                                    </w:rPr>
                                    <w:t>Job ID:</w:t>
                                  </w:r>
                                </w:p>
                                <w:p>
                                  <w:pPr>
                                    <w:pStyle w:val="NoSpacing"/>
                                    <w:spacing w:lineRule="auto" w:line="240" w:before="0" w:after="0"/>
                                    <w:ind w:left="142" w:right="0" w:hanging="0"/>
                                    <w:rPr>
                                      <w:rFonts w:ascii="Arial" w:hAnsi="Arial" w:cs="Arial"/>
                                      <w:b/>
                                      <w:b/>
                                    </w:rPr>
                                  </w:pPr>
                                  <w:r>
                                    <w:rPr>
                                      <w:rFonts w:cs="Arial" w:ascii="Arial" w:hAnsi="Arial"/>
                                      <w:b/>
                                    </w:rPr>
                                    <w:t>Professional Grade Category:</w:t>
                                  </w:r>
                                </w:p>
                              </w:tc>
                              <w:tc>
                                <w:tcPr>
                                  <w:tcW w:w="5176" w:type="dxa"/>
                                  <w:tcBorders/>
                                  <w:shd w:fill="auto" w:val="clear"/>
                                </w:tcPr>
                                <w:p>
                                  <w:pPr>
                                    <w:pStyle w:val="NoSpacing"/>
                                    <w:spacing w:lineRule="auto" w:line="240" w:before="0" w:after="0"/>
                                    <w:ind w:left="142" w:right="0" w:hanging="0"/>
                                    <w:jc w:val="both"/>
                                    <w:rPr>
                                      <w:rFonts w:ascii="Arial" w:hAnsi="Arial" w:eastAsia="Arial" w:cs="Arial"/>
                                      <w:b/>
                                      <w:b/>
                                      <w:spacing w:val="-5"/>
                                      <w:sz w:val="24"/>
                                      <w:szCs w:val="24"/>
                                      <w:lang w:eastAsia="en-GB"/>
                                    </w:rPr>
                                  </w:pPr>
                                  <w:r>
                                    <w:rPr>
                                      <w:rFonts w:eastAsia="Arial" w:cs="Arial" w:ascii="Arial" w:hAnsi="Arial"/>
                                      <w:b/>
                                      <w:spacing w:val="-5"/>
                                      <w:sz w:val="24"/>
                                      <w:szCs w:val="24"/>
                                      <w:lang w:eastAsia="en-GB"/>
                                    </w:rPr>
                                    <w:t xml:space="preserve">GRADE J </w:t>
                                  </w:r>
                                </w:p>
                                <w:p>
                                  <w:pPr>
                                    <w:pStyle w:val="NoSpacing"/>
                                    <w:spacing w:lineRule="auto" w:line="240" w:before="0" w:after="0"/>
                                    <w:ind w:left="142" w:right="0" w:hanging="0"/>
                                    <w:jc w:val="both"/>
                                    <w:rPr>
                                      <w:rFonts w:ascii="Arial" w:hAnsi="Arial" w:cs="Arial"/>
                                      <w:highlight w:val="yellow"/>
                                    </w:rPr>
                                  </w:pPr>
                                  <w:r>
                                    <w:rPr>
                                      <w:rFonts w:cs="Arial" w:ascii="Arial" w:hAnsi="Arial"/>
                                      <w:highlight w:val="yellow"/>
                                    </w:rPr>
                                  </w:r>
                                </w:p>
                                <w:p>
                                  <w:pPr>
                                    <w:pStyle w:val="NoSpacing"/>
                                    <w:spacing w:lineRule="auto" w:line="240" w:before="0" w:after="0"/>
                                    <w:jc w:val="both"/>
                                    <w:rPr>
                                      <w:rFonts w:ascii="Arial" w:hAnsi="Arial" w:cs="Arial"/>
                                    </w:rPr>
                                  </w:pPr>
                                  <w:r>
                                    <w:rPr>
                                      <w:rFonts w:cs="Arial" w:ascii="Arial" w:hAnsi="Arial"/>
                                    </w:rPr>
                                    <w:t>HH18</w:t>
                                  </w:r>
                                </w:p>
                                <w:p>
                                  <w:pPr>
                                    <w:pStyle w:val="NoSpacing"/>
                                    <w:spacing w:lineRule="auto" w:line="240" w:before="0" w:after="0"/>
                                    <w:jc w:val="both"/>
                                    <w:rPr>
                                      <w:rFonts w:ascii="Arial" w:hAnsi="Arial" w:cs="Arial"/>
                                    </w:rPr>
                                  </w:pPr>
                                  <w:r>
                                    <w:rPr>
                                      <w:rFonts w:cs="Arial" w:ascii="Arial" w:hAnsi="Arial"/>
                                    </w:rPr>
                                    <w:t>Yes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Responsible to:</w:t>
                                  </w:r>
                                </w:p>
                              </w:tc>
                              <w:tc>
                                <w:tcPr>
                                  <w:tcW w:w="5176" w:type="dxa"/>
                                  <w:tcBorders/>
                                  <w:shd w:fill="auto" w:val="clear"/>
                                </w:tcPr>
                                <w:p>
                                  <w:pPr>
                                    <w:pStyle w:val="FrameContents"/>
                                    <w:spacing w:lineRule="auto" w:line="240" w:before="0" w:after="0"/>
                                    <w:rPr>
                                      <w:rFonts w:ascii="Arial" w:hAnsi="Arial" w:cs="Arial"/>
                                      <w:sz w:val="22"/>
                                      <w:szCs w:val="22"/>
                                      <w:lang w:eastAsia="en-GB"/>
                                    </w:rPr>
                                  </w:pPr>
                                  <w:r>
                                    <w:rPr>
                                      <w:rFonts w:cs="Arial" w:ascii="Arial" w:hAnsi="Arial"/>
                                      <w:sz w:val="22"/>
                                      <w:szCs w:val="22"/>
                                      <w:lang w:eastAsia="en-GB"/>
                                    </w:rPr>
                                    <w:t xml:space="preserve">Major Projects Manager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Contract Basis: </w:t>
                                  </w:r>
                                </w:p>
                              </w:tc>
                              <w:tc>
                                <w:tcPr>
                                  <w:tcW w:w="5176" w:type="dxa"/>
                                  <w:tcBorders/>
                                  <w:shd w:fill="auto" w:val="clear"/>
                                </w:tcPr>
                                <w:p>
                                  <w:pPr>
                                    <w:pStyle w:val="NoSpacing"/>
                                    <w:spacing w:lineRule="auto" w:line="240" w:before="0" w:after="0"/>
                                    <w:jc w:val="both"/>
                                    <w:rPr>
                                      <w:rFonts w:ascii="Arial" w:hAnsi="Arial" w:cs="Arial"/>
                                      <w:iCs/>
                                    </w:rPr>
                                  </w:pPr>
                                  <w:r>
                                    <w:rPr>
                                      <w:rFonts w:cs="Arial" w:ascii="Arial" w:hAnsi="Arial"/>
                                      <w:iCs/>
                                    </w:rPr>
                                    <w:t>Permanent</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Hours Per Week: </w:t>
                                  </w:r>
                                </w:p>
                              </w:tc>
                              <w:tc>
                                <w:tcPr>
                                  <w:tcW w:w="5176" w:type="dxa"/>
                                  <w:tcBorders/>
                                  <w:shd w:fill="auto" w:val="clear"/>
                                </w:tcPr>
                                <w:p>
                                  <w:pPr>
                                    <w:pStyle w:val="NoSpacing"/>
                                    <w:spacing w:lineRule="auto" w:line="240" w:before="0" w:after="0"/>
                                    <w:jc w:val="both"/>
                                    <w:rPr>
                                      <w:rFonts w:ascii="Arial" w:hAnsi="Arial" w:cs="Arial"/>
                                      <w:iCs/>
                                    </w:rPr>
                                  </w:pPr>
                                  <w:r>
                                    <w:rPr>
                                      <w:rFonts w:cs="Arial" w:ascii="Arial" w:hAnsi="Arial"/>
                                      <w:iCs/>
                                    </w:rPr>
                                    <w:t>36 hours per week</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Working Pattern:</w:t>
                                  </w:r>
                                </w:p>
                              </w:tc>
                              <w:tc>
                                <w:tcPr>
                                  <w:tcW w:w="5176" w:type="dxa"/>
                                  <w:tcBorders/>
                                  <w:shd w:fill="auto" w:val="clear"/>
                                </w:tcPr>
                                <w:p>
                                  <w:pPr>
                                    <w:pStyle w:val="NoSpacing"/>
                                    <w:spacing w:lineRule="auto" w:line="240" w:before="0" w:after="0"/>
                                    <w:jc w:val="both"/>
                                    <w:rPr>
                                      <w:rFonts w:ascii="Arial" w:hAnsi="Arial" w:cs="Arial"/>
                                      <w:iCs/>
                                    </w:rPr>
                                  </w:pPr>
                                  <w:r>
                                    <w:rPr>
                                      <w:rFonts w:cs="Arial" w:ascii="Arial" w:hAnsi="Arial"/>
                                      <w:iCs/>
                                    </w:rPr>
                                    <w:t>Monday to Friday (flexible / hybrid working)</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Location:</w:t>
                                  </w:r>
                                </w:p>
                              </w:tc>
                              <w:tc>
                                <w:tcPr>
                                  <w:tcW w:w="5176" w:type="dxa"/>
                                  <w:tcBorders/>
                                  <w:shd w:fill="auto" w:val="clear"/>
                                </w:tcPr>
                                <w:p>
                                  <w:pPr>
                                    <w:pStyle w:val="NoSpacing"/>
                                    <w:spacing w:lineRule="auto" w:line="240" w:before="0" w:after="0"/>
                                    <w:jc w:val="both"/>
                                    <w:rPr>
                                      <w:rFonts w:ascii="Arial" w:hAnsi="Arial" w:cs="Arial"/>
                                      <w:iCs/>
                                    </w:rPr>
                                  </w:pPr>
                                  <w:r>
                                    <w:rPr>
                                      <w:rFonts w:cs="Arial" w:ascii="Arial" w:hAnsi="Arial"/>
                                      <w:iCs/>
                                    </w:rPr>
                                    <w:t xml:space="preserve">T1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Probationary Period:</w:t>
                                  </w:r>
                                </w:p>
                              </w:tc>
                              <w:tc>
                                <w:tcPr>
                                  <w:tcW w:w="5176" w:type="dxa"/>
                                  <w:tcBorders/>
                                  <w:shd w:fill="auto" w:val="clear"/>
                                </w:tcPr>
                                <w:p>
                                  <w:pPr>
                                    <w:pStyle w:val="NoSpacing"/>
                                    <w:spacing w:lineRule="auto" w:line="240" w:before="0" w:after="0"/>
                                    <w:jc w:val="both"/>
                                    <w:rPr>
                                      <w:rFonts w:ascii="Arial" w:hAnsi="Arial" w:cs="Arial"/>
                                      <w:iCs/>
                                    </w:rPr>
                                  </w:pPr>
                                  <w:r>
                                    <w:rPr>
                                      <w:rFonts w:cs="Arial" w:ascii="Arial" w:hAnsi="Arial"/>
                                      <w:iCs/>
                                    </w:rPr>
                                    <w:t>6 months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Criminal records Check required:</w:t>
                                  </w:r>
                                </w:p>
                              </w:tc>
                              <w:tc>
                                <w:tcPr>
                                  <w:tcW w:w="5176" w:type="dxa"/>
                                  <w:tcBorders/>
                                  <w:shd w:fill="auto" w:val="clear"/>
                                </w:tcPr>
                                <w:p>
                                  <w:pPr>
                                    <w:pStyle w:val="NoSpacing"/>
                                    <w:spacing w:lineRule="auto" w:line="240" w:before="0" w:after="0"/>
                                    <w:jc w:val="both"/>
                                    <w:rPr>
                                      <w:rFonts w:ascii="Arial" w:hAnsi="Arial" w:cs="Arial"/>
                                      <w:iCs/>
                                    </w:rPr>
                                  </w:pPr>
                                  <w:r>
                                    <w:rPr>
                                      <w:rFonts w:cs="Arial" w:ascii="Arial" w:hAnsi="Arial"/>
                                      <w:iCs/>
                                    </w:rPr>
                                    <w:t>No</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Politically Restricted Post:  </w:t>
                                  </w:r>
                                </w:p>
                              </w:tc>
                              <w:tc>
                                <w:tcPr>
                                  <w:tcW w:w="5176" w:type="dxa"/>
                                  <w:tcBorders/>
                                  <w:shd w:fill="auto" w:val="clear"/>
                                </w:tcPr>
                                <w:p>
                                  <w:pPr>
                                    <w:pStyle w:val="NoSpacing"/>
                                    <w:spacing w:lineRule="auto" w:line="240" w:before="0" w:after="0"/>
                                    <w:jc w:val="both"/>
                                    <w:rPr>
                                      <w:rFonts w:ascii="Arial" w:hAnsi="Arial" w:cs="Arial"/>
                                    </w:rPr>
                                  </w:pPr>
                                  <w:r>
                                    <w:rPr>
                                      <w:rFonts w:cs="Arial" w:ascii="Arial" w:hAnsi="Arial"/>
                                    </w:rPr>
                                    <w:t>No</w:t>
                                  </w:r>
                                </w:p>
                              </w:tc>
                            </w:tr>
                          </w:tbl>
                          <w:p>
                            <w:pPr>
                              <w:pStyle w:val="NoSpacing"/>
                              <w:ind w:left="142" w:right="0" w:hanging="0"/>
                              <w:jc w:val="center"/>
                              <w:rPr>
                                <w:rFonts w:ascii="Arial" w:hAnsi="Arial" w:cs="Arial"/>
                                <w:sz w:val="24"/>
                                <w:szCs w:val="24"/>
                              </w:rPr>
                            </w:pPr>
                            <w:r>
                              <w:rPr>
                                <w:rFonts w:cs="Arial" w:ascii="Arial" w:hAnsi="Arial"/>
                                <w:sz w:val="24"/>
                                <w:szCs w:val="24"/>
                              </w:rPr>
                            </w:r>
                          </w:p>
                          <w:p>
                            <w:pPr>
                              <w:pStyle w:val="FrameContents"/>
                              <w:ind w:left="142" w:right="0" w:hanging="0"/>
                              <w:jc w:val="center"/>
                              <w:rPr>
                                <w:rFonts w:ascii="Arial" w:hAnsi="Arial" w:cs="Arial"/>
                                <w:sz w:val="24"/>
                                <w:szCs w:val="24"/>
                              </w:rPr>
                            </w:pPr>
                            <w:r>
                              <w:rPr>
                                <w:rFonts w:cs="Arial" w:ascii="Arial" w:hAnsi="Arial"/>
                                <w:sz w:val="24"/>
                                <w:szCs w:val="24"/>
                              </w:rPr>
                            </w:r>
                          </w:p>
                        </w:txbxContent>
                      </wps:txbx>
                      <wps:bodyPr anchor="t" lIns="92075" tIns="46355" rIns="92075" bIns="46355">
                        <a:noAutofit/>
                      </wps:bodyPr>
                    </wps:wsp>
                  </a:graphicData>
                </a:graphic>
              </wp:anchor>
            </w:drawing>
          </mc:Choice>
          <mc:Fallback>
            <w:pict>
              <v:rect fillcolor="#FFFFFF" style="position:absolute;rotation:0;width:474.65pt;height:239.95pt;mso-wrap-distance-left:1.5pt;mso-wrap-distance-right:0.85pt;mso-wrap-distance-top:5.7pt;mso-wrap-distance-bottom:5.7pt;margin-top:0.9pt;mso-position-vertical-relative:text;margin-left:0.25pt;mso-position-horizontal-relative:text">
                <v:textbox inset="0.100694444444444in,0.0506944444444444in,0.100694444444444in,0.0506944444444444in">
                  <w:txbxContent>
                    <w:p>
                      <w:pPr>
                        <w:pStyle w:val="NoSpacing"/>
                        <w:ind w:left="142" w:right="0" w:hanging="0"/>
                        <w:jc w:val="center"/>
                        <w:rPr/>
                      </w:pPr>
                      <w:r>
                        <w:rPr>
                          <w:rFonts w:eastAsia="Arial" w:cs="Arial" w:ascii="Arial" w:hAnsi="Arial"/>
                          <w:b/>
                          <w:color w:val="000000"/>
                          <w:spacing w:val="-8"/>
                          <w:sz w:val="24"/>
                          <w:szCs w:val="24"/>
                          <w:lang w:eastAsia="en-GB"/>
                        </w:rPr>
                        <w:t xml:space="preserve">SENIOR </w:t>
                      </w:r>
                      <w:r>
                        <w:rPr>
                          <w:rFonts w:eastAsia="Arial" w:cs="Arial" w:ascii="Arial" w:hAnsi="Arial"/>
                          <w:b/>
                          <w:caps/>
                          <w:color w:val="000000"/>
                          <w:spacing w:val="-8"/>
                          <w:sz w:val="24"/>
                          <w:szCs w:val="24"/>
                          <w:lang w:eastAsia="en-GB"/>
                        </w:rPr>
                        <w:t>REGENERATION manager</w:t>
                      </w:r>
                    </w:p>
                    <w:p>
                      <w:pPr>
                        <w:pStyle w:val="NoSpacing"/>
                        <w:ind w:left="142" w:right="0" w:hanging="0"/>
                        <w:jc w:val="center"/>
                        <w:rPr>
                          <w:rFonts w:ascii="Arial" w:hAnsi="Arial" w:cs="Arial"/>
                          <w:b/>
                          <w:b/>
                          <w:sz w:val="32"/>
                          <w:szCs w:val="32"/>
                        </w:rPr>
                      </w:pPr>
                      <w:r>
                        <w:rPr>
                          <w:rFonts w:cs="Arial" w:ascii="Arial" w:hAnsi="Arial"/>
                          <w:b/>
                          <w:sz w:val="32"/>
                          <w:szCs w:val="32"/>
                        </w:rPr>
                      </w:r>
                    </w:p>
                    <w:tbl>
                      <w:tblPr>
                        <w:tblW w:w="9144" w:type="dxa"/>
                        <w:jc w:val="left"/>
                        <w:tblInd w:w="0" w:type="dxa"/>
                        <w:tblCellMar>
                          <w:top w:w="0" w:type="dxa"/>
                          <w:left w:w="108" w:type="dxa"/>
                          <w:bottom w:w="0" w:type="dxa"/>
                          <w:right w:w="108" w:type="dxa"/>
                        </w:tblCellMar>
                      </w:tblPr>
                      <w:tblGrid>
                        <w:gridCol w:w="3968"/>
                        <w:gridCol w:w="5176"/>
                      </w:tblGrid>
                      <w:tr>
                        <w:trPr>
                          <w:trHeight w:val="272" w:hRule="atLeast"/>
                        </w:trPr>
                        <w:tc>
                          <w:tcPr>
                            <w:tcW w:w="3968" w:type="dxa"/>
                            <w:tcBorders/>
                            <w:shd w:fill="auto" w:val="clear"/>
                            <w:vAlign w:val="center"/>
                          </w:tcPr>
                          <w:p>
                            <w:pPr>
                              <w:pStyle w:val="NoSpacing"/>
                              <w:spacing w:lineRule="auto" w:line="240" w:before="0" w:after="0"/>
                              <w:ind w:left="142" w:right="0" w:hanging="0"/>
                              <w:rPr>
                                <w:rFonts w:ascii="Arial" w:hAnsi="Arial" w:cs="Arial"/>
                                <w:b/>
                                <w:b/>
                              </w:rPr>
                            </w:pPr>
                            <w:r>
                              <w:rPr>
                                <w:rFonts w:cs="Arial" w:ascii="Arial" w:hAnsi="Arial"/>
                                <w:b/>
                              </w:rPr>
                              <w:t xml:space="preserve">Team:                                                 </w:t>
                            </w:r>
                          </w:p>
                        </w:tc>
                        <w:tc>
                          <w:tcPr>
                            <w:tcW w:w="5176" w:type="dxa"/>
                            <w:tcBorders/>
                            <w:shd w:fill="auto" w:val="clear"/>
                          </w:tcPr>
                          <w:p>
                            <w:pPr>
                              <w:pStyle w:val="NoSpacing"/>
                              <w:spacing w:lineRule="auto" w:line="240" w:before="0" w:after="0"/>
                              <w:ind w:left="142" w:right="0" w:hanging="0"/>
                              <w:jc w:val="both"/>
                              <w:rPr>
                                <w:rFonts w:ascii="Arial" w:hAnsi="Arial" w:cs="Arial"/>
                                <w:b/>
                                <w:b/>
                              </w:rPr>
                            </w:pPr>
                            <w:r>
                              <w:rPr>
                                <w:rFonts w:cs="Arial" w:ascii="Arial" w:hAnsi="Arial"/>
                                <w:b/>
                              </w:rPr>
                              <w:t>Development &amp; Major Programmes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Service: </w:t>
                            </w:r>
                          </w:p>
                        </w:tc>
                        <w:tc>
                          <w:tcPr>
                            <w:tcW w:w="5176" w:type="dxa"/>
                            <w:tcBorders/>
                            <w:shd w:fill="auto" w:val="clear"/>
                          </w:tcPr>
                          <w:p>
                            <w:pPr>
                              <w:pStyle w:val="NoSpacing"/>
                              <w:spacing w:lineRule="auto" w:line="240" w:before="0" w:after="0"/>
                              <w:ind w:left="142" w:right="0" w:hanging="0"/>
                              <w:jc w:val="both"/>
                              <w:rPr>
                                <w:rFonts w:ascii="Arial" w:hAnsi="Arial" w:cs="Arial"/>
                                <w:b/>
                                <w:b/>
                                <w:bCs/>
                              </w:rPr>
                            </w:pPr>
                            <w:r>
                              <w:rPr>
                                <w:rFonts w:cs="Arial" w:ascii="Arial" w:hAnsi="Arial"/>
                                <w:b/>
                                <w:bCs/>
                              </w:rPr>
                              <w:t>Strategic Growth Unit</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Salary &amp; Grade/Band/Pay Range:</w:t>
                            </w:r>
                          </w:p>
                          <w:p>
                            <w:pPr>
                              <w:pStyle w:val="NoSpacing"/>
                              <w:spacing w:lineRule="auto" w:line="240" w:before="0" w:after="0"/>
                              <w:ind w:left="142" w:right="0" w:hanging="0"/>
                              <w:rPr>
                                <w:rFonts w:ascii="Arial" w:hAnsi="Arial" w:cs="Arial"/>
                                <w:b/>
                                <w:b/>
                              </w:rPr>
                            </w:pPr>
                            <w:r>
                              <w:rPr>
                                <w:rFonts w:cs="Arial" w:ascii="Arial" w:hAnsi="Arial"/>
                                <w:b/>
                              </w:rPr>
                            </w:r>
                          </w:p>
                          <w:p>
                            <w:pPr>
                              <w:pStyle w:val="NoSpacing"/>
                              <w:spacing w:lineRule="auto" w:line="240" w:before="0" w:after="0"/>
                              <w:ind w:left="142" w:right="0" w:hanging="0"/>
                              <w:rPr>
                                <w:rFonts w:ascii="Arial" w:hAnsi="Arial" w:cs="Arial"/>
                                <w:b/>
                                <w:b/>
                              </w:rPr>
                            </w:pPr>
                            <w:r>
                              <w:rPr>
                                <w:rFonts w:cs="Arial" w:ascii="Arial" w:hAnsi="Arial"/>
                                <w:b/>
                              </w:rPr>
                              <w:t>Job ID:</w:t>
                            </w:r>
                          </w:p>
                          <w:p>
                            <w:pPr>
                              <w:pStyle w:val="NoSpacing"/>
                              <w:spacing w:lineRule="auto" w:line="240" w:before="0" w:after="0"/>
                              <w:ind w:left="142" w:right="0" w:hanging="0"/>
                              <w:rPr>
                                <w:rFonts w:ascii="Arial" w:hAnsi="Arial" w:cs="Arial"/>
                                <w:b/>
                                <w:b/>
                              </w:rPr>
                            </w:pPr>
                            <w:r>
                              <w:rPr>
                                <w:rFonts w:cs="Arial" w:ascii="Arial" w:hAnsi="Arial"/>
                                <w:b/>
                              </w:rPr>
                              <w:t>Professional Grade Category:</w:t>
                            </w:r>
                          </w:p>
                        </w:tc>
                        <w:tc>
                          <w:tcPr>
                            <w:tcW w:w="5176" w:type="dxa"/>
                            <w:tcBorders/>
                            <w:shd w:fill="auto" w:val="clear"/>
                          </w:tcPr>
                          <w:p>
                            <w:pPr>
                              <w:pStyle w:val="NoSpacing"/>
                              <w:spacing w:lineRule="auto" w:line="240" w:before="0" w:after="0"/>
                              <w:ind w:left="142" w:right="0" w:hanging="0"/>
                              <w:jc w:val="both"/>
                              <w:rPr>
                                <w:rFonts w:ascii="Arial" w:hAnsi="Arial" w:eastAsia="Arial" w:cs="Arial"/>
                                <w:b/>
                                <w:b/>
                                <w:spacing w:val="-5"/>
                                <w:sz w:val="24"/>
                                <w:szCs w:val="24"/>
                                <w:lang w:eastAsia="en-GB"/>
                              </w:rPr>
                            </w:pPr>
                            <w:r>
                              <w:rPr>
                                <w:rFonts w:eastAsia="Arial" w:cs="Arial" w:ascii="Arial" w:hAnsi="Arial"/>
                                <w:b/>
                                <w:spacing w:val="-5"/>
                                <w:sz w:val="24"/>
                                <w:szCs w:val="24"/>
                                <w:lang w:eastAsia="en-GB"/>
                              </w:rPr>
                              <w:t xml:space="preserve">GRADE J </w:t>
                            </w:r>
                          </w:p>
                          <w:p>
                            <w:pPr>
                              <w:pStyle w:val="NoSpacing"/>
                              <w:spacing w:lineRule="auto" w:line="240" w:before="0" w:after="0"/>
                              <w:ind w:left="142" w:right="0" w:hanging="0"/>
                              <w:jc w:val="both"/>
                              <w:rPr>
                                <w:rFonts w:ascii="Arial" w:hAnsi="Arial" w:cs="Arial"/>
                                <w:highlight w:val="yellow"/>
                              </w:rPr>
                            </w:pPr>
                            <w:r>
                              <w:rPr>
                                <w:rFonts w:cs="Arial" w:ascii="Arial" w:hAnsi="Arial"/>
                                <w:highlight w:val="yellow"/>
                              </w:rPr>
                            </w:r>
                          </w:p>
                          <w:p>
                            <w:pPr>
                              <w:pStyle w:val="NoSpacing"/>
                              <w:spacing w:lineRule="auto" w:line="240" w:before="0" w:after="0"/>
                              <w:jc w:val="both"/>
                              <w:rPr>
                                <w:rFonts w:ascii="Arial" w:hAnsi="Arial" w:cs="Arial"/>
                              </w:rPr>
                            </w:pPr>
                            <w:r>
                              <w:rPr>
                                <w:rFonts w:cs="Arial" w:ascii="Arial" w:hAnsi="Arial"/>
                              </w:rPr>
                              <w:t>HH18</w:t>
                            </w:r>
                          </w:p>
                          <w:p>
                            <w:pPr>
                              <w:pStyle w:val="NoSpacing"/>
                              <w:spacing w:lineRule="auto" w:line="240" w:before="0" w:after="0"/>
                              <w:jc w:val="both"/>
                              <w:rPr>
                                <w:rFonts w:ascii="Arial" w:hAnsi="Arial" w:cs="Arial"/>
                              </w:rPr>
                            </w:pPr>
                            <w:r>
                              <w:rPr>
                                <w:rFonts w:cs="Arial" w:ascii="Arial" w:hAnsi="Arial"/>
                              </w:rPr>
                              <w:t>Yes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Responsible to:</w:t>
                            </w:r>
                          </w:p>
                        </w:tc>
                        <w:tc>
                          <w:tcPr>
                            <w:tcW w:w="5176" w:type="dxa"/>
                            <w:tcBorders/>
                            <w:shd w:fill="auto" w:val="clear"/>
                          </w:tcPr>
                          <w:p>
                            <w:pPr>
                              <w:pStyle w:val="FrameContents"/>
                              <w:spacing w:lineRule="auto" w:line="240" w:before="0" w:after="0"/>
                              <w:rPr>
                                <w:rFonts w:ascii="Arial" w:hAnsi="Arial" w:cs="Arial"/>
                                <w:sz w:val="22"/>
                                <w:szCs w:val="22"/>
                                <w:lang w:eastAsia="en-GB"/>
                              </w:rPr>
                            </w:pPr>
                            <w:r>
                              <w:rPr>
                                <w:rFonts w:cs="Arial" w:ascii="Arial" w:hAnsi="Arial"/>
                                <w:sz w:val="22"/>
                                <w:szCs w:val="22"/>
                                <w:lang w:eastAsia="en-GB"/>
                              </w:rPr>
                              <w:t xml:space="preserve">Major Projects Manager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Contract Basis: </w:t>
                            </w:r>
                          </w:p>
                        </w:tc>
                        <w:tc>
                          <w:tcPr>
                            <w:tcW w:w="5176" w:type="dxa"/>
                            <w:tcBorders/>
                            <w:shd w:fill="auto" w:val="clear"/>
                          </w:tcPr>
                          <w:p>
                            <w:pPr>
                              <w:pStyle w:val="NoSpacing"/>
                              <w:spacing w:lineRule="auto" w:line="240" w:before="0" w:after="0"/>
                              <w:jc w:val="both"/>
                              <w:rPr>
                                <w:rFonts w:ascii="Arial" w:hAnsi="Arial" w:cs="Arial"/>
                                <w:iCs/>
                              </w:rPr>
                            </w:pPr>
                            <w:r>
                              <w:rPr>
                                <w:rFonts w:cs="Arial" w:ascii="Arial" w:hAnsi="Arial"/>
                                <w:iCs/>
                              </w:rPr>
                              <w:t>Permanent</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Hours Per Week: </w:t>
                            </w:r>
                          </w:p>
                        </w:tc>
                        <w:tc>
                          <w:tcPr>
                            <w:tcW w:w="5176" w:type="dxa"/>
                            <w:tcBorders/>
                            <w:shd w:fill="auto" w:val="clear"/>
                          </w:tcPr>
                          <w:p>
                            <w:pPr>
                              <w:pStyle w:val="NoSpacing"/>
                              <w:spacing w:lineRule="auto" w:line="240" w:before="0" w:after="0"/>
                              <w:jc w:val="both"/>
                              <w:rPr>
                                <w:rFonts w:ascii="Arial" w:hAnsi="Arial" w:cs="Arial"/>
                                <w:iCs/>
                              </w:rPr>
                            </w:pPr>
                            <w:r>
                              <w:rPr>
                                <w:rFonts w:cs="Arial" w:ascii="Arial" w:hAnsi="Arial"/>
                                <w:iCs/>
                              </w:rPr>
                              <w:t>36 hours per week</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Working Pattern:</w:t>
                            </w:r>
                          </w:p>
                        </w:tc>
                        <w:tc>
                          <w:tcPr>
                            <w:tcW w:w="5176" w:type="dxa"/>
                            <w:tcBorders/>
                            <w:shd w:fill="auto" w:val="clear"/>
                          </w:tcPr>
                          <w:p>
                            <w:pPr>
                              <w:pStyle w:val="NoSpacing"/>
                              <w:spacing w:lineRule="auto" w:line="240" w:before="0" w:after="0"/>
                              <w:jc w:val="both"/>
                              <w:rPr>
                                <w:rFonts w:ascii="Arial" w:hAnsi="Arial" w:cs="Arial"/>
                                <w:iCs/>
                              </w:rPr>
                            </w:pPr>
                            <w:r>
                              <w:rPr>
                                <w:rFonts w:cs="Arial" w:ascii="Arial" w:hAnsi="Arial"/>
                                <w:iCs/>
                              </w:rPr>
                              <w:t>Monday to Friday (flexible / hybrid working)</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Location:</w:t>
                            </w:r>
                          </w:p>
                        </w:tc>
                        <w:tc>
                          <w:tcPr>
                            <w:tcW w:w="5176" w:type="dxa"/>
                            <w:tcBorders/>
                            <w:shd w:fill="auto" w:val="clear"/>
                          </w:tcPr>
                          <w:p>
                            <w:pPr>
                              <w:pStyle w:val="NoSpacing"/>
                              <w:spacing w:lineRule="auto" w:line="240" w:before="0" w:after="0"/>
                              <w:jc w:val="both"/>
                              <w:rPr>
                                <w:rFonts w:ascii="Arial" w:hAnsi="Arial" w:cs="Arial"/>
                                <w:iCs/>
                              </w:rPr>
                            </w:pPr>
                            <w:r>
                              <w:rPr>
                                <w:rFonts w:cs="Arial" w:ascii="Arial" w:hAnsi="Arial"/>
                                <w:iCs/>
                              </w:rPr>
                              <w:t xml:space="preserve">T1 </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Probationary Period:</w:t>
                            </w:r>
                          </w:p>
                        </w:tc>
                        <w:tc>
                          <w:tcPr>
                            <w:tcW w:w="5176" w:type="dxa"/>
                            <w:tcBorders/>
                            <w:shd w:fill="auto" w:val="clear"/>
                          </w:tcPr>
                          <w:p>
                            <w:pPr>
                              <w:pStyle w:val="NoSpacing"/>
                              <w:spacing w:lineRule="auto" w:line="240" w:before="0" w:after="0"/>
                              <w:jc w:val="both"/>
                              <w:rPr>
                                <w:rFonts w:ascii="Arial" w:hAnsi="Arial" w:cs="Arial"/>
                                <w:iCs/>
                              </w:rPr>
                            </w:pPr>
                            <w:r>
                              <w:rPr>
                                <w:rFonts w:cs="Arial" w:ascii="Arial" w:hAnsi="Arial"/>
                                <w:iCs/>
                              </w:rPr>
                              <w:t>6 months</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Criminal records Check required:</w:t>
                            </w:r>
                          </w:p>
                        </w:tc>
                        <w:tc>
                          <w:tcPr>
                            <w:tcW w:w="5176" w:type="dxa"/>
                            <w:tcBorders/>
                            <w:shd w:fill="auto" w:val="clear"/>
                          </w:tcPr>
                          <w:p>
                            <w:pPr>
                              <w:pStyle w:val="NoSpacing"/>
                              <w:spacing w:lineRule="auto" w:line="240" w:before="0" w:after="0"/>
                              <w:jc w:val="both"/>
                              <w:rPr>
                                <w:rFonts w:ascii="Arial" w:hAnsi="Arial" w:cs="Arial"/>
                                <w:iCs/>
                              </w:rPr>
                            </w:pPr>
                            <w:r>
                              <w:rPr>
                                <w:rFonts w:cs="Arial" w:ascii="Arial" w:hAnsi="Arial"/>
                                <w:iCs/>
                              </w:rPr>
                              <w:t>No</w:t>
                            </w:r>
                          </w:p>
                        </w:tc>
                      </w:tr>
                      <w:tr>
                        <w:trPr>
                          <w:trHeight w:val="272" w:hRule="atLeast"/>
                        </w:trPr>
                        <w:tc>
                          <w:tcPr>
                            <w:tcW w:w="3968" w:type="dxa"/>
                            <w:tcBorders/>
                            <w:shd w:fill="auto" w:val="clear"/>
                          </w:tcPr>
                          <w:p>
                            <w:pPr>
                              <w:pStyle w:val="NoSpacing"/>
                              <w:spacing w:lineRule="auto" w:line="240" w:before="0" w:after="0"/>
                              <w:ind w:left="142" w:right="0" w:hanging="0"/>
                              <w:rPr>
                                <w:rFonts w:ascii="Arial" w:hAnsi="Arial" w:cs="Arial"/>
                                <w:b/>
                                <w:b/>
                              </w:rPr>
                            </w:pPr>
                            <w:r>
                              <w:rPr>
                                <w:rFonts w:cs="Arial" w:ascii="Arial" w:hAnsi="Arial"/>
                                <w:b/>
                              </w:rPr>
                              <w:t xml:space="preserve">Politically Restricted Post:  </w:t>
                            </w:r>
                          </w:p>
                        </w:tc>
                        <w:tc>
                          <w:tcPr>
                            <w:tcW w:w="5176" w:type="dxa"/>
                            <w:tcBorders/>
                            <w:shd w:fill="auto" w:val="clear"/>
                          </w:tcPr>
                          <w:p>
                            <w:pPr>
                              <w:pStyle w:val="NoSpacing"/>
                              <w:spacing w:lineRule="auto" w:line="240" w:before="0" w:after="0"/>
                              <w:jc w:val="both"/>
                              <w:rPr>
                                <w:rFonts w:ascii="Arial" w:hAnsi="Arial" w:cs="Arial"/>
                              </w:rPr>
                            </w:pPr>
                            <w:r>
                              <w:rPr>
                                <w:rFonts w:cs="Arial" w:ascii="Arial" w:hAnsi="Arial"/>
                              </w:rPr>
                              <w:t>No</w:t>
                            </w:r>
                          </w:p>
                        </w:tc>
                      </w:tr>
                    </w:tbl>
                    <w:p>
                      <w:pPr>
                        <w:pStyle w:val="NoSpacing"/>
                        <w:ind w:left="142" w:right="0" w:hanging="0"/>
                        <w:jc w:val="center"/>
                        <w:rPr>
                          <w:rFonts w:ascii="Arial" w:hAnsi="Arial" w:cs="Arial"/>
                          <w:sz w:val="24"/>
                          <w:szCs w:val="24"/>
                        </w:rPr>
                      </w:pPr>
                      <w:r>
                        <w:rPr>
                          <w:rFonts w:cs="Arial" w:ascii="Arial" w:hAnsi="Arial"/>
                          <w:sz w:val="24"/>
                          <w:szCs w:val="24"/>
                        </w:rPr>
                      </w:r>
                    </w:p>
                    <w:p>
                      <w:pPr>
                        <w:pStyle w:val="FrameContents"/>
                        <w:ind w:left="142" w:right="0" w:hanging="0"/>
                        <w:jc w:val="center"/>
                        <w:rPr>
                          <w:rFonts w:ascii="Arial" w:hAnsi="Arial" w:cs="Arial"/>
                          <w:sz w:val="24"/>
                          <w:szCs w:val="24"/>
                        </w:rPr>
                      </w:pPr>
                      <w:r>
                        <w:rPr>
                          <w:rFonts w:cs="Arial" w:ascii="Arial" w:hAnsi="Arial"/>
                          <w:sz w:val="24"/>
                          <w:szCs w:val="24"/>
                        </w:rPr>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rPr>
            </w:pPr>
            <w:r>
              <w:rPr>
                <w:rFonts w:eastAsia="Calibri" w:cs="Arial" w:ascii="Arial" w:hAnsi="Arial"/>
                <w:b/>
              </w:rPr>
              <w:t>What’s the post, and what are we looking for?</w:t>
            </w:r>
          </w:p>
          <w:p>
            <w:pPr>
              <w:pStyle w:val="Normal"/>
              <w:spacing w:lineRule="auto" w:line="240" w:before="0" w:after="0"/>
              <w:rPr>
                <w:rFonts w:ascii="Arial" w:hAnsi="Arial" w:eastAsia="Calibri" w:cs="Arial"/>
                <w:b/>
                <w:b/>
              </w:rPr>
            </w:pPr>
            <w:r>
              <w:rPr>
                <w:rFonts w:eastAsia="Calibri" w:cs="Arial" w:ascii="Arial" w:hAnsi="Arial"/>
                <w:b/>
              </w:rPr>
            </w:r>
          </w:p>
        </w:tc>
      </w:tr>
      <w:tr>
        <w:trPr>
          <w:trHeight w:val="4492"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pPr>
            <w:r>
              <w:rPr>
                <w:rFonts w:cs="Arial" w:ascii="Arial" w:hAnsi="Arial"/>
                <w:bCs/>
                <w:sz w:val="22"/>
                <w:szCs w:val="22"/>
              </w:rPr>
              <w:t xml:space="preserve">This role will </w:t>
            </w:r>
            <w:r>
              <w:rPr>
                <w:rFonts w:cs="Arial" w:ascii="Arial" w:hAnsi="Arial"/>
                <w:bCs/>
                <w:sz w:val="22"/>
                <w:szCs w:val="22"/>
                <w:lang w:eastAsia="en-GB"/>
              </w:rPr>
              <w:t>deliver Tameside's growth agenda through the implementation and management of a range of regeneration and development programmes and projects within the Strategic Growth Unit on behalf of the organisation.</w:t>
            </w:r>
          </w:p>
          <w:p>
            <w:pPr>
              <w:pStyle w:val="Normal"/>
              <w:spacing w:lineRule="auto" w:line="240" w:before="120" w:after="0"/>
              <w:jc w:val="both"/>
              <w:rPr>
                <w:rFonts w:ascii="Arial" w:hAnsi="Arial" w:cs="Arial"/>
                <w:bCs/>
                <w:sz w:val="22"/>
                <w:szCs w:val="22"/>
                <w:lang w:eastAsia="en-GB"/>
              </w:rPr>
            </w:pPr>
            <w:r>
              <w:rPr>
                <w:rFonts w:cs="Arial" w:ascii="Arial" w:hAnsi="Arial"/>
                <w:bCs/>
                <w:sz w:val="22"/>
                <w:szCs w:val="22"/>
                <w:lang w:eastAsia="en-GB"/>
              </w:rPr>
              <w:t>Responsible for line management of staff, in addition to leading and supporting cross team, directorate and corporate projects will be required, particularly in support of corporate priorities and to manage contractors and external consultants engaged to deliver specific contracts/projects.</w:t>
            </w:r>
          </w:p>
          <w:p>
            <w:pPr>
              <w:pStyle w:val="Normal"/>
              <w:spacing w:lineRule="auto" w:line="240" w:before="120" w:after="0"/>
              <w:jc w:val="both"/>
              <w:rPr>
                <w:rFonts w:ascii="Arial" w:hAnsi="Arial" w:cs="Arial"/>
                <w:bCs/>
                <w:sz w:val="22"/>
                <w:szCs w:val="22"/>
                <w:lang w:eastAsia="en-GB"/>
              </w:rPr>
            </w:pPr>
            <w:r>
              <w:rPr>
                <w:rFonts w:cs="Arial" w:ascii="Arial" w:hAnsi="Arial"/>
                <w:bCs/>
                <w:sz w:val="22"/>
                <w:szCs w:val="22"/>
                <w:lang w:eastAsia="en-GB"/>
              </w:rPr>
              <w:t xml:space="preserve">The role holder will manage and monitor budgets and financial risks associated with programmes and projects to ensure effective management and financial propriety. </w:t>
            </w:r>
          </w:p>
          <w:p>
            <w:pPr>
              <w:pStyle w:val="Normal"/>
              <w:spacing w:lineRule="auto" w:line="240" w:before="120" w:after="0"/>
              <w:jc w:val="both"/>
              <w:rPr>
                <w:rFonts w:ascii="Arial" w:hAnsi="Arial" w:cs="Arial"/>
                <w:bCs/>
                <w:sz w:val="22"/>
                <w:szCs w:val="22"/>
                <w:lang w:eastAsia="en-GB"/>
              </w:rPr>
            </w:pPr>
            <w:r>
              <w:rPr>
                <w:rFonts w:cs="Arial" w:ascii="Arial" w:hAnsi="Arial"/>
                <w:bCs/>
                <w:sz w:val="22"/>
                <w:szCs w:val="22"/>
                <w:lang w:eastAsia="en-GB"/>
              </w:rPr>
              <w:t>All Councillors and officers of the Council, representatives of the Council’s major project funding and delivery partners, businesses, investors, developers, residents and other stakeholders.</w:t>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NoSpacing"/>
              <w:spacing w:lineRule="auto" w:line="240" w:before="0" w:after="0"/>
              <w:rPr>
                <w:rFonts w:ascii="Arial" w:hAnsi="Arial" w:cs="Arial"/>
                <w:i/>
                <w:i/>
              </w:rPr>
            </w:pPr>
            <w:r>
              <w:rPr>
                <w:rFonts w:cs="Arial" w:ascii="Arial" w:hAnsi="Arial"/>
                <w:i/>
              </w:rPr>
              <w:t>This list is not exhaustive and is an indicator of the key duties and responsibilities that the post holder will have, as opposed to a task list.</w:t>
            </w:r>
          </w:p>
          <w:p>
            <w:pPr>
              <w:pStyle w:val="NoSpacing"/>
              <w:spacing w:lineRule="auto" w:line="240" w:before="0" w:after="0"/>
              <w:rPr/>
            </w:pPr>
            <w:r>
              <w:rPr/>
            </w:r>
          </w:p>
          <w:p>
            <w:pPr>
              <w:pStyle w:val="Normal"/>
              <w:spacing w:lineRule="auto" w:line="360" w:before="0" w:after="0"/>
              <w:jc w:val="both"/>
              <w:rPr>
                <w:rFonts w:ascii="Arial" w:hAnsi="Arial" w:cs="Arial"/>
                <w:b/>
                <w:b/>
                <w:sz w:val="22"/>
                <w:szCs w:val="22"/>
                <w:lang w:eastAsia="en-GB"/>
              </w:rPr>
            </w:pPr>
            <w:r>
              <w:rPr>
                <w:rFonts w:cs="Arial" w:ascii="Arial" w:hAnsi="Arial"/>
                <w:b/>
                <w:sz w:val="22"/>
                <w:szCs w:val="22"/>
                <w:lang w:eastAsia="en-GB"/>
              </w:rPr>
              <w:t>Project Management</w:t>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To be politically sensitive and to research and prepare reports including for Cabinet, Lead Member, partnerships, officer working groups, and other appropriate bodies and organisations as necessary.</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To develop and implement project plans and programmes and ensure agreed project management standards to ensure projects are delivered on time and within budget.</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Manage the day to day project risks, issues, conflicts, and priorities, ensuring the effective delivery of the project and escalate issues as required.</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 xml:space="preserve">To manage, prepare or contribute to the preparation of key documents including tender specifications, briefs, contract documentation, reports relating to contractors and consultants as required. </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 xml:space="preserve">To procure and supervise consultants and contractors as necessary. </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 xml:space="preserve">Support the Head of Development and Major Programmes, and other officers in the liaison with land promoters and property owners including external agencies/organisations, retailers and businesses.  </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Consult with Tameside Council Planning Department, Highways, Finance and Legal Officers, (and others as appropriate) on all relevant project aspects.</w:t>
            </w:r>
          </w:p>
          <w:p>
            <w:pPr>
              <w:pStyle w:val="Normal"/>
              <w:spacing w:lineRule="auto" w:line="240" w:before="0" w:after="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 xml:space="preserve">Support the Head of Development and Major Programmes, and other officers to secure improvements to town centres and strategic sites through new investment and also provide senior delivery management capacity for such that across the wider Strategic Growth Unit. </w:t>
            </w:r>
          </w:p>
          <w:p>
            <w:pPr>
              <w:pStyle w:val="Normal"/>
              <w:spacing w:lineRule="auto" w:line="240" w:before="0" w:after="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0"/>
              <w:jc w:val="both"/>
              <w:rPr>
                <w:rFonts w:ascii="Arial" w:hAnsi="Arial" w:cs="Arial"/>
                <w:sz w:val="22"/>
                <w:szCs w:val="22"/>
                <w:lang w:eastAsia="en-GB"/>
              </w:rPr>
            </w:pPr>
            <w:r>
              <w:rPr>
                <w:rFonts w:cs="Arial" w:ascii="Arial" w:hAnsi="Arial"/>
                <w:sz w:val="22"/>
                <w:szCs w:val="22"/>
                <w:lang w:eastAsia="en-GB"/>
              </w:rPr>
              <w:t>To contribute and manage negotiations on development agreements or similar with public/private sector partners and providing support to other members of staff who may require assistance.</w:t>
            </w:r>
          </w:p>
          <w:p>
            <w:pPr>
              <w:pStyle w:val="Normal"/>
              <w:spacing w:lineRule="auto" w:line="240" w:before="0" w:after="0"/>
              <w:ind w:left="720" w:right="0" w:hanging="0"/>
              <w:contextualSpacing/>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0"/>
              <w:rPr>
                <w:rFonts w:ascii="Arial" w:hAnsi="Arial" w:cs="Arial"/>
                <w:sz w:val="22"/>
                <w:szCs w:val="22"/>
                <w:lang w:eastAsia="en-GB"/>
              </w:rPr>
            </w:pPr>
            <w:r>
              <w:rPr>
                <w:rFonts w:cs="Arial" w:ascii="Arial" w:hAnsi="Arial"/>
                <w:sz w:val="22"/>
                <w:szCs w:val="22"/>
                <w:lang w:eastAsia="en-GB"/>
              </w:rPr>
              <w:t>To provide appropriate, relevant and timely advice, guidance and information in accordance with service responsibilities.</w:t>
            </w:r>
          </w:p>
          <w:p>
            <w:pPr>
              <w:pStyle w:val="Normal"/>
              <w:spacing w:lineRule="auto" w:line="240" w:before="0" w:after="0"/>
              <w:ind w:left="720" w:right="0" w:hanging="0"/>
              <w:jc w:val="both"/>
              <w:rPr>
                <w:rFonts w:ascii="Arial" w:hAnsi="Arial" w:cs="Arial"/>
                <w:sz w:val="22"/>
                <w:szCs w:val="22"/>
                <w:lang w:eastAsia="en-GB"/>
              </w:rPr>
            </w:pPr>
            <w:r>
              <w:rPr>
                <w:rFonts w:cs="Arial" w:ascii="Arial" w:hAnsi="Arial"/>
                <w:sz w:val="22"/>
                <w:szCs w:val="22"/>
                <w:lang w:eastAsia="en-GB"/>
              </w:rPr>
            </w:r>
          </w:p>
          <w:p>
            <w:pPr>
              <w:pStyle w:val="Normal"/>
              <w:spacing w:lineRule="auto" w:line="240" w:before="0" w:after="0"/>
              <w:jc w:val="both"/>
              <w:rPr>
                <w:rFonts w:ascii="Arial" w:hAnsi="Arial" w:cs="Arial"/>
                <w:b/>
                <w:b/>
                <w:sz w:val="22"/>
                <w:szCs w:val="22"/>
                <w:lang w:eastAsia="en-GB"/>
              </w:rPr>
            </w:pPr>
            <w:r>
              <w:rPr>
                <w:rFonts w:cs="Arial" w:ascii="Arial" w:hAnsi="Arial"/>
                <w:b/>
                <w:sz w:val="22"/>
                <w:szCs w:val="22"/>
                <w:lang w:eastAsia="en-GB"/>
              </w:rPr>
              <w:t xml:space="preserve">Fiscal Responsibility </w:t>
            </w:r>
          </w:p>
          <w:p>
            <w:pPr>
              <w:pStyle w:val="Normal"/>
              <w:spacing w:lineRule="auto" w:line="240" w:before="0" w:after="0"/>
              <w:jc w:val="both"/>
              <w:rPr>
                <w:rFonts w:ascii="Arial" w:hAnsi="Arial" w:cs="Arial"/>
                <w:b/>
                <w:b/>
                <w:sz w:val="22"/>
                <w:szCs w:val="22"/>
                <w:lang w:eastAsia="en-GB"/>
              </w:rPr>
            </w:pPr>
            <w:r>
              <w:rPr>
                <w:rFonts w:cs="Arial" w:ascii="Arial" w:hAnsi="Arial"/>
                <w:b/>
                <w:sz w:val="22"/>
                <w:szCs w:val="22"/>
                <w:lang w:eastAsia="en-GB"/>
              </w:rPr>
            </w:r>
          </w:p>
          <w:p>
            <w:pPr>
              <w:pStyle w:val="Normal"/>
              <w:numPr>
                <w:ilvl w:val="0"/>
                <w:numId w:val="4"/>
              </w:numPr>
              <w:spacing w:lineRule="auto" w:line="240" w:before="0" w:after="0"/>
              <w:rPr>
                <w:rFonts w:ascii="Arial" w:hAnsi="Arial" w:cs="Arial"/>
                <w:sz w:val="22"/>
                <w:szCs w:val="22"/>
                <w:lang w:eastAsia="en-GB"/>
              </w:rPr>
            </w:pPr>
            <w:r>
              <w:rPr>
                <w:rFonts w:cs="Arial" w:ascii="Arial" w:hAnsi="Arial"/>
                <w:sz w:val="22"/>
                <w:szCs w:val="22"/>
                <w:lang w:eastAsia="en-GB"/>
              </w:rPr>
              <w:t>To be familiar with and comply with the Council’s Financial Regulations.</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To manage budgets within identified parameters with regular reporting to line management of progress and status, including the submission of financial and assessment progress reports.</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 xml:space="preserve">Prepare applications for external funding linked to strategies and the corporate priorities and to manage and/ or monitor those budgets ensuring that grant conditions, timescales and targets are met, providing accurate reports on milestones. </w:t>
            </w:r>
          </w:p>
          <w:p>
            <w:pPr>
              <w:pStyle w:val="Normal"/>
              <w:spacing w:lineRule="auto" w:line="240" w:before="0" w:after="0"/>
              <w:ind w:left="720" w:right="0" w:hanging="0"/>
              <w:contextualSpacing/>
              <w:jc w:val="both"/>
              <w:rPr>
                <w:rFonts w:ascii="Arial" w:hAnsi="Arial" w:cs="Arial"/>
                <w:bCs/>
                <w:iCs/>
                <w:sz w:val="22"/>
                <w:szCs w:val="22"/>
                <w:lang w:eastAsia="en-GB"/>
              </w:rPr>
            </w:pPr>
            <w:r>
              <w:rPr>
                <w:rFonts w:cs="Arial" w:ascii="Arial" w:hAnsi="Arial"/>
                <w:bCs/>
                <w:iCs/>
                <w:sz w:val="22"/>
                <w:szCs w:val="22"/>
                <w:lang w:eastAsia="en-GB"/>
              </w:rPr>
            </w:r>
          </w:p>
          <w:p>
            <w:pPr>
              <w:pStyle w:val="Normal"/>
              <w:spacing w:lineRule="auto" w:line="240" w:before="0" w:after="0"/>
              <w:jc w:val="both"/>
              <w:rPr>
                <w:rFonts w:ascii="Arial" w:hAnsi="Arial" w:cs="Arial"/>
                <w:b/>
                <w:b/>
                <w:sz w:val="22"/>
                <w:szCs w:val="22"/>
                <w:lang w:eastAsia="en-GB"/>
              </w:rPr>
            </w:pPr>
            <w:r>
              <w:rPr>
                <w:rFonts w:cs="Arial" w:ascii="Arial" w:hAnsi="Arial"/>
                <w:b/>
                <w:sz w:val="22"/>
                <w:szCs w:val="22"/>
                <w:lang w:eastAsia="en-GB"/>
              </w:rPr>
              <w:t>Team Working</w:t>
            </w:r>
          </w:p>
          <w:p>
            <w:pPr>
              <w:pStyle w:val="Normal"/>
              <w:spacing w:lineRule="auto" w:line="240" w:before="0" w:after="0"/>
              <w:ind w:left="720" w:right="0" w:hanging="0"/>
              <w:contextualSpacing/>
              <w:jc w:val="both"/>
              <w:rPr>
                <w:rFonts w:ascii="Arial" w:hAnsi="Arial" w:cs="Arial"/>
                <w:bCs/>
                <w:iCs/>
                <w:sz w:val="22"/>
                <w:szCs w:val="22"/>
                <w:lang w:eastAsia="en-GB"/>
              </w:rPr>
            </w:pPr>
            <w:r>
              <w:rPr>
                <w:rFonts w:cs="Arial" w:ascii="Arial" w:hAnsi="Arial"/>
                <w:bCs/>
                <w:iCs/>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Work as part of a team defining project scope, goals and deliverables that support business objectives in collaboration with the senior management and stakeholders.</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Collaborative working within the Investment, Development and Housing service area and across other service areas within the Council, participating in and leading cross-directorate teams and working on a partnership basis with a range of organisations including public, private, community and voluntary.</w:t>
            </w:r>
          </w:p>
          <w:p>
            <w:pPr>
              <w:pStyle w:val="Normal"/>
              <w:spacing w:lineRule="auto" w:line="240" w:before="0" w:after="0"/>
              <w:ind w:left="720" w:right="0" w:hanging="0"/>
              <w:contextualSpacing/>
              <w:rPr>
                <w:rFonts w:ascii="Arial" w:hAnsi="Arial" w:cs="Arial"/>
                <w:bCs/>
                <w:iCs/>
                <w:sz w:val="22"/>
                <w:szCs w:val="22"/>
                <w:lang w:eastAsia="en-GB"/>
              </w:rPr>
            </w:pPr>
            <w:r>
              <w:rPr>
                <w:rFonts w:cs="Arial" w:ascii="Arial" w:hAnsi="Arial"/>
                <w:bCs/>
                <w:iCs/>
                <w:sz w:val="22"/>
                <w:szCs w:val="22"/>
                <w:lang w:eastAsia="en-GB"/>
              </w:rPr>
            </w:r>
          </w:p>
          <w:p>
            <w:pPr>
              <w:pStyle w:val="Normal"/>
              <w:spacing w:lineRule="auto" w:line="240" w:before="0" w:after="0"/>
              <w:jc w:val="both"/>
              <w:rPr>
                <w:rFonts w:ascii="Arial" w:hAnsi="Arial" w:cs="Arial"/>
                <w:b/>
                <w:b/>
                <w:sz w:val="22"/>
                <w:szCs w:val="22"/>
                <w:lang w:eastAsia="en-GB"/>
              </w:rPr>
            </w:pPr>
            <w:r>
              <w:rPr>
                <w:rFonts w:cs="Arial" w:ascii="Arial" w:hAnsi="Arial"/>
                <w:b/>
                <w:sz w:val="22"/>
                <w:szCs w:val="22"/>
                <w:lang w:eastAsia="en-GB"/>
              </w:rPr>
              <w:t>Client Management</w:t>
            </w:r>
          </w:p>
          <w:p>
            <w:pPr>
              <w:pStyle w:val="Normal"/>
              <w:spacing w:lineRule="auto" w:line="240" w:before="0" w:after="0"/>
              <w:jc w:val="both"/>
              <w:rPr>
                <w:rFonts w:ascii="Arial" w:hAnsi="Arial" w:cs="Arial"/>
                <w:b/>
                <w:b/>
                <w:sz w:val="22"/>
                <w:szCs w:val="22"/>
                <w:lang w:eastAsia="en-GB"/>
              </w:rPr>
            </w:pPr>
            <w:r>
              <w:rPr>
                <w:rFonts w:cs="Arial" w:ascii="Arial" w:hAnsi="Arial"/>
                <w:b/>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To manage key relationships and day to day interaction with the Council’s key partners – Greater Manchester Combined Authority, Transport for Greater Manchester, Greater Manchester Rail Alliance, businesses, investors, public and private sector partners.</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To provide robust advice to the Strategic Growth Programme Director, Head of Development and Major Programmes, and other officers and Elected Members across the authority on economic growth and project/programme delivery matters as required.</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spacing w:lineRule="auto" w:line="240" w:before="0" w:after="0"/>
              <w:ind w:left="720" w:right="0" w:hanging="0"/>
              <w:contextualSpacing/>
              <w:jc w:val="both"/>
              <w:rPr>
                <w:rFonts w:ascii="Arial" w:hAnsi="Arial" w:cs="Arial"/>
                <w:sz w:val="22"/>
                <w:szCs w:val="22"/>
                <w:highlight w:val="yellow"/>
                <w:lang w:eastAsia="en-GB"/>
              </w:rPr>
            </w:pPr>
            <w:r>
              <w:rPr>
                <w:rFonts w:cs="Arial" w:ascii="Arial" w:hAnsi="Arial"/>
                <w:sz w:val="22"/>
                <w:szCs w:val="22"/>
                <w:highlight w:val="yellow"/>
                <w:lang w:eastAsia="en-GB"/>
              </w:rPr>
            </w:r>
          </w:p>
          <w:p>
            <w:pPr>
              <w:pStyle w:val="Normal"/>
              <w:spacing w:lineRule="auto" w:line="240" w:before="0" w:after="0"/>
              <w:jc w:val="both"/>
              <w:rPr>
                <w:rFonts w:ascii="Arial" w:hAnsi="Arial" w:cs="Arial"/>
                <w:b/>
                <w:b/>
                <w:sz w:val="22"/>
                <w:szCs w:val="22"/>
                <w:lang w:eastAsia="en-GB"/>
              </w:rPr>
            </w:pPr>
            <w:r>
              <w:rPr>
                <w:rFonts w:cs="Arial" w:ascii="Arial" w:hAnsi="Arial"/>
                <w:b/>
                <w:sz w:val="22"/>
                <w:szCs w:val="22"/>
                <w:lang w:eastAsia="en-GB"/>
              </w:rPr>
              <w:t>General Requirements</w:t>
            </w:r>
          </w:p>
          <w:p>
            <w:pPr>
              <w:pStyle w:val="Normal"/>
              <w:spacing w:lineRule="auto" w:line="240" w:before="0" w:after="0"/>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Continue to seek improvement of professional skills and facilitate professional skills training and education.</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All duties to be undertaken with due regard to the confidential nature of the work.</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Undertake other such duties of a similar nature and responsibility as may be determined.</w:t>
            </w:r>
          </w:p>
          <w:p>
            <w:pPr>
              <w:pStyle w:val="Normal"/>
              <w:spacing w:lineRule="auto" w:line="240" w:before="0" w:after="20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rmal"/>
              <w:numPr>
                <w:ilvl w:val="0"/>
                <w:numId w:val="4"/>
              </w:numPr>
              <w:spacing w:lineRule="auto" w:line="240" w:before="0" w:after="200"/>
              <w:contextualSpacing/>
              <w:jc w:val="both"/>
              <w:rPr>
                <w:rFonts w:ascii="Arial" w:hAnsi="Arial" w:cs="Arial"/>
                <w:sz w:val="22"/>
                <w:szCs w:val="22"/>
                <w:lang w:eastAsia="en-GB"/>
              </w:rPr>
            </w:pPr>
            <w:r>
              <w:rPr>
                <w:rFonts w:cs="Arial" w:ascii="Arial" w:hAnsi="Arial"/>
                <w:sz w:val="22"/>
                <w:szCs w:val="22"/>
                <w:lang w:eastAsia="en-GB"/>
              </w:rPr>
              <w:t>Carry out all above duties in accordance with the Council’s Equal Opportunities, Health and Safety and other policies and procedures.</w:t>
            </w:r>
          </w:p>
          <w:p>
            <w:pPr>
              <w:pStyle w:val="Normal"/>
              <w:spacing w:lineRule="auto" w:line="240" w:before="0" w:after="0"/>
              <w:ind w:left="720" w:right="0" w:hanging="0"/>
              <w:contextualSpacing/>
              <w:jc w:val="both"/>
              <w:rPr>
                <w:rFonts w:ascii="Arial" w:hAnsi="Arial" w:cs="Arial"/>
                <w:sz w:val="22"/>
                <w:szCs w:val="22"/>
                <w:lang w:eastAsia="en-GB"/>
              </w:rPr>
            </w:pPr>
            <w:r>
              <w:rPr>
                <w:rFonts w:cs="Arial" w:ascii="Arial" w:hAnsi="Arial"/>
                <w:sz w:val="22"/>
                <w:szCs w:val="22"/>
                <w:lang w:eastAsia="en-GB"/>
              </w:rPr>
            </w:r>
          </w:p>
          <w:p>
            <w:pPr>
              <w:pStyle w:val="NoSpacing"/>
              <w:spacing w:lineRule="auto" w:line="240" w:before="0" w:after="0"/>
              <w:jc w:val="both"/>
              <w:rPr>
                <w:rFonts w:ascii="Arial" w:hAnsi="Arial" w:cs="Arial"/>
                <w:sz w:val="20"/>
                <w:szCs w:val="20"/>
              </w:rPr>
            </w:pPr>
            <w:r>
              <w:rPr>
                <w:rFonts w:cs="Arial" w:ascii="Arial" w:hAnsi="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p>
            <w:pPr>
              <w:pStyle w:val="Normal"/>
              <w:spacing w:lineRule="auto" w:line="240" w:before="0" w:after="0"/>
              <w:rPr>
                <w:rFonts w:ascii="Arial" w:hAnsi="Arial" w:eastAsia="Calibri" w:cs="Arial"/>
                <w:b/>
                <w:b/>
              </w:rPr>
            </w:pPr>
            <w:r>
              <w:rPr>
                <w:rFonts w:eastAsia="Calibri" w:cs="Arial" w:ascii="Arial" w:hAnsi="Arial"/>
                <w:b/>
              </w:rPr>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NoSpacing"/>
              <w:numPr>
                <w:ilvl w:val="0"/>
                <w:numId w:val="3"/>
              </w:numPr>
              <w:spacing w:lineRule="auto" w:line="240" w:before="0" w:after="0"/>
              <w:rPr>
                <w:rFonts w:ascii="Arial" w:hAnsi="Arial" w:cs="Arial"/>
              </w:rPr>
            </w:pPr>
            <w:r>
              <w:rPr>
                <w:rFonts w:cs="Arial" w:ascii="Arial" w:hAnsi="Arial"/>
              </w:rPr>
              <w:t xml:space="preserve">Level 6 qualification in a relevant discipline for the job role e.g. planning, surveying, regeneration, housing. </w:t>
            </w:r>
          </w:p>
          <w:p>
            <w:pPr>
              <w:pStyle w:val="Normal"/>
              <w:spacing w:lineRule="auto" w:line="240" w:before="0" w:after="0"/>
              <w:ind w:left="360" w:right="0" w:hanging="0"/>
              <w:rPr>
                <w:b/>
                <w:b/>
              </w:rPr>
            </w:pPr>
            <w:r>
              <w:rPr>
                <w:b/>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Substantial experience of working in a related field.</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Experience of successful delivery of projects and programmes with private/public sector Interface on time and within budget.</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Substantial experience of working effectively in range of multi- agency and partnership settings and joint delivery of complex economic growth, investment and development schemes.</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Experience of public sector procurement.</w:t>
            </w:r>
          </w:p>
          <w:p>
            <w:pPr>
              <w:pStyle w:val="ListParagraph"/>
              <w:spacing w:lineRule="auto" w:line="240" w:before="0" w:after="0"/>
              <w:contextualSpacing/>
              <w:rPr>
                <w:rFonts w:eastAsia="Times New Roman"/>
                <w:lang w:eastAsia="en-GB"/>
              </w:rPr>
            </w:pPr>
            <w:r>
              <w:rPr>
                <w:rFonts w:eastAsia="Times New Roman"/>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Experience of working with the public or private sector to secure investment.</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 xml:space="preserve">Experience of undertaking negotiations on development agreements or similar. </w:t>
            </w:r>
          </w:p>
          <w:p>
            <w:pPr>
              <w:pStyle w:val="ListParagraph"/>
              <w:spacing w:lineRule="auto" w:line="240" w:before="0" w:after="0"/>
              <w:contextualSpacing/>
              <w:rPr>
                <w:rFonts w:eastAsia="Times New Roman"/>
                <w:lang w:eastAsia="en-GB"/>
              </w:rPr>
            </w:pPr>
            <w:r>
              <w:rPr>
                <w:rFonts w:eastAsia="Times New Roman"/>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Knowledge of relevant legislation, policy and principles of economic growth, investment, and development.</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Commercial awareness and detailed understanding of business principles, practices, and drivers.</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Understanding of legal, procurement and financial issues relevant to the delivery of economic growth, investment, and development.</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Excellent Project management skills.</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Excellent verbal communication and presentation skills.</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Ability to produce clear, concise, and persuasive written reports on complex issues.</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ListParagraph"/>
              <w:numPr>
                <w:ilvl w:val="0"/>
                <w:numId w:val="3"/>
              </w:numPr>
              <w:spacing w:lineRule="auto" w:line="240" w:before="0" w:after="0"/>
              <w:contextualSpacing/>
              <w:rPr/>
            </w:pPr>
            <w:r>
              <w:rPr/>
              <w:t>Experience of developing and submitting external funding bids and managing those budgets.</w:t>
            </w:r>
          </w:p>
          <w:p>
            <w:pPr>
              <w:pStyle w:val="ListParagraph"/>
              <w:spacing w:lineRule="auto" w:line="240" w:before="0" w:after="0"/>
              <w:contextualSpacing/>
              <w:rPr/>
            </w:pPr>
            <w:r>
              <w:rPr/>
            </w:r>
          </w:p>
          <w:p>
            <w:pPr>
              <w:pStyle w:val="ListParagraph"/>
              <w:numPr>
                <w:ilvl w:val="0"/>
                <w:numId w:val="3"/>
              </w:numPr>
              <w:spacing w:lineRule="auto" w:line="240" w:before="0" w:after="0"/>
              <w:contextualSpacing/>
              <w:rPr/>
            </w:pPr>
            <w:r>
              <w:rPr/>
              <w:t xml:space="preserve">Experience of working in a political led environment and managing relationships with senior officers and elected members effectively. </w:t>
            </w:r>
          </w:p>
          <w:p>
            <w:pPr>
              <w:pStyle w:val="NoSpacing"/>
              <w:numPr>
                <w:ilvl w:val="0"/>
                <w:numId w:val="3"/>
              </w:numPr>
              <w:spacing w:lineRule="auto" w:line="240" w:before="0" w:after="0"/>
              <w:rPr>
                <w:rFonts w:ascii="Arial" w:hAnsi="Arial" w:cs="Arial"/>
              </w:rPr>
            </w:pPr>
            <w:r>
              <w:rPr>
                <w:rFonts w:cs="Arial" w:ascii="Arial" w:hAnsi="Arial"/>
              </w:rPr>
              <w:t>Excellent financial budget management skills.</w:t>
            </w:r>
          </w:p>
          <w:p>
            <w:pPr>
              <w:pStyle w:val="Normal"/>
              <w:spacing w:lineRule="auto" w:line="240" w:before="0" w:after="0"/>
              <w:ind w:left="360" w:right="0" w:hanging="0"/>
              <w:rPr>
                <w:lang w:eastAsia="en-GB"/>
              </w:rPr>
            </w:pPr>
            <w:r>
              <w:rPr>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Planning, organisation, and co-ordination skills - proven ability to prioritise.</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Holds a full UK driving license and has access to a vehicle for use at work.</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Has a good standard of IT skills with the ability to use common software packages.</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A positive attitude to change.</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Motivation and drive to deliver high quality results.</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Ability to problem solve.</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Excellent negotiation and persuasion skills.</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Commitment to the principles underpinning equality and democracy.</w:t>
            </w:r>
          </w:p>
          <w:p>
            <w:pPr>
              <w:pStyle w:val="NoSpacing"/>
              <w:spacing w:lineRule="auto" w:line="240" w:before="0" w:after="0"/>
              <w:ind w:left="720" w:right="0" w:hanging="0"/>
              <w:rPr>
                <w:rFonts w:ascii="Arial" w:hAnsi="Arial" w:eastAsia="Times New Roman" w:cs="Arial"/>
                <w:lang w:eastAsia="en-GB"/>
              </w:rPr>
            </w:pPr>
            <w:r>
              <w:rPr>
                <w:rFonts w:eastAsia="Times New Roman" w:cs="Arial" w:ascii="Arial" w:hAnsi="Arial"/>
                <w:lang w:eastAsia="en-GB"/>
              </w:rPr>
            </w:r>
          </w:p>
          <w:p>
            <w:pPr>
              <w:pStyle w:val="NoSpacing"/>
              <w:numPr>
                <w:ilvl w:val="0"/>
                <w:numId w:val="3"/>
              </w:numPr>
              <w:spacing w:lineRule="auto" w:line="240" w:before="0" w:after="0"/>
              <w:rPr>
                <w:rFonts w:ascii="Arial" w:hAnsi="Arial" w:eastAsia="Times New Roman" w:cs="Arial"/>
                <w:lang w:eastAsia="en-GB"/>
              </w:rPr>
            </w:pPr>
            <w:r>
              <w:rPr>
                <w:rFonts w:eastAsia="Times New Roman" w:cs="Arial" w:ascii="Arial" w:hAnsi="Arial"/>
                <w:lang w:eastAsia="en-GB"/>
              </w:rPr>
              <w:t>Able to work autonomously but is equally a good team player.</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3"/>
              </w:numPr>
              <w:spacing w:lineRule="auto" w:line="240" w:before="0" w:after="0"/>
              <w:contextualSpacing/>
              <w:rPr/>
            </w:pPr>
            <w:r>
              <w:rPr/>
              <w:t>Holding relevant project management qualification or equivalent experience (e.g. PRINCE2, Agile, or CAPM).</w:t>
            </w:r>
          </w:p>
          <w:p>
            <w:pPr>
              <w:pStyle w:val="ListParagraph"/>
              <w:numPr>
                <w:ilvl w:val="0"/>
                <w:numId w:val="3"/>
              </w:numPr>
              <w:spacing w:lineRule="auto" w:line="240" w:before="0" w:after="0"/>
              <w:contextualSpacing/>
              <w:rPr/>
            </w:pPr>
            <w:r>
              <w:rPr/>
              <w:t>Level 4 Management qualification.</w:t>
            </w:r>
          </w:p>
          <w:p>
            <w:pPr>
              <w:pStyle w:val="ListParagraph"/>
              <w:numPr>
                <w:ilvl w:val="0"/>
                <w:numId w:val="3"/>
              </w:numPr>
              <w:spacing w:lineRule="auto" w:line="240" w:before="0" w:after="0"/>
              <w:contextualSpacing/>
              <w:rPr/>
            </w:pPr>
            <w:r>
              <w:rPr/>
              <w:t>Professional qualification such as a Chartered Surveyor or Planner</w:t>
            </w:r>
          </w:p>
          <w:p>
            <w:pPr>
              <w:pStyle w:val="ListParagraph"/>
              <w:numPr>
                <w:ilvl w:val="0"/>
                <w:numId w:val="3"/>
              </w:numPr>
              <w:spacing w:lineRule="auto" w:line="240" w:before="0" w:after="0"/>
              <w:contextualSpacing/>
              <w:rPr/>
            </w:pPr>
            <w:r>
              <w:rPr/>
              <w:t>Membership of a relevant professional body e.g. RTPI, RICS, ISVA</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rFonts w:ascii="Arial" w:hAnsi="Arial" w:eastAsia="Calibri" w:cs="Arial"/>
          <w:b/>
          <w:b/>
          <w:sz w:val="22"/>
          <w:szCs w:val="22"/>
        </w:rPr>
      </w:pPr>
      <w:r>
        <w:rPr>
          <w:rFonts w:eastAsia="Calibri" w:cs="Arial" w:ascii="Arial" w:hAnsi="Arial"/>
          <w:b/>
          <w:sz w:val="22"/>
          <w:szCs w:val="22"/>
        </w:rPr>
        <mc:AlternateContent>
          <mc:Choice Requires="wps">
            <w:drawing>
              <wp:anchor behindDoc="0" distT="0" distB="0" distL="114935" distR="114935" simplePos="0" locked="0" layoutInCell="1" allowOverlap="1" relativeHeight="33">
                <wp:simplePos x="0" y="0"/>
                <wp:positionH relativeFrom="margin">
                  <wp:posOffset>-6019800</wp:posOffset>
                </wp:positionH>
                <wp:positionV relativeFrom="paragraph">
                  <wp:posOffset>93345</wp:posOffset>
                </wp:positionV>
                <wp:extent cx="6020435" cy="1943735"/>
                <wp:effectExtent l="0" t="0" r="0" b="0"/>
                <wp:wrapNone/>
                <wp:docPr id="3" name=""/>
                <a:graphic xmlns:a="http://schemas.openxmlformats.org/drawingml/2006/main">
                  <a:graphicData uri="http://schemas.microsoft.com/office/word/2010/wordprocessingShape">
                    <wps:wsp>
                      <wps:cNvSpPr txBox="1"/>
                      <wps:spPr>
                        <a:xfrm>
                          <a:off x="0" y="0"/>
                          <a:ext cx="6019920" cy="1943280"/>
                        </a:xfrm>
                        <a:prstGeom prst="rect">
                          <a:avLst/>
                        </a:prstGeom>
                        <a:solidFill>
                          <a:srgbClr val="ff99ff">
                            <a:alpha val="45000"/>
                          </a:srgbClr>
                        </a:solidFill>
                        <a:ln w="25560">
                          <a:solidFill>
                            <a:srgbClr val="ff0066"/>
                          </a:solidFill>
                          <a:round/>
                        </a:ln>
                      </wps:spPr>
                      <wps:bodyPr/>
                    </wps:wsp>
                  </a:graphicData>
                </a:graphic>
              </wp:anchor>
            </w:drawing>
          </mc:Choice>
          <mc:Fallback>
            <w:pict>
              <v:shape id="shape_0" fillcolor="#ff99ff" stroked="t" style="position:absolute;margin-left:-474pt;margin-top:7.35pt;width:473.95pt;height:152.95pt;mso-position-horizontal-relative:margin"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6600" opacity="0.44"/>
                <v:stroke color="#ff0066" weight="25560" joinstyle="round" endcap="flat"/>
              </v:shape>
            </w:pict>
          </mc:Fallback>
        </mc:AlternateContent>
      </w:r>
      <w:r>
        <mc:AlternateContent>
          <mc:Choice Requires="wps">
            <w:drawing>
              <wp:anchor behindDoc="0" distT="72390" distB="72390" distL="0" distR="19050" simplePos="0" locked="0" layoutInCell="1" allowOverlap="1" relativeHeight="35">
                <wp:simplePos x="0" y="0"/>
                <wp:positionH relativeFrom="margin">
                  <wp:posOffset>-6019800</wp:posOffset>
                </wp:positionH>
                <wp:positionV relativeFrom="paragraph">
                  <wp:posOffset>93345</wp:posOffset>
                </wp:positionV>
                <wp:extent cx="6019800" cy="1943100"/>
                <wp:effectExtent l="0" t="0" r="0" b="0"/>
                <wp:wrapNone/>
                <wp:docPr id="4" name="Frame2"/>
                <a:graphic xmlns:a="http://schemas.openxmlformats.org/drawingml/2006/main">
                  <a:graphicData uri="http://schemas.microsoft.com/office/word/2010/wordprocessingShape">
                    <wps:wsp>
                      <wps:cNvSpPr txBox="1"/>
                      <wps:spPr>
                        <a:xfrm>
                          <a:off x="0" y="0"/>
                          <a:ext cx="6019800" cy="1943100"/>
                        </a:xfrm>
                        <a:prstGeom prst="rect"/>
                        <a:solidFill>
                          <a:srgbClr val="FFFFFF"/>
                        </a:solidFill>
                      </wps:spPr>
                      <wps:txbx>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textAlignment w:val="top"/>
                              <w:rPr>
                                <w:rFonts w:ascii="Arial" w:hAnsi="Arial" w:cs="Arial"/>
                                <w:b/>
                                <w:b/>
                                <w:lang w:eastAsia="en-GB"/>
                              </w:rPr>
                            </w:pPr>
                            <w:r>
                              <w:rPr>
                                <w:rFonts w:cs="Arial" w:ascii="Arial" w:hAnsi="Arial"/>
                                <w:b/>
                                <w:lang w:eastAsia="en-GB"/>
                              </w:rPr>
                              <w:t>Working together, we are proud to work for Tameside</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474pt;height:153pt;mso-wrap-distance-left:0pt;mso-wrap-distance-right:1.5pt;mso-wrap-distance-top:5.7pt;mso-wrap-distance-bottom:5.7pt;margin-top:7.35pt;mso-position-vertical-relative:text;margin-left:-474pt;mso-position-horizontal-relative:margin">
                <v:textbox inset="0.100694444444444in,0.0506944444444444in,0.100694444444444in,0.0506944444444444in">
                  <w:txbxContent>
                    <w:p>
                      <w:pPr>
                        <w:pStyle w:val="FrameContents"/>
                        <w:spacing w:before="0" w:after="280"/>
                        <w:textAlignment w:val="top"/>
                        <w:rPr>
                          <w:rFonts w:ascii="Arial" w:hAnsi="Arial" w:cs="Arial"/>
                          <w:b/>
                          <w:b/>
                          <w:bCs/>
                          <w:lang w:eastAsia="en-GB"/>
                        </w:rPr>
                      </w:pPr>
                      <w:r>
                        <w:rPr>
                          <w:rFonts w:cs="Arial" w:ascii="Arial" w:hAnsi="Arial"/>
                          <w:b/>
                          <w:bCs/>
                          <w:lang w:eastAsia="en-GB"/>
                        </w:rPr>
                        <w:t>What can you expect from us?</w:t>
                      </w:r>
                    </w:p>
                    <w:p>
                      <w:pPr>
                        <w:pStyle w:val="FrameContents"/>
                        <w:numPr>
                          <w:ilvl w:val="0"/>
                          <w:numId w:val="2"/>
                        </w:numPr>
                        <w:spacing w:before="280" w:after="0"/>
                        <w:textAlignment w:val="top"/>
                        <w:rPr>
                          <w:rFonts w:ascii="Arial" w:hAnsi="Arial" w:cs="Arial"/>
                          <w:lang w:eastAsia="en-GB"/>
                        </w:rPr>
                      </w:pPr>
                      <w:r>
                        <w:rPr>
                          <w:rFonts w:cs="Arial" w:ascii="Arial" w:hAnsi="Arial"/>
                          <w:lang w:eastAsia="en-GB"/>
                        </w:rPr>
                        <w:t>A fair salary and benefits</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Opportunities for good health and wellbeing</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Help you to grow, develop and to do your best</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Enable you to be creative and innovative</w:t>
                      </w:r>
                    </w:p>
                    <w:p>
                      <w:pPr>
                        <w:pStyle w:val="FrameContents"/>
                        <w:numPr>
                          <w:ilvl w:val="0"/>
                          <w:numId w:val="2"/>
                        </w:numPr>
                        <w:spacing w:before="0" w:after="0"/>
                        <w:textAlignment w:val="top"/>
                        <w:rPr>
                          <w:rFonts w:ascii="Arial" w:hAnsi="Arial" w:cs="Arial"/>
                          <w:lang w:eastAsia="en-GB"/>
                        </w:rPr>
                      </w:pPr>
                      <w:r>
                        <w:rPr>
                          <w:rFonts w:cs="Arial" w:ascii="Arial" w:hAnsi="Arial"/>
                          <w:lang w:eastAsia="en-GB"/>
                        </w:rPr>
                        <w:t>Fully involve you in changes that affect you and your work</w:t>
                      </w:r>
                    </w:p>
                    <w:p>
                      <w:pPr>
                        <w:pStyle w:val="FrameContents"/>
                        <w:numPr>
                          <w:ilvl w:val="0"/>
                          <w:numId w:val="2"/>
                        </w:numPr>
                        <w:spacing w:before="0" w:after="280"/>
                        <w:textAlignment w:val="top"/>
                        <w:rPr>
                          <w:rFonts w:ascii="Arial" w:hAnsi="Arial" w:cs="Arial"/>
                          <w:lang w:eastAsia="en-GB"/>
                        </w:rPr>
                      </w:pPr>
                      <w:r>
                        <w:rPr>
                          <w:rFonts w:cs="Arial" w:ascii="Arial" w:hAnsi="Arial"/>
                          <w:lang w:eastAsia="en-GB"/>
                        </w:rPr>
                        <w:t>Listen, and act on your ideas and feedback</w:t>
                      </w:r>
                    </w:p>
                    <w:p>
                      <w:pPr>
                        <w:pStyle w:val="FrameContents"/>
                        <w:spacing w:before="280" w:after="0"/>
                        <w:textAlignment w:val="top"/>
                        <w:rPr>
                          <w:rFonts w:ascii="Arial" w:hAnsi="Arial" w:cs="Arial"/>
                          <w:b/>
                          <w:b/>
                          <w:lang w:eastAsia="en-GB"/>
                        </w:rPr>
                      </w:pPr>
                      <w:r>
                        <w:rPr>
                          <w:rFonts w:cs="Arial" w:ascii="Arial" w:hAnsi="Arial"/>
                          <w:b/>
                          <w:lang w:eastAsia="en-GB"/>
                        </w:rPr>
                        <w:t>Working together, we are proud to work for Tameside</w:t>
                      </w:r>
                    </w:p>
                    <w:p>
                      <w:pPr>
                        <w:pStyle w:val="FrameContents"/>
                        <w:rPr/>
                      </w:pPr>
                      <w:r>
                        <w:rPr/>
                      </w:r>
                    </w:p>
                  </w:txbxContent>
                </v:textbox>
              </v:rect>
            </w:pict>
          </mc:Fallback>
        </mc:AlternateContent>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rFonts w:ascii="Arial" w:hAnsi="Arial" w:eastAsia="Calibri" w:cs="Arial"/>
          <w:sz w:val="22"/>
          <w:szCs w:val="22"/>
        </w:rPr>
      </w:pPr>
      <w:r>
        <w:rPr>
          <w:rFonts w:eastAsia="Calibri" w:cs="Arial" w:ascii="Arial" w:hAnsi="Arial"/>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jc w:val="center"/>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27">
                <wp:simplePos x="0" y="0"/>
                <wp:positionH relativeFrom="column">
                  <wp:posOffset>-19050</wp:posOffset>
                </wp:positionH>
                <wp:positionV relativeFrom="paragraph">
                  <wp:posOffset>1905</wp:posOffset>
                </wp:positionV>
                <wp:extent cx="2934335" cy="1134110"/>
                <wp:effectExtent l="0" t="0" r="0" b="0"/>
                <wp:wrapNone/>
                <wp:docPr id="5" name=""/>
                <a:graphic xmlns:a="http://schemas.openxmlformats.org/drawingml/2006/main">
                  <a:graphicData uri="http://schemas.microsoft.com/office/word/2010/wordprocessingShape">
                    <wps:wsp>
                      <wps:cNvSpPr txBox="1"/>
                      <wps:spPr>
                        <a:xfrm>
                          <a:off x="0" y="0"/>
                          <a:ext cx="2933640" cy="1133640"/>
                        </a:xfrm>
                        <a:prstGeom prst="rect">
                          <a:avLst/>
                        </a:prstGeom>
                        <a:solidFill>
                          <a:srgbClr val="558ed5"/>
                        </a:solidFill>
                        <a:ln cap="rnd" w="38160">
                          <a:solidFill>
                            <a:srgbClr val="8eb4e3"/>
                          </a:solidFill>
                          <a:round/>
                        </a:ln>
                      </wps:spPr>
                      <wps:bodyPr/>
                    </wps:wsp>
                  </a:graphicData>
                </a:graphic>
              </wp:anchor>
            </w:drawing>
          </mc:Choice>
          <mc:Fallback>
            <w:pict>
              <v:shape id="shape_0" fillcolor="#558ed5" stroked="t" style="position:absolute;margin-left:-1.5pt;margin-top:0.15pt;width:230.95pt;height:89.2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aa712a"/>
                <v:stroke color="#8eb4e3" weight="38160" joinstyle="round" endcap="round"/>
              </v:shape>
            </w:pict>
          </mc:Fallback>
        </mc:AlternateContent>
        <mc:AlternateContent>
          <mc:Choice Requires="wps">
            <w:drawing>
              <wp:anchor behindDoc="0" distT="0" distB="0" distL="114935" distR="114935" simplePos="0" locked="0" layoutInCell="1" allowOverlap="1" relativeHeight="28">
                <wp:simplePos x="0" y="0"/>
                <wp:positionH relativeFrom="rightMargin">
                  <wp:posOffset>0</wp:posOffset>
                </wp:positionH>
                <wp:positionV relativeFrom="paragraph">
                  <wp:posOffset>20955</wp:posOffset>
                </wp:positionV>
                <wp:extent cx="2972435" cy="1105535"/>
                <wp:effectExtent l="0" t="0" r="0" b="0"/>
                <wp:wrapNone/>
                <wp:docPr id="6" name=""/>
                <a:graphic xmlns:a="http://schemas.openxmlformats.org/drawingml/2006/main">
                  <a:graphicData uri="http://schemas.microsoft.com/office/word/2010/wordprocessingShape">
                    <wps:wsp>
                      <wps:cNvSpPr txBox="1"/>
                      <wps:spPr>
                        <a:xfrm>
                          <a:off x="0" y="0"/>
                          <a:ext cx="2971800" cy="1104840"/>
                        </a:xfrm>
                        <a:prstGeom prst="rect">
                          <a:avLst/>
                        </a:prstGeom>
                        <a:solidFill>
                          <a:srgbClr val="ff3399"/>
                        </a:solidFill>
                        <a:ln cap="rnd" w="38160">
                          <a:solidFill>
                            <a:srgbClr val="ff00ff"/>
                          </a:solidFill>
                          <a:bevel/>
                        </a:ln>
                      </wps:spPr>
                      <wps:bodyPr/>
                    </wps:wsp>
                  </a:graphicData>
                </a:graphic>
              </wp:anchor>
            </w:drawing>
          </mc:Choice>
          <mc:Fallback>
            <w:pict>
              <v:shape id="shape_0" fillcolor="#ff3399" stroked="t" style="position:absolute;margin-left:0pt;margin-top:1.65pt;width:233.95pt;height:86.9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cc66"/>
                <v:stroke color="fuchsia" weight="38160" joinstyle="bevel" endcap="round"/>
              </v:shape>
            </w:pict>
          </mc:Fallback>
        </mc:AlternateContent>
      </w:r>
      <w:r>
        <mc:AlternateContent>
          <mc:Choice Requires="wps">
            <w:drawing>
              <wp:anchor behindDoc="0" distT="72390" distB="72390" distL="19050" distR="19050" simplePos="0" locked="0" layoutInCell="1" allowOverlap="1" relativeHeight="36">
                <wp:simplePos x="0" y="0"/>
                <wp:positionH relativeFrom="rightMargin">
                  <wp:posOffset>0</wp:posOffset>
                </wp:positionH>
                <wp:positionV relativeFrom="paragraph">
                  <wp:posOffset>20955</wp:posOffset>
                </wp:positionV>
                <wp:extent cx="2971800" cy="1104900"/>
                <wp:effectExtent l="0" t="0" r="0" b="0"/>
                <wp:wrapNone/>
                <wp:docPr id="7" name="Frame3"/>
                <a:graphic xmlns:a="http://schemas.openxmlformats.org/drawingml/2006/main">
                  <a:graphicData uri="http://schemas.microsoft.com/office/word/2010/wordprocessingShape">
                    <wps:wsp>
                      <wps:cNvSpPr txBox="1"/>
                      <wps:spPr>
                        <a:xfrm>
                          <a:off x="0" y="0"/>
                          <a:ext cx="2971800" cy="110490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TRUST</w:t>
                            </w:r>
                          </w:p>
                          <w:p>
                            <w:pPr>
                              <w:pStyle w:val="NoSpacing"/>
                              <w:jc w:val="both"/>
                              <w:rPr>
                                <w:rFonts w:ascii="Arial" w:hAnsi="Arial" w:cs="Arial"/>
                                <w:color w:val="FFFFFF"/>
                              </w:rPr>
                            </w:pPr>
                            <w:r>
                              <w:rPr>
                                <w:rFonts w:cs="Arial" w:ascii="Arial" w:hAnsi="Arial"/>
                                <w:color w:val="FFFFFF"/>
                              </w:rPr>
                              <w:t>Trust is placed in us and we have trust in those that lead us. We feel empowered to support our residents and communities.</w:t>
                            </w:r>
                          </w:p>
                        </w:txbxContent>
                      </wps:txbx>
                      <wps:bodyPr anchor="t" lIns="92075" tIns="46355" rIns="92075" bIns="46355">
                        <a:noAutofit/>
                      </wps:bodyPr>
                    </wps:wsp>
                  </a:graphicData>
                </a:graphic>
              </wp:anchor>
            </w:drawing>
          </mc:Choice>
          <mc:Fallback>
            <w:pict>
              <v:rect fillcolor="#FFFFFF" style="position:absolute;rotation:0;width:234pt;height:87pt;mso-wrap-distance-left:1.5pt;mso-wrap-distance-right:1.5pt;mso-wrap-distance-top:5.7pt;mso-wrap-distance-bottom:5.7pt;margin-top:1.65pt;mso-position-vertical-relative:text;margin-left:0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TRUST</w:t>
                      </w:r>
                    </w:p>
                    <w:p>
                      <w:pPr>
                        <w:pStyle w:val="NoSpacing"/>
                        <w:jc w:val="both"/>
                        <w:rPr>
                          <w:rFonts w:ascii="Arial" w:hAnsi="Arial" w:cs="Arial"/>
                          <w:color w:val="FFFFFF"/>
                        </w:rPr>
                      </w:pPr>
                      <w:r>
                        <w:rPr>
                          <w:rFonts w:cs="Arial" w:ascii="Arial" w:hAnsi="Arial"/>
                          <w:color w:val="FFFFFF"/>
                        </w:rPr>
                        <w:t>Trust is placed in us and we have trust in those that lead us. We feel empowered to support our residents and communities.</w:t>
                      </w:r>
                    </w:p>
                  </w:txbxContent>
                </v:textbox>
              </v:rect>
            </w:pict>
          </mc:Fallback>
        </mc:AlternateContent>
      </w:r>
      <w:r>
        <mc:AlternateContent>
          <mc:Choice Requires="wps">
            <w:drawing>
              <wp:anchor behindDoc="0" distT="72390" distB="72390" distL="19050" distR="19050" simplePos="0" locked="0" layoutInCell="1" allowOverlap="1" relativeHeight="37">
                <wp:simplePos x="0" y="0"/>
                <wp:positionH relativeFrom="column">
                  <wp:posOffset>-19050</wp:posOffset>
                </wp:positionH>
                <wp:positionV relativeFrom="paragraph">
                  <wp:posOffset>1905</wp:posOffset>
                </wp:positionV>
                <wp:extent cx="2933700" cy="1133475"/>
                <wp:effectExtent l="0" t="0" r="0" b="0"/>
                <wp:wrapNone/>
                <wp:docPr id="8" name="Frame4"/>
                <a:graphic xmlns:a="http://schemas.openxmlformats.org/drawingml/2006/main">
                  <a:graphicData uri="http://schemas.microsoft.com/office/word/2010/wordprocessingShape">
                    <wps:wsp>
                      <wps:cNvSpPr txBox="1"/>
                      <wps:spPr>
                        <a:xfrm>
                          <a:off x="0" y="0"/>
                          <a:ext cx="2933700" cy="1133475"/>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SUPPORT</w:t>
                            </w:r>
                          </w:p>
                          <w:p>
                            <w:pPr>
                              <w:pStyle w:val="NoSpacing"/>
                              <w:jc w:val="both"/>
                              <w:rPr>
                                <w:rFonts w:ascii="Arial" w:hAnsi="Arial" w:cs="Arial"/>
                                <w:color w:val="FFFFFF"/>
                              </w:rPr>
                            </w:pPr>
                            <w:r>
                              <w:rPr>
                                <w:rFonts w:cs="Arial" w:ascii="Arial" w:hAnsi="Arial"/>
                                <w:color w:val="FFFFFF"/>
                              </w:rPr>
                              <w:t xml:space="preserve">We work in a supportive environment and actively encourage supporting each other to bring about innovation, improvement and sustainability.  Good health and wellbeing is important to all of us. </w:t>
                            </w:r>
                          </w:p>
                        </w:txbxContent>
                      </wps:txbx>
                      <wps:bodyPr anchor="t" lIns="92075" tIns="46355" rIns="92075" bIns="46355">
                        <a:noAutofit/>
                      </wps:bodyPr>
                    </wps:wsp>
                  </a:graphicData>
                </a:graphic>
              </wp:anchor>
            </w:drawing>
          </mc:Choice>
          <mc:Fallback>
            <w:pict>
              <v:rect fillcolor="#FFFFFF" style="position:absolute;rotation:0;width:231pt;height:89.25pt;mso-wrap-distance-left:1.5pt;mso-wrap-distance-right:1.5pt;mso-wrap-distance-top:5.7pt;mso-wrap-distance-bottom:5.7pt;margin-top:0.15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SUPPORT</w:t>
                      </w:r>
                    </w:p>
                    <w:p>
                      <w:pPr>
                        <w:pStyle w:val="NoSpacing"/>
                        <w:jc w:val="both"/>
                        <w:rPr>
                          <w:rFonts w:ascii="Arial" w:hAnsi="Arial" w:cs="Arial"/>
                          <w:color w:val="FFFFFF"/>
                        </w:rPr>
                      </w:pPr>
                      <w:r>
                        <w:rPr>
                          <w:rFonts w:cs="Arial" w:ascii="Arial" w:hAnsi="Arial"/>
                          <w:color w:val="FFFFFF"/>
                        </w:rPr>
                        <w:t xml:space="preserve">We work in a supportive environment and actively encourage supporting each other to bring about innovation, improvement and sustainability.  Good health and wellbeing is important to all of us.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29">
                <wp:simplePos x="0" y="0"/>
                <wp:positionH relativeFrom="column">
                  <wp:posOffset>-19050</wp:posOffset>
                </wp:positionH>
                <wp:positionV relativeFrom="paragraph">
                  <wp:posOffset>160655</wp:posOffset>
                </wp:positionV>
                <wp:extent cx="2943860" cy="1172210"/>
                <wp:effectExtent l="0" t="0" r="0" b="0"/>
                <wp:wrapNone/>
                <wp:docPr id="9" name=""/>
                <a:graphic xmlns:a="http://schemas.openxmlformats.org/drawingml/2006/main">
                  <a:graphicData uri="http://schemas.microsoft.com/office/word/2010/wordprocessingShape">
                    <wps:wsp>
                      <wps:cNvSpPr txBox="1"/>
                      <wps:spPr>
                        <a:xfrm>
                          <a:off x="0" y="0"/>
                          <a:ext cx="2943360" cy="1171440"/>
                        </a:xfrm>
                        <a:prstGeom prst="rect">
                          <a:avLst/>
                        </a:prstGeom>
                        <a:solidFill>
                          <a:srgbClr val="00b0f0"/>
                        </a:solidFill>
                        <a:ln cap="rnd" w="38160">
                          <a:solidFill>
                            <a:srgbClr val="31859c"/>
                          </a:solidFill>
                          <a:round/>
                        </a:ln>
                      </wps:spPr>
                      <wps:bodyPr/>
                    </wps:wsp>
                  </a:graphicData>
                </a:graphic>
              </wp:anchor>
            </w:drawing>
          </mc:Choice>
          <mc:Fallback>
            <w:pict>
              <v:shape id="shape_0" fillcolor="#00b0f0" stroked="t" style="position:absolute;margin-left:-1.5pt;margin-top:12.65pt;width:231.7pt;height:92.2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ff4f0f"/>
                <v:stroke color="#31859c" weight="38160" joinstyle="round" endcap="round"/>
              </v:shape>
            </w:pict>
          </mc:Fallback>
        </mc:AlternateContent>
        <mc:AlternateContent>
          <mc:Choice Requires="wps">
            <w:drawing>
              <wp:anchor behindDoc="0" distT="0" distB="0" distL="114935" distR="114935" simplePos="0" locked="0" layoutInCell="1" allowOverlap="1" relativeHeight="32">
                <wp:simplePos x="0" y="0"/>
                <wp:positionH relativeFrom="page">
                  <wp:posOffset>4010025</wp:posOffset>
                </wp:positionH>
                <wp:positionV relativeFrom="paragraph">
                  <wp:posOffset>141605</wp:posOffset>
                </wp:positionV>
                <wp:extent cx="3020060" cy="1181735"/>
                <wp:effectExtent l="0" t="0" r="0" b="0"/>
                <wp:wrapNone/>
                <wp:docPr id="10" name=""/>
                <a:graphic xmlns:a="http://schemas.openxmlformats.org/drawingml/2006/main">
                  <a:graphicData uri="http://schemas.microsoft.com/office/word/2010/wordprocessingShape">
                    <wps:wsp>
                      <wps:cNvSpPr txBox="1"/>
                      <wps:spPr>
                        <a:xfrm>
                          <a:off x="0" y="0"/>
                          <a:ext cx="3019320" cy="1181160"/>
                        </a:xfrm>
                        <a:prstGeom prst="rect">
                          <a:avLst/>
                        </a:prstGeom>
                        <a:solidFill>
                          <a:srgbClr val="92d050"/>
                        </a:solidFill>
                        <a:ln cap="rnd" w="38160">
                          <a:solidFill>
                            <a:srgbClr val="00b050"/>
                          </a:solidFill>
                          <a:round/>
                        </a:ln>
                      </wps:spPr>
                      <wps:bodyPr/>
                    </wps:wsp>
                  </a:graphicData>
                </a:graphic>
              </wp:anchor>
            </w:drawing>
          </mc:Choice>
          <mc:Fallback>
            <w:pict>
              <v:shape id="shape_0" fillcolor="#92d050" stroked="t" style="position:absolute;margin-left:315.75pt;margin-top:11.15pt;width:237.7pt;height:92.9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6d2faf"/>
                <v:stroke color="#00b050" weight="38160" joinstyle="round" endcap="round"/>
              </v:shape>
            </w:pict>
          </mc:Fallback>
        </mc:AlternateContent>
      </w:r>
      <w:r>
        <mc:AlternateContent>
          <mc:Choice Requires="wps">
            <w:drawing>
              <wp:anchor behindDoc="0" distT="72390" distB="72390" distL="19050" distR="28575" simplePos="0" locked="0" layoutInCell="1" allowOverlap="1" relativeHeight="38">
                <wp:simplePos x="0" y="0"/>
                <wp:positionH relativeFrom="page">
                  <wp:posOffset>4010025</wp:posOffset>
                </wp:positionH>
                <wp:positionV relativeFrom="paragraph">
                  <wp:posOffset>141605</wp:posOffset>
                </wp:positionV>
                <wp:extent cx="3019425" cy="1181100"/>
                <wp:effectExtent l="0" t="0" r="0" b="0"/>
                <wp:wrapNone/>
                <wp:docPr id="11" name="Frame5"/>
                <a:graphic xmlns:a="http://schemas.openxmlformats.org/drawingml/2006/main">
                  <a:graphicData uri="http://schemas.microsoft.com/office/word/2010/wordprocessingShape">
                    <wps:wsp>
                      <wps:cNvSpPr txBox="1"/>
                      <wps:spPr>
                        <a:xfrm>
                          <a:off x="0" y="0"/>
                          <a:ext cx="3019425" cy="118110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INTEGRITY</w:t>
                            </w:r>
                          </w:p>
                          <w:p>
                            <w:pPr>
                              <w:pStyle w:val="NoSpacing"/>
                              <w:jc w:val="both"/>
                              <w:rPr>
                                <w:rFonts w:ascii="Arial" w:hAnsi="Arial" w:cs="Arial"/>
                                <w:color w:val="FFFFFF"/>
                              </w:rPr>
                            </w:pPr>
                            <w:r>
                              <w:rPr>
                                <w:rFonts w:cs="Arial" w:ascii="Arial" w:hAnsi="Arial"/>
                                <w:color w:val="FFFFFF"/>
                              </w:rPr>
                              <w:t xml:space="preserve">We conduct ourselves and our services with honesty and fairness, modelling strong ethical and moral principles to ensure outcome driven results for our residents and communities. </w:t>
                            </w:r>
                          </w:p>
                        </w:txbxContent>
                      </wps:txbx>
                      <wps:bodyPr anchor="t" lIns="92075" tIns="46355" rIns="92075" bIns="46355">
                        <a:noAutofit/>
                      </wps:bodyPr>
                    </wps:wsp>
                  </a:graphicData>
                </a:graphic>
              </wp:anchor>
            </w:drawing>
          </mc:Choice>
          <mc:Fallback>
            <w:pict>
              <v:rect fillcolor="#FFFFFF" style="position:absolute;rotation:0;width:237.75pt;height:93pt;mso-wrap-distance-left:1.5pt;mso-wrap-distance-right:2.25pt;mso-wrap-distance-top:5.7pt;mso-wrap-distance-bottom:5.7pt;margin-top:11.15pt;mso-position-vertical-relative:text;margin-left:315.75pt;mso-position-horizontal-relative:page">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INTEGRITY</w:t>
                      </w:r>
                    </w:p>
                    <w:p>
                      <w:pPr>
                        <w:pStyle w:val="NoSpacing"/>
                        <w:jc w:val="both"/>
                        <w:rPr>
                          <w:rFonts w:ascii="Arial" w:hAnsi="Arial" w:cs="Arial"/>
                          <w:color w:val="FFFFFF"/>
                        </w:rPr>
                      </w:pPr>
                      <w:r>
                        <w:rPr>
                          <w:rFonts w:cs="Arial" w:ascii="Arial" w:hAnsi="Arial"/>
                          <w:color w:val="FFFFFF"/>
                        </w:rPr>
                        <w:t xml:space="preserve">We conduct ourselves and our services with honesty and fairness, modelling strong ethical and moral principles to ensure outcome driven results for our residents and communities. </w:t>
                      </w:r>
                    </w:p>
                  </w:txbxContent>
                </v:textbox>
              </v:rect>
            </w:pict>
          </mc:Fallback>
        </mc:AlternateContent>
      </w:r>
      <w:r>
        <mc:AlternateContent>
          <mc:Choice Requires="wps">
            <w:drawing>
              <wp:anchor behindDoc="0" distT="72390" distB="72390" distL="19050" distR="28575" simplePos="0" locked="0" layoutInCell="1" allowOverlap="1" relativeHeight="39">
                <wp:simplePos x="0" y="0"/>
                <wp:positionH relativeFrom="column">
                  <wp:posOffset>-19050</wp:posOffset>
                </wp:positionH>
                <wp:positionV relativeFrom="paragraph">
                  <wp:posOffset>160655</wp:posOffset>
                </wp:positionV>
                <wp:extent cx="2943225" cy="1171575"/>
                <wp:effectExtent l="0" t="0" r="0" b="0"/>
                <wp:wrapNone/>
                <wp:docPr id="12" name="Frame6"/>
                <a:graphic xmlns:a="http://schemas.openxmlformats.org/drawingml/2006/main">
                  <a:graphicData uri="http://schemas.microsoft.com/office/word/2010/wordprocessingShape">
                    <wps:wsp>
                      <wps:cNvSpPr txBox="1"/>
                      <wps:spPr>
                        <a:xfrm>
                          <a:off x="0" y="0"/>
                          <a:ext cx="2943225" cy="1171575"/>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RESPECT</w:t>
                            </w:r>
                          </w:p>
                          <w:p>
                            <w:pPr>
                              <w:pStyle w:val="NoSpacing"/>
                              <w:jc w:val="both"/>
                              <w:rPr>
                                <w:rFonts w:ascii="Arial" w:hAnsi="Arial" w:cs="Arial"/>
                                <w:color w:val="FFFFFF"/>
                              </w:rPr>
                            </w:pPr>
                            <w:r>
                              <w:rPr>
                                <w:rFonts w:cs="Arial" w:ascii="Arial" w:hAnsi="Arial"/>
                                <w:color w:val="FFFFFF"/>
                              </w:rPr>
                              <w:t xml:space="preserve">We relate to others in ways that we want others to understand and relate to us. The behaviour that we model sets what we expect. </w:t>
                            </w:r>
                          </w:p>
                        </w:txbxContent>
                      </wps:txbx>
                      <wps:bodyPr anchor="t" lIns="92075" tIns="46355" rIns="92075" bIns="46355">
                        <a:noAutofit/>
                      </wps:bodyPr>
                    </wps:wsp>
                  </a:graphicData>
                </a:graphic>
              </wp:anchor>
            </w:drawing>
          </mc:Choice>
          <mc:Fallback>
            <w:pict>
              <v:rect fillcolor="#FFFFFF" style="position:absolute;rotation:0;width:231.75pt;height:92.25pt;mso-wrap-distance-left:1.5pt;mso-wrap-distance-right:2.25pt;mso-wrap-distance-top:5.7pt;mso-wrap-distance-bottom:5.7pt;margin-top:12.65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RESPECT</w:t>
                      </w:r>
                    </w:p>
                    <w:p>
                      <w:pPr>
                        <w:pStyle w:val="NoSpacing"/>
                        <w:jc w:val="both"/>
                        <w:rPr>
                          <w:rFonts w:ascii="Arial" w:hAnsi="Arial" w:cs="Arial"/>
                          <w:color w:val="FFFFFF"/>
                        </w:rPr>
                      </w:pPr>
                      <w:r>
                        <w:rPr>
                          <w:rFonts w:cs="Arial" w:ascii="Arial" w:hAnsi="Arial"/>
                          <w:color w:val="FFFFFF"/>
                        </w:rPr>
                        <w:t xml:space="preserve">We relate to others in ways that we want others to understand and relate to us. The behaviour that we model sets what we expect.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30">
                <wp:simplePos x="0" y="0"/>
                <wp:positionH relativeFrom="column">
                  <wp:posOffset>-19050</wp:posOffset>
                </wp:positionH>
                <wp:positionV relativeFrom="paragraph">
                  <wp:posOffset>200660</wp:posOffset>
                </wp:positionV>
                <wp:extent cx="2953385" cy="1124585"/>
                <wp:effectExtent l="0" t="0" r="0" b="0"/>
                <wp:wrapNone/>
                <wp:docPr id="13" name=""/>
                <a:graphic xmlns:a="http://schemas.openxmlformats.org/drawingml/2006/main">
                  <a:graphicData uri="http://schemas.microsoft.com/office/word/2010/wordprocessingShape">
                    <wps:wsp>
                      <wps:cNvSpPr txBox="1"/>
                      <wps:spPr>
                        <a:xfrm>
                          <a:off x="0" y="0"/>
                          <a:ext cx="2952720" cy="1123920"/>
                        </a:xfrm>
                        <a:prstGeom prst="rect">
                          <a:avLst/>
                        </a:prstGeom>
                        <a:solidFill>
                          <a:srgbClr val="7030a0"/>
                        </a:solidFill>
                        <a:ln cap="rnd" w="38160">
                          <a:solidFill>
                            <a:srgbClr val="b3a2c7"/>
                          </a:solidFill>
                          <a:round/>
                        </a:ln>
                      </wps:spPr>
                      <wps:bodyPr/>
                    </wps:wsp>
                  </a:graphicData>
                </a:graphic>
              </wp:anchor>
            </w:drawing>
          </mc:Choice>
          <mc:Fallback>
            <w:pict>
              <v:shape id="shape_0" fillcolor="#7030a0" stroked="t" style="position:absolute;margin-left:-1.5pt;margin-top:15.8pt;width:232.45pt;height:88.45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8fcf5f"/>
                <v:stroke color="#b3a2c7" weight="38160" joinstyle="round" endcap="round"/>
              </v:shape>
            </w:pict>
          </mc:Fallback>
        </mc:AlternateContent>
      </w:r>
      <w:r>
        <mc:AlternateContent>
          <mc:Choice Requires="wps">
            <w:drawing>
              <wp:anchor behindDoc="0" distT="72390" distB="72390" distL="19050" distR="19050" simplePos="0" locked="0" layoutInCell="1" allowOverlap="1" relativeHeight="40">
                <wp:simplePos x="0" y="0"/>
                <wp:positionH relativeFrom="column">
                  <wp:posOffset>-19050</wp:posOffset>
                </wp:positionH>
                <wp:positionV relativeFrom="paragraph">
                  <wp:posOffset>200660</wp:posOffset>
                </wp:positionV>
                <wp:extent cx="2952750" cy="1123950"/>
                <wp:effectExtent l="0" t="0" r="0" b="0"/>
                <wp:wrapNone/>
                <wp:docPr id="14" name="Frame7"/>
                <a:graphic xmlns:a="http://schemas.openxmlformats.org/drawingml/2006/main">
                  <a:graphicData uri="http://schemas.microsoft.com/office/word/2010/wordprocessingShape">
                    <wps:wsp>
                      <wps:cNvSpPr txBox="1"/>
                      <wps:spPr>
                        <a:xfrm>
                          <a:off x="0" y="0"/>
                          <a:ext cx="2952750" cy="112395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VALUE DIVERSITY</w:t>
                            </w:r>
                          </w:p>
                          <w:p>
                            <w:pPr>
                              <w:pStyle w:val="NoSpacing"/>
                              <w:jc w:val="both"/>
                              <w:rPr>
                                <w:rFonts w:ascii="Arial" w:hAnsi="Arial" w:cs="Arial"/>
                                <w:color w:val="FFFFFF"/>
                              </w:rPr>
                            </w:pPr>
                            <w:r>
                              <w:rPr>
                                <w:rFonts w:cs="Arial" w:ascii="Arial" w:hAnsi="Arial"/>
                                <w:color w:val="FFFFFF"/>
                              </w:rPr>
                              <w:t xml:space="preserve">We are all recognised for our diversity, , commitment, skills and achievements and will challenge inequalities. </w:t>
                            </w:r>
                          </w:p>
                        </w:txbxContent>
                      </wps:txbx>
                      <wps:bodyPr anchor="t" lIns="92075" tIns="46355" rIns="92075" bIns="46355">
                        <a:noAutofit/>
                      </wps:bodyPr>
                    </wps:wsp>
                  </a:graphicData>
                </a:graphic>
              </wp:anchor>
            </w:drawing>
          </mc:Choice>
          <mc:Fallback>
            <w:pict>
              <v:rect fillcolor="#FFFFFF" style="position:absolute;rotation:0;width:232.5pt;height:88.5pt;mso-wrap-distance-left:1.5pt;mso-wrap-distance-right:1.5pt;mso-wrap-distance-top:5.7pt;mso-wrap-distance-bottom:5.7pt;margin-top:15.8pt;mso-position-vertical-relative:text;margin-left:-1.5pt;mso-position-horizontal-relative:text">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VALUE DIVERSITY</w:t>
                      </w:r>
                    </w:p>
                    <w:p>
                      <w:pPr>
                        <w:pStyle w:val="NoSpacing"/>
                        <w:jc w:val="both"/>
                        <w:rPr>
                          <w:rFonts w:ascii="Arial" w:hAnsi="Arial" w:cs="Arial"/>
                          <w:color w:val="FFFFFF"/>
                        </w:rPr>
                      </w:pPr>
                      <w:r>
                        <w:rPr>
                          <w:rFonts w:cs="Arial" w:ascii="Arial" w:hAnsi="Arial"/>
                          <w:color w:val="FFFFFF"/>
                        </w:rPr>
                        <w:t xml:space="preserve">We are all recognised for our diversity, , commitment, skills and achievements and will challenge inequalities.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mc:AlternateContent>
          <mc:Choice Requires="wps">
            <w:drawing>
              <wp:anchor behindDoc="0" distT="0" distB="0" distL="114935" distR="114935" simplePos="0" locked="0" layoutInCell="1" allowOverlap="1" relativeHeight="31">
                <wp:simplePos x="0" y="0"/>
                <wp:positionH relativeFrom="page">
                  <wp:posOffset>4010025</wp:posOffset>
                </wp:positionH>
                <wp:positionV relativeFrom="paragraph">
                  <wp:posOffset>15875</wp:posOffset>
                </wp:positionV>
                <wp:extent cx="3010535" cy="1124585"/>
                <wp:effectExtent l="0" t="0" r="0" b="0"/>
                <wp:wrapNone/>
                <wp:docPr id="15" name=""/>
                <a:graphic xmlns:a="http://schemas.openxmlformats.org/drawingml/2006/main">
                  <a:graphicData uri="http://schemas.microsoft.com/office/word/2010/wordprocessingShape">
                    <wps:wsp>
                      <wps:cNvSpPr txBox="1"/>
                      <wps:spPr>
                        <a:xfrm>
                          <a:off x="0" y="0"/>
                          <a:ext cx="3009960" cy="1123920"/>
                        </a:xfrm>
                        <a:prstGeom prst="rect">
                          <a:avLst/>
                        </a:prstGeom>
                        <a:solidFill>
                          <a:srgbClr val="e46c0a"/>
                        </a:solidFill>
                        <a:ln cap="rnd" w="38160">
                          <a:solidFill>
                            <a:srgbClr val="fac090"/>
                          </a:solidFill>
                          <a:round/>
                        </a:ln>
                      </wps:spPr>
                      <wps:bodyPr/>
                    </wps:wsp>
                  </a:graphicData>
                </a:graphic>
              </wp:anchor>
            </w:drawing>
          </mc:Choice>
          <mc:Fallback>
            <w:pict>
              <v:shape id="shape_0" fillcolor="#e46c0a" stroked="t" style="position:absolute;margin-left:315.75pt;margin-top:1.25pt;width:236.95pt;height:88.45pt;mso-position-horizont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1b93f5"/>
                <v:stroke color="#fac090" weight="38160" joinstyle="round" endcap="round"/>
              </v:shape>
            </w:pict>
          </mc:Fallback>
        </mc:AlternateContent>
      </w:r>
      <w:r>
        <mc:AlternateContent>
          <mc:Choice Requires="wps">
            <w:drawing>
              <wp:anchor behindDoc="0" distT="72390" distB="72390" distL="19050" distR="19050" simplePos="0" locked="0" layoutInCell="1" allowOverlap="1" relativeHeight="41">
                <wp:simplePos x="0" y="0"/>
                <wp:positionH relativeFrom="page">
                  <wp:posOffset>4010025</wp:posOffset>
                </wp:positionH>
                <wp:positionV relativeFrom="paragraph">
                  <wp:posOffset>15875</wp:posOffset>
                </wp:positionV>
                <wp:extent cx="3009900" cy="1123950"/>
                <wp:effectExtent l="0" t="0" r="0" b="0"/>
                <wp:wrapNone/>
                <wp:docPr id="16" name="Frame8"/>
                <a:graphic xmlns:a="http://schemas.openxmlformats.org/drawingml/2006/main">
                  <a:graphicData uri="http://schemas.microsoft.com/office/word/2010/wordprocessingShape">
                    <wps:wsp>
                      <wps:cNvSpPr txBox="1"/>
                      <wps:spPr>
                        <a:xfrm>
                          <a:off x="0" y="0"/>
                          <a:ext cx="3009900" cy="1123950"/>
                        </a:xfrm>
                        <a:prstGeom prst="rect"/>
                        <a:solidFill>
                          <a:srgbClr val="FFFFFF"/>
                        </a:solidFill>
                      </wps:spPr>
                      <wps:txbx>
                        <w:txbxContent>
                          <w:p>
                            <w:pPr>
                              <w:pStyle w:val="NoSpacing"/>
                              <w:jc w:val="center"/>
                              <w:rPr>
                                <w:rFonts w:ascii="Arial" w:hAnsi="Arial" w:cs="Arial"/>
                                <w:b/>
                                <w:b/>
                                <w:color w:val="FFFFFF"/>
                              </w:rPr>
                            </w:pPr>
                            <w:r>
                              <w:rPr>
                                <w:rFonts w:cs="Arial" w:ascii="Arial" w:hAnsi="Arial"/>
                                <w:b/>
                                <w:color w:val="FFFFFF"/>
                              </w:rPr>
                              <w:t>ENGAGE</w:t>
                            </w:r>
                          </w:p>
                          <w:p>
                            <w:pPr>
                              <w:pStyle w:val="NoSpacing"/>
                              <w:jc w:val="both"/>
                              <w:rPr>
                                <w:rFonts w:ascii="Arial" w:hAnsi="Arial" w:cs="Arial"/>
                                <w:color w:val="FFFFFF"/>
                              </w:rPr>
                            </w:pPr>
                            <w:r>
                              <w:rPr>
                                <w:rFonts w:cs="Arial" w:ascii="Arial" w:hAnsi="Arial"/>
                                <w:color w:val="FFFFFF"/>
                              </w:rPr>
                              <w:t xml:space="preserve">We experience consistency in our everyday work; by being involved and having good quality and timely communication across the whole organisation. Our leaders are accessible and open to discussion. </w:t>
                            </w:r>
                          </w:p>
                        </w:txbxContent>
                      </wps:txbx>
                      <wps:bodyPr anchor="t" lIns="92075" tIns="46355" rIns="92075" bIns="46355">
                        <a:noAutofit/>
                      </wps:bodyPr>
                    </wps:wsp>
                  </a:graphicData>
                </a:graphic>
              </wp:anchor>
            </w:drawing>
          </mc:Choice>
          <mc:Fallback>
            <w:pict>
              <v:rect fillcolor="#FFFFFF" style="position:absolute;rotation:0;width:237pt;height:88.5pt;mso-wrap-distance-left:1.5pt;mso-wrap-distance-right:1.5pt;mso-wrap-distance-top:5.7pt;mso-wrap-distance-bottom:5.7pt;margin-top:1.25pt;mso-position-vertical-relative:text;margin-left:315.75pt;mso-position-horizontal-relative:page">
                <v:textbox inset="0.100694444444444in,0.0506944444444444in,0.100694444444444in,0.0506944444444444in">
                  <w:txbxContent>
                    <w:p>
                      <w:pPr>
                        <w:pStyle w:val="NoSpacing"/>
                        <w:jc w:val="center"/>
                        <w:rPr>
                          <w:rFonts w:ascii="Arial" w:hAnsi="Arial" w:cs="Arial"/>
                          <w:b/>
                          <w:b/>
                          <w:color w:val="FFFFFF"/>
                        </w:rPr>
                      </w:pPr>
                      <w:r>
                        <w:rPr>
                          <w:rFonts w:cs="Arial" w:ascii="Arial" w:hAnsi="Arial"/>
                          <w:b/>
                          <w:color w:val="FFFFFF"/>
                        </w:rPr>
                        <w:t>ENGAGE</w:t>
                      </w:r>
                    </w:p>
                    <w:p>
                      <w:pPr>
                        <w:pStyle w:val="NoSpacing"/>
                        <w:jc w:val="both"/>
                        <w:rPr>
                          <w:rFonts w:ascii="Arial" w:hAnsi="Arial" w:cs="Arial"/>
                          <w:color w:val="FFFFFF"/>
                        </w:rPr>
                      </w:pPr>
                      <w:r>
                        <w:rPr>
                          <w:rFonts w:cs="Arial" w:ascii="Arial" w:hAnsi="Arial"/>
                          <w:color w:val="FFFFFF"/>
                        </w:rPr>
                        <w:t xml:space="preserve">We experience consistency in our everyday work; by being involved and having good quality and timely communication across the whole organisation. Our leaders are accessible and open to discussion. </w:t>
                      </w:r>
                    </w:p>
                  </w:txbxContent>
                </v:textbox>
              </v:rect>
            </w:pict>
          </mc:Fallback>
        </mc:AlternateContent>
      </w:r>
    </w:p>
    <w:p>
      <w:pPr>
        <w:pStyle w:val="Normal"/>
        <w:spacing w:lineRule="auto" w:line="276"/>
        <w:rPr>
          <w:rFonts w:ascii="Arial" w:hAnsi="Arial" w:eastAsia="Calibri" w:cs="Arial"/>
          <w:sz w:val="22"/>
          <w:szCs w:val="22"/>
        </w:rPr>
      </w:pPr>
      <w:r>
        <w:rPr>
          <w:rFonts w:eastAsia="Calibri" w:cs="Arial" w:ascii="Arial" w:hAnsi="Arial"/>
          <w:sz w:val="22"/>
          <w:szCs w:val="22"/>
        </w:rPr>
      </w:r>
    </w:p>
    <w:p>
      <w:pPr>
        <w:pStyle w:val="Normal"/>
        <w:spacing w:lineRule="auto" w:line="276"/>
        <w:rPr>
          <w:rFonts w:ascii="Arial" w:hAnsi="Arial" w:eastAsia="Calibri" w:cs="Arial"/>
          <w:b/>
          <w:b/>
          <w:sz w:val="22"/>
          <w:szCs w:val="22"/>
          <w:lang w:eastAsia="en-GB"/>
        </w:rPr>
      </w:pPr>
      <w:r>
        <w:rPr>
          <w:rFonts w:eastAsia="Calibri"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r>
    </w:p>
    <w:p>
      <w:pPr>
        <w:pStyle w:val="Normal"/>
        <w:spacing w:lineRule="auto" w:line="276"/>
        <w:rPr>
          <w:rFonts w:ascii="Arial" w:hAnsi="Arial" w:cs="Arial"/>
          <w:b/>
          <w:b/>
          <w:sz w:val="22"/>
          <w:szCs w:val="22"/>
          <w:lang w:eastAsia="en-GB"/>
        </w:rPr>
      </w:pPr>
      <w:r>
        <w:rPr>
          <w:rFonts w:cs="Arial" w:ascii="Arial" w:hAnsi="Arial"/>
          <w:b/>
          <w:sz w:val="22"/>
          <w:szCs w:val="22"/>
          <w:lang w:eastAsia="en-GB"/>
        </w:rPr>
        <w:t>As well as making a difference to your community and working for one of the highest performing organisation’s in the country, here are some other reasons we think you should consider a career with us:</w:t>
      </w:r>
    </w:p>
    <w:p>
      <w:pPr>
        <w:pStyle w:val="Normal"/>
        <w:jc w:val="both"/>
        <w:textAlignment w:val="top"/>
        <w:rPr>
          <w:rFonts w:ascii="Arial" w:hAnsi="Arial" w:eastAsia="Calibri" w:cs="Arial"/>
          <w:sz w:val="22"/>
          <w:szCs w:val="22"/>
        </w:rPr>
      </w:pPr>
      <w:r>
        <w:rPr>
          <w:rFonts w:eastAsia="Calibri" w:cs="Arial" w:ascii="Arial" w:hAnsi="Arial"/>
          <w:sz w:val="22"/>
          <w:szCs w:val="22"/>
        </w:rPr>
      </w:r>
    </w:p>
    <w:p>
      <w:pPr>
        <w:pStyle w:val="Normal"/>
        <w:jc w:val="both"/>
        <w:textAlignment w:val="top"/>
        <w:rPr/>
      </w:pPr>
      <w:r>
        <w:rPr>
          <w:rFonts w:eastAsia="Calibri" w:cs="Arial" w:ascii="Arial" w:hAnsi="Arial"/>
          <w:sz w:val="22"/>
          <w:szCs w:val="22"/>
        </w:rPr>
        <w:t xml:space="preserve">You will have an </w:t>
      </w:r>
      <w:r>
        <w:rPr>
          <w:rFonts w:cs="Arial" w:ascii="Arial" w:hAnsi="Arial"/>
          <w:b/>
          <w:color w:val="FF00FF"/>
          <w:sz w:val="22"/>
          <w:szCs w:val="22"/>
          <w:lang w:eastAsia="en-GB"/>
        </w:rPr>
        <w:t>induction</w:t>
      </w:r>
      <w:r>
        <w:rPr>
          <w:rFonts w:cs="Arial" w:ascii="Arial" w:hAnsi="Arial"/>
          <w:sz w:val="22"/>
          <w:szCs w:val="22"/>
          <w:lang w:eastAsia="en-GB"/>
        </w:rPr>
        <w:t xml:space="preserve"> that will help you to understand what to expect once you start, how the organisation works and how your post contributes towards the Corporate Plan </w:t>
      </w:r>
      <w:r>
        <w:rPr>
          <w:rFonts w:eastAsia="Calibri" w:cs="Arial" w:ascii="Arial" w:hAnsi="Arial"/>
          <w:sz w:val="22"/>
          <w:szCs w:val="22"/>
        </w:rPr>
        <w:t xml:space="preserve">‘Our People Our Place Our Plan’ aims and aspirations for the area. </w:t>
      </w:r>
    </w:p>
    <w:p>
      <w:pPr>
        <w:pStyle w:val="Normal"/>
        <w:jc w:val="both"/>
        <w:textAlignment w:val="top"/>
        <w:rPr>
          <w:rFonts w:ascii="Calibri" w:hAnsi="Calibri" w:eastAsia="Calibri" w:cs="Calibri"/>
          <w:color w:val="333333"/>
          <w:sz w:val="22"/>
          <w:szCs w:val="22"/>
        </w:rPr>
      </w:pPr>
      <w:r>
        <w:rPr>
          <w:rFonts w:eastAsia="Calibri" w:cs="Calibri" w:ascii="Calibri" w:hAnsi="Calibri"/>
          <w:color w:val="333333"/>
          <w:sz w:val="22"/>
          <w:szCs w:val="22"/>
        </w:rPr>
      </w:r>
    </w:p>
    <w:p>
      <w:pPr>
        <w:pStyle w:val="Normal"/>
        <w:jc w:val="both"/>
        <w:textAlignment w:val="top"/>
        <w:rPr/>
      </w:pPr>
      <w:r>
        <w:rPr>
          <w:rFonts w:eastAsia="Calibri" w:cs="Arial" w:ascii="Arial" w:hAnsi="Arial"/>
          <w:sz w:val="22"/>
          <w:szCs w:val="22"/>
        </w:rPr>
        <w:t xml:space="preserve">The plan is structured by life course – Starting Well, Living Well and Ageing Well, underpinned by the idea of ensuring that Tameside is a Great Place, and has a Vibrant Economy. Tameside </w:t>
      </w:r>
      <w:r>
        <w:rPr>
          <w:rFonts w:cs="Arial" w:ascii="Arial" w:hAnsi="Arial"/>
          <w:sz w:val="22"/>
          <w:szCs w:val="22"/>
          <w:lang w:eastAsia="en-GB"/>
        </w:rPr>
        <w:t xml:space="preserve">has a genuine </w:t>
      </w:r>
      <w:r>
        <w:rPr>
          <w:rFonts w:cs="Arial" w:ascii="Arial" w:hAnsi="Arial"/>
          <w:b/>
          <w:color w:val="8496B0"/>
          <w:sz w:val="22"/>
          <w:szCs w:val="22"/>
          <w:lang w:eastAsia="en-GB"/>
        </w:rPr>
        <w:t>commitment to equality of opportunity</w:t>
      </w:r>
      <w:r>
        <w:rPr>
          <w:rFonts w:cs="Arial" w:ascii="Arial" w:hAnsi="Arial"/>
          <w:sz w:val="22"/>
          <w:szCs w:val="22"/>
          <w:lang w:eastAsia="en-GB"/>
        </w:rPr>
        <w:t xml:space="preserve"> for its employees and citizens. </w:t>
      </w:r>
    </w:p>
    <w:p>
      <w:pPr>
        <w:pStyle w:val="Normal"/>
        <w:spacing w:before="280" w:after="280"/>
        <w:jc w:val="both"/>
        <w:textAlignment w:val="top"/>
        <w:rPr/>
      </w:pPr>
      <w:r>
        <w:rPr>
          <w:rFonts w:cs="Arial" w:ascii="Arial" w:hAnsi="Arial"/>
          <w:sz w:val="22"/>
          <w:szCs w:val="22"/>
          <w:lang w:eastAsia="en-GB"/>
        </w:rPr>
        <w:t xml:space="preserve">A comprehensive </w:t>
      </w:r>
      <w:r>
        <w:rPr>
          <w:rFonts w:cs="Arial" w:ascii="Arial" w:hAnsi="Arial"/>
          <w:b/>
          <w:color w:val="70AD47"/>
          <w:sz w:val="22"/>
          <w:szCs w:val="22"/>
          <w:lang w:eastAsia="en-GB"/>
        </w:rPr>
        <w:t>workforce development programme</w:t>
      </w:r>
      <w:r>
        <w:rPr>
          <w:rFonts w:cs="Arial" w:ascii="Arial" w:hAnsi="Arial"/>
          <w:sz w:val="22"/>
          <w:szCs w:val="22"/>
          <w:lang w:eastAsia="en-GB"/>
        </w:rPr>
        <w:t xml:space="preserve">, leadership development programme, as well as an aspiring manager programme. </w:t>
      </w:r>
    </w:p>
    <w:p>
      <w:pPr>
        <w:pStyle w:val="Normal"/>
        <w:spacing w:before="280" w:after="280"/>
        <w:jc w:val="both"/>
        <w:textAlignment w:val="top"/>
        <w:rPr/>
      </w:pPr>
      <w:r>
        <w:rPr>
          <w:rFonts w:cs="Arial" w:ascii="Arial" w:hAnsi="Arial"/>
          <w:b/>
          <w:color w:val="92D050"/>
          <w:sz w:val="22"/>
          <w:szCs w:val="22"/>
          <w:lang w:eastAsia="en-GB"/>
        </w:rPr>
        <w:t>Up to 30 days leave per year</w:t>
      </w:r>
      <w:r>
        <w:rPr>
          <w:rFonts w:cs="Arial" w:ascii="Arial" w:hAnsi="Arial"/>
          <w:color w:val="92D050"/>
          <w:sz w:val="22"/>
          <w:szCs w:val="22"/>
          <w:lang w:eastAsia="en-GB"/>
        </w:rPr>
        <w:t xml:space="preserve"> </w:t>
      </w:r>
      <w:r>
        <w:rPr>
          <w:rFonts w:cs="Arial" w:ascii="Arial" w:hAnsi="Arial"/>
          <w:sz w:val="22"/>
          <w:szCs w:val="22"/>
          <w:lang w:eastAsia="en-GB"/>
        </w:rPr>
        <w:t xml:space="preserve">depending on pay grade/band, in addition to statutory bank holidays. We also operate a </w:t>
      </w:r>
      <w:r>
        <w:rPr>
          <w:rFonts w:cs="Arial" w:ascii="Arial" w:hAnsi="Arial"/>
          <w:b/>
          <w:color w:val="92D050"/>
          <w:sz w:val="22"/>
          <w:szCs w:val="22"/>
          <w:lang w:eastAsia="en-GB"/>
        </w:rPr>
        <w:t>Holiday Purchase scheme.</w:t>
      </w:r>
    </w:p>
    <w:p>
      <w:pPr>
        <w:pStyle w:val="Normal"/>
        <w:spacing w:before="280" w:after="0"/>
        <w:jc w:val="both"/>
        <w:textAlignment w:val="top"/>
        <w:rPr/>
      </w:pPr>
      <w:r>
        <w:rPr>
          <w:rFonts w:cs="Arial" w:ascii="Arial" w:hAnsi="Arial"/>
          <w:sz w:val="22"/>
          <w:szCs w:val="22"/>
          <w:lang w:eastAsia="en-GB"/>
        </w:rPr>
        <w:t xml:space="preserve">The commitment to improving the </w:t>
      </w:r>
      <w:r>
        <w:rPr>
          <w:rFonts w:cs="Arial" w:ascii="Arial" w:hAnsi="Arial"/>
          <w:b/>
          <w:color w:val="9933FF"/>
          <w:sz w:val="22"/>
          <w:szCs w:val="22"/>
          <w:lang w:eastAsia="en-GB"/>
        </w:rPr>
        <w:t>work-life balance of employees</w:t>
      </w:r>
      <w:r>
        <w:rPr>
          <w:rFonts w:cs="Arial" w:ascii="Arial" w:hAnsi="Arial"/>
          <w:color w:val="FFFF00"/>
          <w:sz w:val="22"/>
          <w:szCs w:val="22"/>
          <w:lang w:eastAsia="en-GB"/>
        </w:rPr>
        <w:t xml:space="preserve"> </w:t>
      </w:r>
      <w:r>
        <w:rPr>
          <w:rFonts w:cs="Arial" w:ascii="Arial" w:hAnsi="Arial"/>
          <w:sz w:val="22"/>
          <w:szCs w:val="22"/>
          <w:lang w:eastAsia="en-GB"/>
        </w:rPr>
        <w:t>with a number of supportive procedures promoting, various types of flexible working. Along with, many family friendly policies in place, including generous schemes covering maternity, paternity, shared parental and adoption leave.</w:t>
      </w:r>
    </w:p>
    <w:p>
      <w:pPr>
        <w:pStyle w:val="Normal"/>
        <w:spacing w:before="280" w:after="280"/>
        <w:jc w:val="both"/>
        <w:textAlignment w:val="top"/>
        <w:rPr/>
      </w:pPr>
      <w:r>
        <w:rPr>
          <w:rFonts w:cs="Arial" w:ascii="Arial" w:hAnsi="Arial"/>
          <w:sz w:val="22"/>
          <w:szCs w:val="22"/>
          <w:lang w:eastAsia="en-GB"/>
        </w:rPr>
        <w:t xml:space="preserve">Tameside Council employees can join the </w:t>
      </w:r>
      <w:r>
        <w:rPr>
          <w:rFonts w:cs="Arial" w:ascii="Arial" w:hAnsi="Arial"/>
          <w:b/>
          <w:color w:val="FF0066"/>
          <w:sz w:val="22"/>
          <w:szCs w:val="22"/>
          <w:lang w:eastAsia="en-GB"/>
        </w:rPr>
        <w:t>Local Government Pension Scheme (LGPS)</w:t>
      </w:r>
      <w:r>
        <w:rPr>
          <w:rFonts w:cs="Arial" w:ascii="Arial" w:hAnsi="Arial"/>
          <w:b/>
          <w:sz w:val="22"/>
          <w:szCs w:val="22"/>
          <w:lang w:eastAsia="en-GB"/>
        </w:rPr>
        <w:t>.</w:t>
      </w:r>
      <w:r>
        <w:rPr>
          <w:rFonts w:cs="Arial" w:ascii="Arial" w:hAnsi="Arial"/>
          <w:b/>
          <w:color w:val="FF0066"/>
          <w:sz w:val="22"/>
          <w:szCs w:val="22"/>
          <w:lang w:eastAsia="en-GB"/>
        </w:rPr>
        <w:t xml:space="preserve"> </w:t>
      </w:r>
      <w:r>
        <w:rPr>
          <w:rFonts w:cs="Arial" w:ascii="Arial" w:hAnsi="Arial"/>
          <w:sz w:val="22"/>
          <w:szCs w:val="22"/>
          <w:lang w:eastAsia="en-GB"/>
        </w:rPr>
        <w:t xml:space="preserve">More information about GMPF and LGPS pensions can be found at </w:t>
      </w:r>
      <w:r>
        <w:rPr>
          <w:rStyle w:val="InternetLink"/>
          <w:rFonts w:cs="Arial" w:ascii="Arial" w:hAnsi="Arial"/>
          <w:sz w:val="22"/>
          <w:szCs w:val="22"/>
          <w:lang w:eastAsia="en-GB"/>
        </w:rPr>
        <w:t>www.gmpf.org.uk</w:t>
      </w:r>
      <w:r>
        <w:rPr>
          <w:rFonts w:cs="Arial" w:ascii="Arial" w:hAnsi="Arial"/>
          <w:sz w:val="22"/>
          <w:szCs w:val="22"/>
          <w:u w:val="single"/>
          <w:lang w:eastAsia="en-GB"/>
        </w:rPr>
        <w:t>.</w:t>
      </w:r>
      <w:r>
        <w:rPr>
          <w:rFonts w:cs="Arial" w:ascii="Arial" w:hAnsi="Arial"/>
          <w:sz w:val="22"/>
          <w:szCs w:val="22"/>
          <w:lang w:eastAsia="en-GB"/>
        </w:rPr>
        <w:t xml:space="preserve">  Teachers can join the </w:t>
      </w:r>
      <w:r>
        <w:rPr>
          <w:rFonts w:cs="Arial" w:ascii="Arial" w:hAnsi="Arial"/>
          <w:b/>
          <w:color w:val="FF0066"/>
          <w:sz w:val="22"/>
          <w:szCs w:val="22"/>
          <w:lang w:eastAsia="en-GB"/>
        </w:rPr>
        <w:t>Teachers’ Pension Scheme</w:t>
      </w:r>
      <w:r>
        <w:rPr>
          <w:rFonts w:cs="Arial" w:ascii="Arial" w:hAnsi="Arial"/>
          <w:sz w:val="22"/>
          <w:szCs w:val="22"/>
          <w:lang w:eastAsia="en-GB"/>
        </w:rPr>
        <w:t xml:space="preserve">.  More information on this scheme can be found by visiting </w:t>
      </w:r>
      <w:r>
        <w:rPr>
          <w:rFonts w:cs="Arial" w:ascii="Arial" w:hAnsi="Arial"/>
          <w:sz w:val="22"/>
          <w:szCs w:val="22"/>
          <w:u w:val="single"/>
          <w:lang w:eastAsia="en-GB"/>
        </w:rPr>
        <w:t>www.teacherspensions.co.uk</w:t>
      </w:r>
      <w:r>
        <w:rPr>
          <w:rFonts w:cs="Arial" w:ascii="Arial" w:hAnsi="Arial"/>
          <w:sz w:val="22"/>
          <w:szCs w:val="22"/>
          <w:lang w:eastAsia="en-GB"/>
        </w:rPr>
        <w:t>.</w:t>
      </w:r>
    </w:p>
    <w:p>
      <w:pPr>
        <w:pStyle w:val="Normal"/>
        <w:spacing w:before="0" w:after="280"/>
        <w:jc w:val="both"/>
        <w:textAlignment w:val="top"/>
        <w:rPr/>
      </w:pPr>
      <w:r>
        <w:rPr>
          <w:rFonts w:eastAsia="Calibri" w:cs="Arial" w:ascii="Arial" w:hAnsi="Arial"/>
          <w:sz w:val="22"/>
          <w:szCs w:val="22"/>
        </w:rPr>
        <w:t>Tameside</w:t>
      </w:r>
      <w:r>
        <w:rPr>
          <w:rFonts w:cs="Arial" w:ascii="Arial" w:hAnsi="Arial"/>
          <w:sz w:val="22"/>
          <w:szCs w:val="22"/>
          <w:lang w:eastAsia="en-GB"/>
        </w:rPr>
        <w:t xml:space="preserve"> offers a range of salary sacrifice schemes, plus a number of other </w:t>
      </w:r>
      <w:r>
        <w:rPr>
          <w:rFonts w:cs="Arial" w:ascii="Arial" w:hAnsi="Arial"/>
          <w:b/>
          <w:color w:val="00CCFF"/>
          <w:sz w:val="22"/>
          <w:szCs w:val="22"/>
          <w:lang w:eastAsia="en-GB"/>
        </w:rPr>
        <w:t>staff benefits</w:t>
      </w:r>
      <w:r>
        <w:rPr>
          <w:rFonts w:cs="Arial" w:ascii="Arial" w:hAnsi="Arial"/>
          <w:sz w:val="22"/>
          <w:szCs w:val="22"/>
          <w:lang w:eastAsia="en-GB"/>
        </w:rPr>
        <w:t xml:space="preserve"> including discounts at local shops, restaurants, health and fitness clubs and much more.</w:t>
      </w:r>
    </w:p>
    <w:sectPr>
      <w:headerReference w:type="default" r:id="rId2"/>
      <w:footerReference w:type="default" r:id="rId3"/>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6</w:t>
    </w:r>
    <w:r>
      <w:rPr>
        <w:sz w:val="22"/>
        <w:szCs w:val="22"/>
        <w:rFonts w:cs="Arial" w:ascii="Arial" w:hAnsi="Arial"/>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7">
              <wp:simplePos x="0" y="0"/>
              <wp:positionH relativeFrom="margin">
                <wp:posOffset>-560705</wp:posOffset>
              </wp:positionH>
              <wp:positionV relativeFrom="page">
                <wp:posOffset>250190</wp:posOffset>
              </wp:positionV>
              <wp:extent cx="6790055" cy="789305"/>
              <wp:effectExtent l="0" t="0" r="0" b="0"/>
              <wp:wrapNone/>
              <wp:docPr id="17" name=""/>
              <a:graphic xmlns:a="http://schemas.openxmlformats.org/drawingml/2006/main">
                <a:graphicData uri="http://schemas.microsoft.com/office/word/2010/wordprocessingShape">
                  <wps:wsp>
                    <wps:cNvSpPr txBox="1"/>
                    <wps:spPr>
                      <a:xfrm>
                        <a:off x="0" y="0"/>
                        <a:ext cx="6789600" cy="788760"/>
                      </a:xfrm>
                      <a:prstGeom prst="rect">
                        <a:avLst/>
                      </a:prstGeom>
                      <a:solidFill>
                        <a:srgbClr val="ffffff"/>
                      </a:solidFill>
                      <a:ln>
                        <a:noFill/>
                      </a:ln>
                    </wps:spPr>
                    <wps:bodyPr/>
                  </wps:wsp>
                </a:graphicData>
              </a:graphic>
            </wp:anchor>
          </w:drawing>
        </mc:Choice>
        <mc:Fallback>
          <w:pict>
            <v:shape id="shape_0" fillcolor="white" stroked="f" style="position:absolute;margin-left:-44.15pt;margin-top:19.7pt;width:534.55pt;height:62.05pt;mso-position-horizontal-relative:margin;mso-position-vertical-relative:page"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1" distT="72390" distB="72390" distL="0" distR="0" simplePos="0" locked="0" layoutInCell="1" allowOverlap="1" relativeHeight="13">
              <wp:simplePos x="0" y="0"/>
              <wp:positionH relativeFrom="margin">
                <wp:posOffset>-560705</wp:posOffset>
              </wp:positionH>
              <wp:positionV relativeFrom="page">
                <wp:posOffset>250190</wp:posOffset>
              </wp:positionV>
              <wp:extent cx="6789420" cy="788670"/>
              <wp:effectExtent l="0" t="0" r="0" b="0"/>
              <wp:wrapNone/>
              <wp:docPr id="18" name="Frame9"/>
              <a:graphic xmlns:a="http://schemas.openxmlformats.org/drawingml/2006/main">
                <a:graphicData uri="http://schemas.microsoft.com/office/word/2010/wordprocessingShape">
                  <wps:wsp>
                    <wps:cNvSpPr txBox="1"/>
                    <wps:spPr>
                      <a:xfrm>
                        <a:off x="0" y="0"/>
                        <a:ext cx="6789420" cy="788670"/>
                      </a:xfrm>
                      <a:prstGeom prst="rect"/>
                      <a:solidFill>
                        <a:srgbClr val="FFFFFF">
                          <a:alpha val="0"/>
                        </a:srgbClr>
                      </a:solidFill>
                    </wps:spPr>
                    <wps:txbx>
                      <w:txbxContent>
                        <w:p>
                          <w:pPr>
                            <w:pStyle w:val="FrameContents"/>
                            <w:rPr/>
                          </w:pPr>
                          <w:r>
                            <w:rPr/>
                            <w:t xml:space="preserve">              </w:t>
                          </w:r>
                          <w:r>
                            <w:rPr/>
                            <w:drawing>
                              <wp:inline distT="0" distB="0" distL="0" distR="0">
                                <wp:extent cx="2141220" cy="549275"/>
                                <wp:effectExtent l="0" t="0" r="0" b="0"/>
                                <wp:docPr id="1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r>
                            <w:rPr/>
                            <w:t xml:space="preserve">                               </w:t>
                          </w:r>
                          <w:r>
                            <w:rPr/>
                            <w:drawing>
                              <wp:inline distT="0" distB="0" distL="0" distR="0">
                                <wp:extent cx="2294255" cy="625475"/>
                                <wp:effectExtent l="0" t="0" r="0" b="0"/>
                                <wp:docPr id="2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534.6pt;height:62.1pt;mso-wrap-distance-left:0pt;mso-wrap-distance-right:0pt;mso-wrap-distance-top:5.7pt;mso-wrap-distance-bottom:5.7pt;margin-top:19.7pt;mso-position-vertical-relative:page;margin-left:-44.15pt;mso-position-horizontal-relative:margin">
              <v:fill opacity="0f"/>
              <v:textbox inset="0.100694444444444in,0.0506944444444444in,0.100694444444444in,0.0506944444444444in">
                <w:txbxContent>
                  <w:p>
                    <w:pPr>
                      <w:pStyle w:val="FrameContents"/>
                      <w:rPr/>
                    </w:pPr>
                    <w:r>
                      <w:rPr/>
                      <w:t xml:space="preserve">              </w:t>
                    </w:r>
                    <w:r>
                      <w:rPr/>
                      <w:drawing>
                        <wp:inline distT="0" distB="0" distL="0" distR="0">
                          <wp:extent cx="2141220" cy="549275"/>
                          <wp:effectExtent l="0" t="0" r="0" b="0"/>
                          <wp:docPr id="2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r>
                      <w:rPr/>
                      <w:t xml:space="preserve">                               </w:t>
                    </w:r>
                    <w:r>
                      <w:rPr/>
                      <w:drawing>
                        <wp:inline distT="0" distB="0" distL="0" distR="0">
                          <wp:extent cx="2294255" cy="625475"/>
                          <wp:effectExtent l="0" t="0" r="0" b="0"/>
                          <wp:docPr id="2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xbxContent>
              </v:textbox>
            </v:rect>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Revision">
    <w:name w:val="Revision"/>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2025-10-16T11:32:00Z</dcterms:created>
  <dc:creator>Bernadette Wilde</dc:creator>
  <dc:description/>
  <dc:language>en-US</dc:language>
  <cp:lastModifiedBy>Mike Reed</cp:lastModifiedBy>
  <cp:lastPrinted>1995-11-21T17:41:00Z</cp:lastPrinted>
  <dcterms:modified xsi:type="dcterms:W3CDTF">2026-03-26T21:37:00Z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