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3BE173D" w:rsidR="007672D6" w:rsidRPr="007672D6" w:rsidRDefault="00CF24BD" w:rsidP="007672D6">
            <w:pPr>
              <w:rPr>
                <w:rFonts w:ascii="Arial" w:hAnsi="Arial" w:cs="Arial"/>
                <w:sz w:val="22"/>
                <w:szCs w:val="22"/>
              </w:rPr>
            </w:pPr>
            <w:r>
              <w:rPr>
                <w:rFonts w:ascii="Arial" w:hAnsi="Arial" w:cs="Arial"/>
                <w:sz w:val="22"/>
                <w:szCs w:val="22"/>
              </w:rPr>
              <w:t>Education Capital Project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67F023E3" w:rsidR="00194758" w:rsidRPr="007672D6" w:rsidRDefault="00CF24BD" w:rsidP="007672D6">
            <w:pPr>
              <w:rPr>
                <w:rFonts w:ascii="Arial" w:hAnsi="Arial" w:cs="Arial"/>
                <w:sz w:val="22"/>
                <w:szCs w:val="22"/>
              </w:rPr>
            </w:pPr>
            <w:r>
              <w:rPr>
                <w:rFonts w:ascii="Arial" w:hAnsi="Arial" w:cs="Arial"/>
                <w:sz w:val="22"/>
                <w:szCs w:val="22"/>
              </w:rPr>
              <w:t>HH06-S</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B8C5150" w:rsidR="007672D6" w:rsidRPr="007672D6" w:rsidRDefault="00CF24BD" w:rsidP="007672D6">
            <w:pPr>
              <w:rPr>
                <w:rFonts w:ascii="Arial" w:hAnsi="Arial" w:cs="Arial"/>
                <w:sz w:val="22"/>
                <w:szCs w:val="22"/>
              </w:rPr>
            </w:pPr>
            <w:r>
              <w:rPr>
                <w:rFonts w:ascii="Arial" w:hAnsi="Arial" w:cs="Arial"/>
                <w:sz w:val="22"/>
                <w:szCs w:val="22"/>
              </w:rPr>
              <w:t>Education – Access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118379C" w:rsidR="007672D6" w:rsidRPr="007672D6" w:rsidRDefault="00CF24BD" w:rsidP="007672D6">
            <w:pPr>
              <w:rPr>
                <w:rFonts w:ascii="Arial" w:hAnsi="Arial" w:cs="Arial"/>
                <w:sz w:val="22"/>
                <w:szCs w:val="22"/>
              </w:rPr>
            </w:pPr>
            <w:r>
              <w:rPr>
                <w:rFonts w:ascii="Arial" w:hAnsi="Arial" w:cs="Arial"/>
                <w:sz w:val="22"/>
                <w:szCs w:val="22"/>
              </w:rPr>
              <w:t>I</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02332CE" w:rsidR="007672D6" w:rsidRPr="007672D6" w:rsidRDefault="00CF24BD" w:rsidP="007672D6">
            <w:pPr>
              <w:rPr>
                <w:rFonts w:ascii="Arial" w:hAnsi="Arial" w:cs="Arial"/>
                <w:sz w:val="22"/>
                <w:szCs w:val="22"/>
              </w:rPr>
            </w:pPr>
            <w:r>
              <w:rPr>
                <w:rFonts w:ascii="Arial" w:hAnsi="Arial" w:cs="Arial"/>
                <w:sz w:val="22"/>
                <w:szCs w:val="22"/>
              </w:rPr>
              <w:t>School Planning and Transport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CF24BD" w14:paraId="1D1384CB" w14:textId="77777777" w:rsidTr="00F871CF">
        <w:trPr>
          <w:trHeight w:val="3313"/>
        </w:trPr>
        <w:tc>
          <w:tcPr>
            <w:tcW w:w="9475" w:type="dxa"/>
          </w:tcPr>
          <w:p w14:paraId="118B9359" w14:textId="77777777" w:rsidR="00D56541" w:rsidRPr="00CF24BD" w:rsidRDefault="00D56541" w:rsidP="00AA0D19">
            <w:pPr>
              <w:rPr>
                <w:rFonts w:ascii="Arial" w:eastAsiaTheme="minorHAnsi" w:hAnsi="Arial" w:cs="Arial"/>
                <w:sz w:val="22"/>
                <w:szCs w:val="22"/>
              </w:rPr>
            </w:pPr>
          </w:p>
          <w:p w14:paraId="4C214D95" w14:textId="50C7E11F" w:rsidR="002A1015" w:rsidRPr="00CF24BD" w:rsidRDefault="002A1015" w:rsidP="00AA0D19">
            <w:pPr>
              <w:rPr>
                <w:rFonts w:ascii="Arial" w:eastAsiaTheme="minorHAnsi" w:hAnsi="Arial" w:cs="Arial"/>
                <w:sz w:val="22"/>
                <w:szCs w:val="22"/>
              </w:rPr>
            </w:pPr>
            <w:r w:rsidRPr="00CF24BD">
              <w:rPr>
                <w:rFonts w:ascii="Arial" w:eastAsiaTheme="minorHAnsi" w:hAnsi="Arial" w:cs="Arial"/>
                <w:sz w:val="22"/>
                <w:szCs w:val="22"/>
              </w:rPr>
              <w:t xml:space="preserve">The Education Capital Project Manager will </w:t>
            </w:r>
            <w:r w:rsidR="00CD5741">
              <w:rPr>
                <w:rFonts w:ascii="Arial" w:eastAsiaTheme="minorHAnsi" w:hAnsi="Arial" w:cs="Arial"/>
                <w:sz w:val="22"/>
                <w:szCs w:val="22"/>
              </w:rPr>
              <w:t xml:space="preserve">help to </w:t>
            </w:r>
            <w:r w:rsidRPr="00CF24BD">
              <w:rPr>
                <w:rFonts w:ascii="Arial" w:eastAsiaTheme="minorHAnsi" w:hAnsi="Arial" w:cs="Arial"/>
                <w:sz w:val="22"/>
                <w:szCs w:val="22"/>
              </w:rPr>
              <w:t>lead the delivery of capital projects within the education estate to ensure the Council meets its statutory duty to provide sufficient school places. This includes managing complex projects within budget and timescales, maintaining school buildings as key Council assets, and ensuring they remain safe and fit for purpose. The role is pivotal in optimizing the use of annual Department for Education (DfE) capital grant funding and securing developer contributions to support school place planning.</w:t>
            </w:r>
          </w:p>
          <w:p w14:paraId="45D030EC" w14:textId="77777777" w:rsidR="002A1015" w:rsidRPr="00CF24BD" w:rsidRDefault="002A1015" w:rsidP="00AA0D19">
            <w:pPr>
              <w:rPr>
                <w:rFonts w:ascii="Arial" w:eastAsiaTheme="minorHAnsi" w:hAnsi="Arial" w:cs="Arial"/>
                <w:sz w:val="22"/>
                <w:szCs w:val="22"/>
              </w:rPr>
            </w:pPr>
          </w:p>
          <w:p w14:paraId="73B3F71B" w14:textId="3E3932B3" w:rsidR="001654FB" w:rsidRDefault="00AA3FBD" w:rsidP="00BF087C">
            <w:pPr>
              <w:spacing w:before="120"/>
              <w:jc w:val="both"/>
              <w:rPr>
                <w:rFonts w:ascii="Arial" w:hAnsi="Arial" w:cs="Arial"/>
                <w:b/>
                <w:sz w:val="22"/>
                <w:szCs w:val="22"/>
              </w:rPr>
            </w:pPr>
            <w:r w:rsidRPr="00CF24BD">
              <w:rPr>
                <w:rFonts w:ascii="Arial" w:hAnsi="Arial" w:cs="Arial"/>
                <w:b/>
                <w:sz w:val="22"/>
                <w:szCs w:val="22"/>
              </w:rPr>
              <w:t>M</w:t>
            </w:r>
            <w:r w:rsidR="00BF087C" w:rsidRPr="00CF24BD">
              <w:rPr>
                <w:rFonts w:ascii="Arial" w:hAnsi="Arial" w:cs="Arial"/>
                <w:b/>
                <w:sz w:val="22"/>
                <w:szCs w:val="22"/>
              </w:rPr>
              <w:t>ain Duties and Responsibilities include:</w:t>
            </w:r>
          </w:p>
          <w:p w14:paraId="3DBEB472" w14:textId="77777777" w:rsidR="001654FB" w:rsidRPr="001654FB" w:rsidRDefault="001654FB" w:rsidP="001654FB">
            <w:pPr>
              <w:numPr>
                <w:ilvl w:val="0"/>
                <w:numId w:val="43"/>
              </w:numPr>
              <w:spacing w:before="120"/>
              <w:rPr>
                <w:rFonts w:ascii="Arial" w:hAnsi="Arial" w:cs="Arial"/>
                <w:bCs/>
                <w:sz w:val="22"/>
                <w:szCs w:val="22"/>
              </w:rPr>
            </w:pPr>
            <w:r w:rsidRPr="001654FB">
              <w:rPr>
                <w:rFonts w:ascii="Arial" w:hAnsi="Arial" w:cs="Arial"/>
                <w:bCs/>
                <w:sz w:val="22"/>
                <w:szCs w:val="22"/>
              </w:rPr>
              <w:t>Lead the delivery of new school builds, expansions, and refurbishment projects.</w:t>
            </w:r>
          </w:p>
          <w:p w14:paraId="581D3D86" w14:textId="77777777" w:rsidR="001654FB" w:rsidRPr="001654FB" w:rsidRDefault="001654FB" w:rsidP="001654FB">
            <w:pPr>
              <w:numPr>
                <w:ilvl w:val="0"/>
                <w:numId w:val="43"/>
              </w:numPr>
              <w:spacing w:before="120"/>
              <w:rPr>
                <w:rFonts w:ascii="Arial" w:hAnsi="Arial" w:cs="Arial"/>
                <w:bCs/>
                <w:sz w:val="22"/>
                <w:szCs w:val="22"/>
              </w:rPr>
            </w:pPr>
            <w:r w:rsidRPr="001654FB">
              <w:rPr>
                <w:rFonts w:ascii="Arial" w:hAnsi="Arial" w:cs="Arial"/>
                <w:bCs/>
                <w:sz w:val="22"/>
                <w:szCs w:val="22"/>
              </w:rPr>
              <w:t>Ensure full compliance with financial regulations, procurement rules, planning requirements, legal standards, and statutory duties.</w:t>
            </w:r>
          </w:p>
          <w:p w14:paraId="74CE1BC9" w14:textId="77777777" w:rsidR="001654FB" w:rsidRPr="001654FB" w:rsidRDefault="001654FB" w:rsidP="001654FB">
            <w:pPr>
              <w:numPr>
                <w:ilvl w:val="0"/>
                <w:numId w:val="43"/>
              </w:numPr>
              <w:spacing w:before="120"/>
              <w:rPr>
                <w:rFonts w:ascii="Arial" w:hAnsi="Arial" w:cs="Arial"/>
                <w:bCs/>
                <w:sz w:val="22"/>
                <w:szCs w:val="22"/>
              </w:rPr>
            </w:pPr>
            <w:r w:rsidRPr="001654FB">
              <w:rPr>
                <w:rFonts w:ascii="Arial" w:hAnsi="Arial" w:cs="Arial"/>
                <w:bCs/>
                <w:sz w:val="22"/>
                <w:szCs w:val="22"/>
              </w:rPr>
              <w:t>Manage budgets, governance, milestones, and reporting across all major projects.</w:t>
            </w:r>
          </w:p>
          <w:p w14:paraId="220CF39E" w14:textId="77777777" w:rsidR="001654FB" w:rsidRPr="001654FB" w:rsidRDefault="001654FB" w:rsidP="001654FB">
            <w:pPr>
              <w:numPr>
                <w:ilvl w:val="0"/>
                <w:numId w:val="43"/>
              </w:numPr>
              <w:spacing w:before="120"/>
              <w:rPr>
                <w:rFonts w:ascii="Arial" w:hAnsi="Arial" w:cs="Arial"/>
                <w:bCs/>
                <w:sz w:val="22"/>
                <w:szCs w:val="22"/>
              </w:rPr>
            </w:pPr>
            <w:r w:rsidRPr="001654FB">
              <w:rPr>
                <w:rFonts w:ascii="Arial" w:hAnsi="Arial" w:cs="Arial"/>
                <w:bCs/>
                <w:sz w:val="22"/>
                <w:szCs w:val="22"/>
              </w:rPr>
              <w:t>Develop and quality</w:t>
            </w:r>
            <w:r w:rsidRPr="001654FB">
              <w:rPr>
                <w:rFonts w:ascii="Arial" w:hAnsi="Arial" w:cs="Arial"/>
                <w:bCs/>
                <w:sz w:val="22"/>
                <w:szCs w:val="22"/>
              </w:rPr>
              <w:noBreakHyphen/>
              <w:t>assure business cases and documentation for senior leaders.</w:t>
            </w:r>
          </w:p>
          <w:p w14:paraId="7B33549F" w14:textId="77777777" w:rsidR="001654FB" w:rsidRPr="001654FB" w:rsidRDefault="001654FB" w:rsidP="001654FB">
            <w:pPr>
              <w:numPr>
                <w:ilvl w:val="0"/>
                <w:numId w:val="44"/>
              </w:numPr>
              <w:spacing w:before="120"/>
              <w:rPr>
                <w:rFonts w:ascii="Arial" w:hAnsi="Arial" w:cs="Arial"/>
                <w:bCs/>
                <w:sz w:val="22"/>
                <w:szCs w:val="22"/>
              </w:rPr>
            </w:pPr>
            <w:r w:rsidRPr="001654FB">
              <w:rPr>
                <w:rFonts w:ascii="Arial" w:hAnsi="Arial" w:cs="Arial"/>
                <w:bCs/>
                <w:sz w:val="22"/>
                <w:szCs w:val="22"/>
              </w:rPr>
              <w:t>Work with education teams to forecast future pupil place needs and develop sufficiency strategies.</w:t>
            </w:r>
          </w:p>
          <w:p w14:paraId="7B426333" w14:textId="77777777" w:rsidR="001654FB" w:rsidRPr="001654FB" w:rsidRDefault="001654FB" w:rsidP="001654FB">
            <w:pPr>
              <w:numPr>
                <w:ilvl w:val="0"/>
                <w:numId w:val="44"/>
              </w:numPr>
              <w:spacing w:before="120"/>
              <w:rPr>
                <w:rFonts w:ascii="Arial" w:hAnsi="Arial" w:cs="Arial"/>
                <w:bCs/>
                <w:sz w:val="22"/>
                <w:szCs w:val="22"/>
              </w:rPr>
            </w:pPr>
            <w:r w:rsidRPr="001654FB">
              <w:rPr>
                <w:rFonts w:ascii="Arial" w:hAnsi="Arial" w:cs="Arial"/>
                <w:bCs/>
                <w:sz w:val="22"/>
                <w:szCs w:val="22"/>
              </w:rPr>
              <w:t>Prioritise investment in specialist and inclusive provision, including for pupils with EHCPs.</w:t>
            </w:r>
          </w:p>
          <w:p w14:paraId="3CE49D14" w14:textId="77777777" w:rsidR="001654FB" w:rsidRPr="001654FB" w:rsidRDefault="001654FB" w:rsidP="001654FB">
            <w:pPr>
              <w:numPr>
                <w:ilvl w:val="0"/>
                <w:numId w:val="44"/>
              </w:numPr>
              <w:spacing w:before="120"/>
              <w:rPr>
                <w:rFonts w:ascii="Arial" w:hAnsi="Arial" w:cs="Arial"/>
                <w:bCs/>
                <w:sz w:val="22"/>
                <w:szCs w:val="22"/>
              </w:rPr>
            </w:pPr>
            <w:r w:rsidRPr="001654FB">
              <w:rPr>
                <w:rFonts w:ascii="Arial" w:hAnsi="Arial" w:cs="Arial"/>
                <w:bCs/>
                <w:sz w:val="22"/>
                <w:szCs w:val="22"/>
              </w:rPr>
              <w:t>Support the development and management of the annual education capital programme.</w:t>
            </w:r>
          </w:p>
          <w:p w14:paraId="296AE45B" w14:textId="77777777" w:rsidR="001654FB" w:rsidRPr="001654FB" w:rsidRDefault="001654FB" w:rsidP="001654FB">
            <w:pPr>
              <w:numPr>
                <w:ilvl w:val="0"/>
                <w:numId w:val="44"/>
              </w:numPr>
              <w:spacing w:before="120"/>
              <w:rPr>
                <w:rFonts w:ascii="Arial" w:hAnsi="Arial" w:cs="Arial"/>
                <w:bCs/>
                <w:sz w:val="22"/>
                <w:szCs w:val="22"/>
              </w:rPr>
            </w:pPr>
            <w:r w:rsidRPr="001654FB">
              <w:rPr>
                <w:rFonts w:ascii="Arial" w:hAnsi="Arial" w:cs="Arial"/>
                <w:bCs/>
                <w:sz w:val="22"/>
                <w:szCs w:val="22"/>
              </w:rPr>
              <w:t>Secure Section 106 contributions from developers to support school expansions linked to housing growth.</w:t>
            </w:r>
          </w:p>
          <w:p w14:paraId="291B2436" w14:textId="77777777" w:rsidR="001654FB" w:rsidRPr="001654FB" w:rsidRDefault="001654FB" w:rsidP="001654FB">
            <w:pPr>
              <w:numPr>
                <w:ilvl w:val="0"/>
                <w:numId w:val="45"/>
              </w:numPr>
              <w:spacing w:before="120"/>
              <w:rPr>
                <w:rFonts w:ascii="Arial" w:hAnsi="Arial" w:cs="Arial"/>
                <w:bCs/>
                <w:sz w:val="22"/>
                <w:szCs w:val="22"/>
              </w:rPr>
            </w:pPr>
            <w:r w:rsidRPr="001654FB">
              <w:rPr>
                <w:rFonts w:ascii="Arial" w:hAnsi="Arial" w:cs="Arial"/>
                <w:bCs/>
                <w:sz w:val="22"/>
                <w:szCs w:val="22"/>
              </w:rPr>
              <w:t>Implement risk</w:t>
            </w:r>
            <w:r w:rsidRPr="001654FB">
              <w:rPr>
                <w:rFonts w:ascii="Arial" w:hAnsi="Arial" w:cs="Arial"/>
                <w:bCs/>
                <w:sz w:val="22"/>
                <w:szCs w:val="22"/>
              </w:rPr>
              <w:noBreakHyphen/>
              <w:t>based approaches to building condition, maintenance, health and safety, and long</w:t>
            </w:r>
            <w:r w:rsidRPr="001654FB">
              <w:rPr>
                <w:rFonts w:ascii="Arial" w:hAnsi="Arial" w:cs="Arial"/>
                <w:bCs/>
                <w:sz w:val="22"/>
                <w:szCs w:val="22"/>
              </w:rPr>
              <w:noBreakHyphen/>
              <w:t>term asset resilience.</w:t>
            </w:r>
          </w:p>
          <w:p w14:paraId="38B0F332" w14:textId="77777777" w:rsidR="001654FB" w:rsidRPr="001654FB" w:rsidRDefault="001654FB" w:rsidP="001654FB">
            <w:pPr>
              <w:numPr>
                <w:ilvl w:val="0"/>
                <w:numId w:val="46"/>
              </w:numPr>
              <w:spacing w:before="120"/>
              <w:rPr>
                <w:rFonts w:ascii="Arial" w:hAnsi="Arial" w:cs="Arial"/>
                <w:bCs/>
                <w:sz w:val="22"/>
                <w:szCs w:val="22"/>
              </w:rPr>
            </w:pPr>
            <w:r w:rsidRPr="001654FB">
              <w:rPr>
                <w:rFonts w:ascii="Arial" w:hAnsi="Arial" w:cs="Arial"/>
                <w:bCs/>
                <w:sz w:val="22"/>
                <w:szCs w:val="22"/>
              </w:rPr>
              <w:t>Build strong relationships with schools, trusts, contractors, consultants, senior officers, and elected members.</w:t>
            </w:r>
          </w:p>
          <w:p w14:paraId="776E9183" w14:textId="77777777" w:rsidR="001654FB" w:rsidRPr="001654FB" w:rsidRDefault="001654FB" w:rsidP="001654FB">
            <w:pPr>
              <w:numPr>
                <w:ilvl w:val="0"/>
                <w:numId w:val="46"/>
              </w:numPr>
              <w:spacing w:before="120"/>
              <w:rPr>
                <w:rFonts w:ascii="Arial" w:hAnsi="Arial" w:cs="Arial"/>
                <w:bCs/>
                <w:sz w:val="22"/>
                <w:szCs w:val="22"/>
              </w:rPr>
            </w:pPr>
            <w:r w:rsidRPr="001654FB">
              <w:rPr>
                <w:rFonts w:ascii="Arial" w:hAnsi="Arial" w:cs="Arial"/>
                <w:bCs/>
                <w:sz w:val="22"/>
                <w:szCs w:val="22"/>
              </w:rPr>
              <w:t>Provide clear communication, updates, and advice to senior leaders and external partners.</w:t>
            </w:r>
          </w:p>
          <w:p w14:paraId="644FAD7D" w14:textId="77777777" w:rsidR="001654FB" w:rsidRPr="001654FB" w:rsidRDefault="001654FB" w:rsidP="001654FB">
            <w:pPr>
              <w:numPr>
                <w:ilvl w:val="0"/>
                <w:numId w:val="46"/>
              </w:numPr>
              <w:spacing w:before="120"/>
              <w:rPr>
                <w:rFonts w:ascii="Arial" w:hAnsi="Arial" w:cs="Arial"/>
                <w:bCs/>
                <w:sz w:val="22"/>
                <w:szCs w:val="22"/>
              </w:rPr>
            </w:pPr>
            <w:r w:rsidRPr="001654FB">
              <w:rPr>
                <w:rFonts w:ascii="Arial" w:hAnsi="Arial" w:cs="Arial"/>
                <w:bCs/>
                <w:sz w:val="22"/>
                <w:szCs w:val="22"/>
              </w:rPr>
              <w:t>Identify, manage, and escalate risks, offering solutions-focused recommendations.</w:t>
            </w:r>
          </w:p>
          <w:p w14:paraId="1DC61E06" w14:textId="77777777" w:rsidR="00056617" w:rsidRPr="00CF24BD" w:rsidRDefault="00056617" w:rsidP="006C4666">
            <w:pPr>
              <w:pStyle w:val="NoSpacing"/>
              <w:jc w:val="both"/>
              <w:rPr>
                <w:rFonts w:ascii="Arial" w:hAnsi="Arial" w:cs="Arial"/>
              </w:rPr>
            </w:pPr>
          </w:p>
          <w:p w14:paraId="5EF5F70D" w14:textId="37555EBE" w:rsidR="00DA2EA9" w:rsidRPr="00CF24BD" w:rsidRDefault="003F43E2" w:rsidP="006C4666">
            <w:pPr>
              <w:pStyle w:val="NoSpacing"/>
              <w:jc w:val="both"/>
              <w:rPr>
                <w:rFonts w:ascii="Arial" w:hAnsi="Arial" w:cs="Arial"/>
              </w:rPr>
            </w:pPr>
            <w:r w:rsidRPr="00CF24BD">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sz w:val="22"/>
          <w:szCs w:val="22"/>
        </w:rPr>
      </w:pPr>
    </w:p>
    <w:p w14:paraId="406D4340" w14:textId="77777777" w:rsidR="00056617" w:rsidRDefault="00056617" w:rsidP="00D56541">
      <w:pPr>
        <w:spacing w:line="276" w:lineRule="auto"/>
        <w:jc w:val="both"/>
        <w:rPr>
          <w:rFonts w:ascii="Arial" w:eastAsiaTheme="minorHAnsi" w:hAnsi="Arial" w:cs="Arial"/>
          <w:b/>
          <w:sz w:val="22"/>
          <w:szCs w:val="22"/>
        </w:rPr>
      </w:pPr>
    </w:p>
    <w:p w14:paraId="79FEC785" w14:textId="77777777" w:rsidR="00056617" w:rsidRPr="00CF24BD" w:rsidRDefault="00056617" w:rsidP="00D56541">
      <w:pPr>
        <w:spacing w:line="276" w:lineRule="auto"/>
        <w:jc w:val="both"/>
        <w:rPr>
          <w:rFonts w:ascii="Arial" w:eastAsiaTheme="minorHAnsi" w:hAnsi="Arial" w:cs="Arial"/>
          <w:b/>
          <w:sz w:val="22"/>
          <w:szCs w:val="22"/>
        </w:rPr>
      </w:pPr>
    </w:p>
    <w:p w14:paraId="1981FEFC" w14:textId="77777777" w:rsidR="00D56541" w:rsidRPr="00CF24BD" w:rsidRDefault="00D56541" w:rsidP="00D56541">
      <w:pPr>
        <w:spacing w:line="276" w:lineRule="auto"/>
        <w:jc w:val="both"/>
        <w:rPr>
          <w:rFonts w:ascii="Arial" w:eastAsiaTheme="minorHAnsi" w:hAnsi="Arial" w:cs="Arial"/>
          <w:b/>
          <w:sz w:val="22"/>
          <w:szCs w:val="22"/>
        </w:rPr>
      </w:pPr>
    </w:p>
    <w:tbl>
      <w:tblPr>
        <w:tblStyle w:val="TableGrid1"/>
        <w:tblW w:w="9571"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571"/>
      </w:tblGrid>
      <w:tr w:rsidR="00D56541" w:rsidRPr="00CF24BD" w14:paraId="5D1689C7" w14:textId="77777777" w:rsidTr="00CC3F2D">
        <w:trPr>
          <w:trHeight w:val="445"/>
        </w:trPr>
        <w:tc>
          <w:tcPr>
            <w:tcW w:w="9571" w:type="dxa"/>
            <w:shd w:val="clear" w:color="auto" w:fill="C5E0B3" w:themeFill="accent6" w:themeFillTint="66"/>
          </w:tcPr>
          <w:p w14:paraId="7D91CA9B" w14:textId="595339D1" w:rsidR="00D56541" w:rsidRPr="00CF24BD" w:rsidRDefault="00D56541" w:rsidP="00CC00CF">
            <w:pPr>
              <w:rPr>
                <w:rFonts w:ascii="Arial" w:eastAsiaTheme="minorHAnsi" w:hAnsi="Arial" w:cs="Arial"/>
                <w:b/>
                <w:sz w:val="22"/>
                <w:szCs w:val="22"/>
              </w:rPr>
            </w:pPr>
            <w:r w:rsidRPr="00CF24BD">
              <w:rPr>
                <w:rFonts w:ascii="Arial" w:eastAsiaTheme="minorHAnsi" w:hAnsi="Arial" w:cs="Arial"/>
                <w:b/>
                <w:sz w:val="22"/>
                <w:szCs w:val="22"/>
              </w:rPr>
              <w:lastRenderedPageBreak/>
              <w:t xml:space="preserve">About </w:t>
            </w:r>
            <w:r w:rsidR="00A2179A" w:rsidRPr="00CF24BD">
              <w:rPr>
                <w:rFonts w:ascii="Arial" w:eastAsiaTheme="minorHAnsi" w:hAnsi="Arial" w:cs="Arial"/>
                <w:b/>
                <w:sz w:val="22"/>
                <w:szCs w:val="22"/>
              </w:rPr>
              <w:t>Y</w:t>
            </w:r>
            <w:r w:rsidRPr="00CF24BD">
              <w:rPr>
                <w:rFonts w:ascii="Arial" w:eastAsiaTheme="minorHAnsi" w:hAnsi="Arial" w:cs="Arial"/>
                <w:b/>
                <w:sz w:val="22"/>
                <w:szCs w:val="22"/>
              </w:rPr>
              <w:t>ou</w:t>
            </w:r>
          </w:p>
        </w:tc>
      </w:tr>
      <w:tr w:rsidR="00E04244" w:rsidRPr="00CF24BD" w14:paraId="5602DE0B" w14:textId="77777777" w:rsidTr="00CC3F2D">
        <w:trPr>
          <w:trHeight w:val="1799"/>
        </w:trPr>
        <w:tc>
          <w:tcPr>
            <w:tcW w:w="9571" w:type="dxa"/>
          </w:tcPr>
          <w:p w14:paraId="78A01822" w14:textId="77777777" w:rsidR="00E04244" w:rsidRDefault="00E04244" w:rsidP="00CC00CF">
            <w:pPr>
              <w:rPr>
                <w:rFonts w:ascii="Arial" w:eastAsiaTheme="minorHAnsi" w:hAnsi="Arial" w:cs="Arial"/>
                <w:b/>
                <w:sz w:val="22"/>
                <w:szCs w:val="22"/>
              </w:rPr>
            </w:pPr>
          </w:p>
          <w:tbl>
            <w:tblPr>
              <w:tblStyle w:val="TableGrid"/>
              <w:tblW w:w="9345" w:type="dxa"/>
              <w:tblLook w:val="04A0" w:firstRow="1" w:lastRow="0" w:firstColumn="1" w:lastColumn="0" w:noHBand="0" w:noVBand="1"/>
            </w:tblPr>
            <w:tblGrid>
              <w:gridCol w:w="1836"/>
              <w:gridCol w:w="6105"/>
              <w:gridCol w:w="1404"/>
            </w:tblGrid>
            <w:tr w:rsidR="000B4481" w:rsidRPr="000B4481" w14:paraId="7156F5E6" w14:textId="77777777" w:rsidTr="007312CE">
              <w:trPr>
                <w:trHeight w:val="624"/>
              </w:trPr>
              <w:tc>
                <w:tcPr>
                  <w:tcW w:w="1836" w:type="dxa"/>
                  <w:vMerge w:val="restart"/>
                  <w:noWrap/>
                  <w:hideMark/>
                </w:tcPr>
                <w:p w14:paraId="6F49BDAE" w14:textId="77777777" w:rsidR="000B4481" w:rsidRPr="000B4481" w:rsidRDefault="000B4481" w:rsidP="000B4481">
                  <w:pPr>
                    <w:rPr>
                      <w:rFonts w:ascii="Arial" w:eastAsiaTheme="minorHAnsi" w:hAnsi="Arial" w:cs="Arial"/>
                      <w:b/>
                      <w:sz w:val="22"/>
                      <w:szCs w:val="22"/>
                    </w:rPr>
                  </w:pPr>
                  <w:r w:rsidRPr="000B4481">
                    <w:rPr>
                      <w:rFonts w:ascii="Arial" w:eastAsiaTheme="minorHAnsi" w:hAnsi="Arial" w:cs="Arial"/>
                      <w:b/>
                      <w:sz w:val="22"/>
                      <w:szCs w:val="22"/>
                    </w:rPr>
                    <w:t>Qualifications</w:t>
                  </w:r>
                </w:p>
                <w:p w14:paraId="0E362344" w14:textId="08A33282" w:rsidR="000B4481" w:rsidRPr="000B4481" w:rsidRDefault="000B4481" w:rsidP="000B4481">
                  <w:pPr>
                    <w:rPr>
                      <w:rFonts w:ascii="Arial" w:eastAsiaTheme="minorHAnsi" w:hAnsi="Arial" w:cs="Arial"/>
                      <w:b/>
                      <w:sz w:val="22"/>
                      <w:szCs w:val="22"/>
                    </w:rPr>
                  </w:pPr>
                </w:p>
              </w:tc>
              <w:tc>
                <w:tcPr>
                  <w:tcW w:w="6105" w:type="dxa"/>
                  <w:noWrap/>
                  <w:hideMark/>
                </w:tcPr>
                <w:p w14:paraId="4DF3A0B9" w14:textId="77777777" w:rsidR="000B4481" w:rsidRPr="000B4481" w:rsidRDefault="000B4481" w:rsidP="000B4481">
                  <w:pPr>
                    <w:rPr>
                      <w:rFonts w:ascii="Arial" w:eastAsiaTheme="minorHAnsi" w:hAnsi="Arial" w:cs="Arial"/>
                      <w:bCs/>
                      <w:sz w:val="22"/>
                      <w:szCs w:val="22"/>
                    </w:rPr>
                  </w:pPr>
                  <w:r w:rsidRPr="000B4481">
                    <w:rPr>
                      <w:rFonts w:ascii="Arial" w:eastAsiaTheme="minorHAnsi" w:hAnsi="Arial" w:cs="Arial"/>
                      <w:bCs/>
                      <w:sz w:val="22"/>
                      <w:szCs w:val="22"/>
                    </w:rPr>
                    <w:t>Bachelor’s degree in a relevant discipline (e.g., Project Management, Construction, Engineering, or similar).</w:t>
                  </w:r>
                </w:p>
              </w:tc>
              <w:tc>
                <w:tcPr>
                  <w:tcW w:w="1404" w:type="dxa"/>
                  <w:noWrap/>
                  <w:hideMark/>
                </w:tcPr>
                <w:p w14:paraId="1669BBD1" w14:textId="77777777" w:rsidR="000B4481" w:rsidRPr="000B4481" w:rsidRDefault="000B4481" w:rsidP="000B4481">
                  <w:pPr>
                    <w:rPr>
                      <w:rFonts w:ascii="Arial" w:eastAsiaTheme="minorHAnsi" w:hAnsi="Arial" w:cs="Arial"/>
                      <w:b/>
                      <w:sz w:val="22"/>
                      <w:szCs w:val="22"/>
                    </w:rPr>
                  </w:pPr>
                  <w:r w:rsidRPr="000B4481">
                    <w:rPr>
                      <w:rFonts w:ascii="Arial" w:eastAsiaTheme="minorHAnsi" w:hAnsi="Arial" w:cs="Arial"/>
                      <w:b/>
                      <w:sz w:val="22"/>
                      <w:szCs w:val="22"/>
                    </w:rPr>
                    <w:t>Essential</w:t>
                  </w:r>
                </w:p>
              </w:tc>
            </w:tr>
            <w:tr w:rsidR="000B4481" w:rsidRPr="000B4481" w14:paraId="6E24EF19" w14:textId="77777777" w:rsidTr="007312CE">
              <w:trPr>
                <w:trHeight w:val="397"/>
              </w:trPr>
              <w:tc>
                <w:tcPr>
                  <w:tcW w:w="1836" w:type="dxa"/>
                  <w:vMerge/>
                  <w:noWrap/>
                  <w:hideMark/>
                </w:tcPr>
                <w:p w14:paraId="30246281" w14:textId="21794862" w:rsidR="000B4481" w:rsidRPr="000B4481" w:rsidRDefault="000B4481" w:rsidP="000B4481">
                  <w:pPr>
                    <w:rPr>
                      <w:rFonts w:ascii="Arial" w:eastAsiaTheme="minorHAnsi" w:hAnsi="Arial" w:cs="Arial"/>
                      <w:b/>
                      <w:sz w:val="22"/>
                      <w:szCs w:val="22"/>
                    </w:rPr>
                  </w:pPr>
                </w:p>
              </w:tc>
              <w:tc>
                <w:tcPr>
                  <w:tcW w:w="6105" w:type="dxa"/>
                  <w:noWrap/>
                  <w:hideMark/>
                </w:tcPr>
                <w:p w14:paraId="7EE3C2B4" w14:textId="77777777" w:rsidR="000B4481" w:rsidRPr="000B4481" w:rsidRDefault="000B4481" w:rsidP="000B4481">
                  <w:pPr>
                    <w:rPr>
                      <w:rFonts w:ascii="Arial" w:eastAsiaTheme="minorHAnsi" w:hAnsi="Arial" w:cs="Arial"/>
                      <w:bCs/>
                      <w:sz w:val="22"/>
                      <w:szCs w:val="22"/>
                    </w:rPr>
                  </w:pPr>
                  <w:r w:rsidRPr="000B4481">
                    <w:rPr>
                      <w:rFonts w:ascii="Arial" w:eastAsiaTheme="minorHAnsi" w:hAnsi="Arial" w:cs="Arial"/>
                      <w:bCs/>
                      <w:sz w:val="22"/>
                      <w:szCs w:val="22"/>
                    </w:rPr>
                    <w:t>Full Driving Licence</w:t>
                  </w:r>
                </w:p>
              </w:tc>
              <w:tc>
                <w:tcPr>
                  <w:tcW w:w="1404" w:type="dxa"/>
                  <w:noWrap/>
                  <w:hideMark/>
                </w:tcPr>
                <w:p w14:paraId="02B17D6A" w14:textId="77777777" w:rsidR="000B4481" w:rsidRPr="000B4481" w:rsidRDefault="000B4481" w:rsidP="000B4481">
                  <w:pPr>
                    <w:rPr>
                      <w:rFonts w:ascii="Arial" w:eastAsiaTheme="minorHAnsi" w:hAnsi="Arial" w:cs="Arial"/>
                      <w:b/>
                      <w:sz w:val="22"/>
                      <w:szCs w:val="22"/>
                    </w:rPr>
                  </w:pPr>
                  <w:r w:rsidRPr="000B4481">
                    <w:rPr>
                      <w:rFonts w:ascii="Arial" w:eastAsiaTheme="minorHAnsi" w:hAnsi="Arial" w:cs="Arial"/>
                      <w:b/>
                      <w:sz w:val="22"/>
                      <w:szCs w:val="22"/>
                    </w:rPr>
                    <w:t>Desirable</w:t>
                  </w:r>
                </w:p>
              </w:tc>
            </w:tr>
            <w:tr w:rsidR="007312CE" w:rsidRPr="000B4481" w14:paraId="1C24EA88" w14:textId="77777777" w:rsidTr="007312CE">
              <w:trPr>
                <w:trHeight w:val="397"/>
              </w:trPr>
              <w:tc>
                <w:tcPr>
                  <w:tcW w:w="1836" w:type="dxa"/>
                  <w:vMerge w:val="restart"/>
                  <w:noWrap/>
                  <w:hideMark/>
                </w:tcPr>
                <w:p w14:paraId="7A326E2D" w14:textId="1D84D44F"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Exper</w:t>
                  </w:r>
                  <w:r>
                    <w:rPr>
                      <w:rFonts w:ascii="Arial" w:eastAsiaTheme="minorHAnsi" w:hAnsi="Arial" w:cs="Arial"/>
                      <w:b/>
                      <w:sz w:val="22"/>
                      <w:szCs w:val="22"/>
                    </w:rPr>
                    <w:t>ience</w:t>
                  </w:r>
                </w:p>
                <w:p w14:paraId="19F576A4" w14:textId="6EDDC7D4" w:rsidR="007312CE" w:rsidRPr="000B4481" w:rsidRDefault="007312CE" w:rsidP="007312CE">
                  <w:pPr>
                    <w:rPr>
                      <w:rFonts w:ascii="Arial" w:eastAsiaTheme="minorHAnsi" w:hAnsi="Arial" w:cs="Arial"/>
                      <w:b/>
                      <w:sz w:val="22"/>
                      <w:szCs w:val="22"/>
                    </w:rPr>
                  </w:pPr>
                </w:p>
              </w:tc>
              <w:tc>
                <w:tcPr>
                  <w:tcW w:w="6105" w:type="dxa"/>
                  <w:noWrap/>
                </w:tcPr>
                <w:p w14:paraId="78D532FD" w14:textId="2294F126"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Lead change to improve performance or efficiency.</w:t>
                  </w:r>
                </w:p>
              </w:tc>
              <w:tc>
                <w:tcPr>
                  <w:tcW w:w="1404" w:type="dxa"/>
                  <w:noWrap/>
                </w:tcPr>
                <w:p w14:paraId="261203B4" w14:textId="46F3FA5F"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7C18A357" w14:textId="77777777" w:rsidTr="007312CE">
              <w:trPr>
                <w:trHeight w:val="567"/>
              </w:trPr>
              <w:tc>
                <w:tcPr>
                  <w:tcW w:w="1836" w:type="dxa"/>
                  <w:vMerge/>
                  <w:noWrap/>
                  <w:hideMark/>
                </w:tcPr>
                <w:p w14:paraId="4F462A96" w14:textId="13C3256B" w:rsidR="007312CE" w:rsidRPr="000B4481" w:rsidRDefault="007312CE" w:rsidP="007312CE">
                  <w:pPr>
                    <w:rPr>
                      <w:rFonts w:ascii="Arial" w:eastAsiaTheme="minorHAnsi" w:hAnsi="Arial" w:cs="Arial"/>
                      <w:b/>
                      <w:sz w:val="22"/>
                      <w:szCs w:val="22"/>
                    </w:rPr>
                  </w:pPr>
                </w:p>
              </w:tc>
              <w:tc>
                <w:tcPr>
                  <w:tcW w:w="6105" w:type="dxa"/>
                  <w:noWrap/>
                  <w:hideMark/>
                </w:tcPr>
                <w:p w14:paraId="51DCABC3"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Experience in procurement, implementation, and management of building contracts.</w:t>
                  </w:r>
                </w:p>
              </w:tc>
              <w:tc>
                <w:tcPr>
                  <w:tcW w:w="1404" w:type="dxa"/>
                  <w:noWrap/>
                  <w:hideMark/>
                </w:tcPr>
                <w:p w14:paraId="19B62791"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18674681" w14:textId="77777777" w:rsidTr="007312CE">
              <w:trPr>
                <w:trHeight w:val="567"/>
              </w:trPr>
              <w:tc>
                <w:tcPr>
                  <w:tcW w:w="1836" w:type="dxa"/>
                  <w:vMerge/>
                  <w:noWrap/>
                  <w:hideMark/>
                </w:tcPr>
                <w:p w14:paraId="583F2D40" w14:textId="4520EE26" w:rsidR="007312CE" w:rsidRPr="000B4481" w:rsidRDefault="007312CE" w:rsidP="007312CE">
                  <w:pPr>
                    <w:rPr>
                      <w:rFonts w:ascii="Arial" w:eastAsiaTheme="minorHAnsi" w:hAnsi="Arial" w:cs="Arial"/>
                      <w:b/>
                      <w:sz w:val="22"/>
                      <w:szCs w:val="22"/>
                    </w:rPr>
                  </w:pPr>
                </w:p>
              </w:tc>
              <w:tc>
                <w:tcPr>
                  <w:tcW w:w="6105" w:type="dxa"/>
                  <w:noWrap/>
                  <w:hideMark/>
                </w:tcPr>
                <w:p w14:paraId="0AB7D8C7"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Understanding and practical application of contract management processes.</w:t>
                  </w:r>
                </w:p>
              </w:tc>
              <w:tc>
                <w:tcPr>
                  <w:tcW w:w="1404" w:type="dxa"/>
                  <w:noWrap/>
                  <w:hideMark/>
                </w:tcPr>
                <w:p w14:paraId="4A040CAE"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19CE92C5" w14:textId="77777777" w:rsidTr="007312CE">
              <w:trPr>
                <w:trHeight w:val="397"/>
              </w:trPr>
              <w:tc>
                <w:tcPr>
                  <w:tcW w:w="1836" w:type="dxa"/>
                  <w:vMerge/>
                  <w:noWrap/>
                  <w:hideMark/>
                </w:tcPr>
                <w:p w14:paraId="4D088DCB" w14:textId="73106E3D" w:rsidR="007312CE" w:rsidRPr="000B4481" w:rsidRDefault="007312CE" w:rsidP="007312CE">
                  <w:pPr>
                    <w:rPr>
                      <w:rFonts w:ascii="Arial" w:eastAsiaTheme="minorHAnsi" w:hAnsi="Arial" w:cs="Arial"/>
                      <w:b/>
                      <w:sz w:val="22"/>
                      <w:szCs w:val="22"/>
                    </w:rPr>
                  </w:pPr>
                </w:p>
              </w:tc>
              <w:tc>
                <w:tcPr>
                  <w:tcW w:w="6105" w:type="dxa"/>
                  <w:noWrap/>
                  <w:hideMark/>
                </w:tcPr>
                <w:p w14:paraId="5C3470CC"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Managing high value construction programmes/projects.</w:t>
                  </w:r>
                </w:p>
              </w:tc>
              <w:tc>
                <w:tcPr>
                  <w:tcW w:w="1404" w:type="dxa"/>
                  <w:noWrap/>
                  <w:hideMark/>
                </w:tcPr>
                <w:p w14:paraId="62D829F5"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28D128A0" w14:textId="77777777" w:rsidTr="006E356B">
              <w:trPr>
                <w:trHeight w:val="397"/>
              </w:trPr>
              <w:tc>
                <w:tcPr>
                  <w:tcW w:w="1836" w:type="dxa"/>
                  <w:vMerge/>
                  <w:noWrap/>
                  <w:hideMark/>
                </w:tcPr>
                <w:p w14:paraId="24E13F39" w14:textId="416FA5E5" w:rsidR="007312CE" w:rsidRPr="000B4481" w:rsidRDefault="007312CE" w:rsidP="007312CE">
                  <w:pPr>
                    <w:rPr>
                      <w:rFonts w:ascii="Arial" w:eastAsiaTheme="minorHAnsi" w:hAnsi="Arial" w:cs="Arial"/>
                      <w:b/>
                      <w:sz w:val="22"/>
                      <w:szCs w:val="22"/>
                    </w:rPr>
                  </w:pPr>
                </w:p>
              </w:tc>
              <w:tc>
                <w:tcPr>
                  <w:tcW w:w="6105" w:type="dxa"/>
                  <w:noWrap/>
                  <w:hideMark/>
                </w:tcPr>
                <w:p w14:paraId="70433543" w14:textId="1B742D13"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Strategic thinking</w:t>
                  </w:r>
                  <w:r w:rsidR="006D756D">
                    <w:rPr>
                      <w:rFonts w:ascii="Arial" w:eastAsiaTheme="minorHAnsi" w:hAnsi="Arial" w:cs="Arial"/>
                      <w:bCs/>
                      <w:sz w:val="22"/>
                      <w:szCs w:val="22"/>
                    </w:rPr>
                    <w:t>,</w:t>
                  </w:r>
                  <w:r w:rsidRPr="000B4481">
                    <w:rPr>
                      <w:rFonts w:ascii="Arial" w:eastAsiaTheme="minorHAnsi" w:hAnsi="Arial" w:cs="Arial"/>
                      <w:bCs/>
                      <w:sz w:val="22"/>
                      <w:szCs w:val="22"/>
                    </w:rPr>
                    <w:t xml:space="preserve"> transparent and open decision making</w:t>
                  </w:r>
                </w:p>
              </w:tc>
              <w:tc>
                <w:tcPr>
                  <w:tcW w:w="1404" w:type="dxa"/>
                  <w:noWrap/>
                  <w:hideMark/>
                </w:tcPr>
                <w:p w14:paraId="5D5F3716"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45C02DD7" w14:textId="77777777" w:rsidTr="007312CE">
              <w:trPr>
                <w:trHeight w:val="567"/>
              </w:trPr>
              <w:tc>
                <w:tcPr>
                  <w:tcW w:w="1836" w:type="dxa"/>
                  <w:vMerge/>
                  <w:noWrap/>
                  <w:hideMark/>
                </w:tcPr>
                <w:p w14:paraId="7B104F99" w14:textId="4ED3F569" w:rsidR="007312CE" w:rsidRPr="000B4481" w:rsidRDefault="007312CE" w:rsidP="007312CE">
                  <w:pPr>
                    <w:rPr>
                      <w:rFonts w:ascii="Arial" w:eastAsiaTheme="minorHAnsi" w:hAnsi="Arial" w:cs="Arial"/>
                      <w:b/>
                      <w:sz w:val="22"/>
                      <w:szCs w:val="22"/>
                    </w:rPr>
                  </w:pPr>
                </w:p>
              </w:tc>
              <w:tc>
                <w:tcPr>
                  <w:tcW w:w="6105" w:type="dxa"/>
                  <w:noWrap/>
                  <w:hideMark/>
                </w:tcPr>
                <w:p w14:paraId="3BCA99BE"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Lead by example; motivate; chair meetings; contribute to senior level outcomes.</w:t>
                  </w:r>
                </w:p>
              </w:tc>
              <w:tc>
                <w:tcPr>
                  <w:tcW w:w="1404" w:type="dxa"/>
                  <w:noWrap/>
                  <w:hideMark/>
                </w:tcPr>
                <w:p w14:paraId="6678DCEC"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707A8000" w14:textId="77777777" w:rsidTr="007312CE">
              <w:trPr>
                <w:trHeight w:val="567"/>
              </w:trPr>
              <w:tc>
                <w:tcPr>
                  <w:tcW w:w="1836" w:type="dxa"/>
                  <w:vMerge/>
                  <w:noWrap/>
                  <w:hideMark/>
                </w:tcPr>
                <w:p w14:paraId="78AB5E5A" w14:textId="0EDCA90A" w:rsidR="007312CE" w:rsidRPr="000B4481" w:rsidRDefault="007312CE" w:rsidP="007312CE">
                  <w:pPr>
                    <w:rPr>
                      <w:rFonts w:ascii="Arial" w:eastAsiaTheme="minorHAnsi" w:hAnsi="Arial" w:cs="Arial"/>
                      <w:b/>
                      <w:sz w:val="22"/>
                      <w:szCs w:val="22"/>
                    </w:rPr>
                  </w:pPr>
                </w:p>
              </w:tc>
              <w:tc>
                <w:tcPr>
                  <w:tcW w:w="6105" w:type="dxa"/>
                  <w:noWrap/>
                  <w:hideMark/>
                </w:tcPr>
                <w:p w14:paraId="614FAD50" w14:textId="52F1F0FE"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Apply DfE guidance, planning law, building regulations and strategy development.</w:t>
                  </w:r>
                </w:p>
              </w:tc>
              <w:tc>
                <w:tcPr>
                  <w:tcW w:w="1404" w:type="dxa"/>
                  <w:noWrap/>
                  <w:hideMark/>
                </w:tcPr>
                <w:p w14:paraId="48B8B166"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0F7D2A14" w14:textId="77777777" w:rsidTr="007312CE">
              <w:trPr>
                <w:trHeight w:val="567"/>
              </w:trPr>
              <w:tc>
                <w:tcPr>
                  <w:tcW w:w="1836" w:type="dxa"/>
                  <w:vMerge w:val="restart"/>
                  <w:noWrap/>
                  <w:hideMark/>
                </w:tcPr>
                <w:p w14:paraId="7E96A0C1"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Knowledge</w:t>
                  </w:r>
                </w:p>
                <w:p w14:paraId="6CB6392B" w14:textId="7B348672" w:rsidR="007312CE" w:rsidRPr="000B4481" w:rsidRDefault="007312CE" w:rsidP="007312CE">
                  <w:pPr>
                    <w:rPr>
                      <w:rFonts w:ascii="Arial" w:eastAsiaTheme="minorHAnsi" w:hAnsi="Arial" w:cs="Arial"/>
                      <w:b/>
                      <w:sz w:val="22"/>
                      <w:szCs w:val="22"/>
                    </w:rPr>
                  </w:pPr>
                </w:p>
              </w:tc>
              <w:tc>
                <w:tcPr>
                  <w:tcW w:w="6105" w:type="dxa"/>
                  <w:noWrap/>
                  <w:hideMark/>
                </w:tcPr>
                <w:p w14:paraId="25BC1E0F"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Knowledge of delivering construction projects, ideally in local authority sector.</w:t>
                  </w:r>
                </w:p>
              </w:tc>
              <w:tc>
                <w:tcPr>
                  <w:tcW w:w="1404" w:type="dxa"/>
                  <w:noWrap/>
                  <w:hideMark/>
                </w:tcPr>
                <w:p w14:paraId="3CD9ED9B"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5AADF697" w14:textId="77777777" w:rsidTr="007312CE">
              <w:trPr>
                <w:trHeight w:val="567"/>
              </w:trPr>
              <w:tc>
                <w:tcPr>
                  <w:tcW w:w="1836" w:type="dxa"/>
                  <w:vMerge/>
                  <w:noWrap/>
                  <w:hideMark/>
                </w:tcPr>
                <w:p w14:paraId="4FC401C7" w14:textId="4D2E7D73" w:rsidR="007312CE" w:rsidRPr="000B4481" w:rsidRDefault="007312CE" w:rsidP="007312CE">
                  <w:pPr>
                    <w:rPr>
                      <w:rFonts w:ascii="Arial" w:eastAsiaTheme="minorHAnsi" w:hAnsi="Arial" w:cs="Arial"/>
                      <w:b/>
                      <w:sz w:val="22"/>
                      <w:szCs w:val="22"/>
                    </w:rPr>
                  </w:pPr>
                </w:p>
              </w:tc>
              <w:tc>
                <w:tcPr>
                  <w:tcW w:w="6105" w:type="dxa"/>
                  <w:noWrap/>
                  <w:hideMark/>
                </w:tcPr>
                <w:p w14:paraId="2D851832" w14:textId="105363C0"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 xml:space="preserve">Knowledge of </w:t>
                  </w:r>
                  <w:r w:rsidR="00A6456A">
                    <w:rPr>
                      <w:rFonts w:ascii="Arial" w:eastAsiaTheme="minorHAnsi" w:hAnsi="Arial" w:cs="Arial"/>
                      <w:bCs/>
                      <w:sz w:val="22"/>
                      <w:szCs w:val="22"/>
                    </w:rPr>
                    <w:t>relevant DfE guidance</w:t>
                  </w:r>
                  <w:r w:rsidRPr="000B4481">
                    <w:rPr>
                      <w:rFonts w:ascii="Arial" w:eastAsiaTheme="minorHAnsi" w:hAnsi="Arial" w:cs="Arial"/>
                      <w:bCs/>
                      <w:sz w:val="22"/>
                      <w:szCs w:val="22"/>
                    </w:rPr>
                    <w:t>, Education Act 2011, and LA duties for school/early years places.</w:t>
                  </w:r>
                </w:p>
              </w:tc>
              <w:tc>
                <w:tcPr>
                  <w:tcW w:w="1404" w:type="dxa"/>
                  <w:noWrap/>
                  <w:hideMark/>
                </w:tcPr>
                <w:p w14:paraId="65FDF507"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Desirable</w:t>
                  </w:r>
                </w:p>
              </w:tc>
            </w:tr>
            <w:tr w:rsidR="007312CE" w:rsidRPr="000B4481" w14:paraId="2F316B9D" w14:textId="77777777" w:rsidTr="007312CE">
              <w:trPr>
                <w:trHeight w:val="567"/>
              </w:trPr>
              <w:tc>
                <w:tcPr>
                  <w:tcW w:w="1836" w:type="dxa"/>
                  <w:vMerge/>
                  <w:noWrap/>
                  <w:hideMark/>
                </w:tcPr>
                <w:p w14:paraId="5ED9F205" w14:textId="43372222" w:rsidR="007312CE" w:rsidRPr="000B4481" w:rsidRDefault="007312CE" w:rsidP="007312CE">
                  <w:pPr>
                    <w:rPr>
                      <w:rFonts w:ascii="Arial" w:eastAsiaTheme="minorHAnsi" w:hAnsi="Arial" w:cs="Arial"/>
                      <w:b/>
                      <w:sz w:val="22"/>
                      <w:szCs w:val="22"/>
                    </w:rPr>
                  </w:pPr>
                </w:p>
              </w:tc>
              <w:tc>
                <w:tcPr>
                  <w:tcW w:w="6105" w:type="dxa"/>
                  <w:noWrap/>
                  <w:hideMark/>
                </w:tcPr>
                <w:p w14:paraId="6A268A9F"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Knowledge of building fabric, construction methodology, and effective solutions.</w:t>
                  </w:r>
                </w:p>
              </w:tc>
              <w:tc>
                <w:tcPr>
                  <w:tcW w:w="1404" w:type="dxa"/>
                  <w:noWrap/>
                  <w:hideMark/>
                </w:tcPr>
                <w:p w14:paraId="63A0E9AD"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Desirable</w:t>
                  </w:r>
                </w:p>
              </w:tc>
            </w:tr>
            <w:tr w:rsidR="007312CE" w:rsidRPr="000B4481" w14:paraId="51603204" w14:textId="77777777" w:rsidTr="007312CE">
              <w:trPr>
                <w:trHeight w:val="397"/>
              </w:trPr>
              <w:tc>
                <w:tcPr>
                  <w:tcW w:w="1836" w:type="dxa"/>
                  <w:vMerge/>
                  <w:noWrap/>
                  <w:hideMark/>
                </w:tcPr>
                <w:p w14:paraId="15FA30BE" w14:textId="0317D236" w:rsidR="007312CE" w:rsidRPr="000B4481" w:rsidRDefault="007312CE" w:rsidP="007312CE">
                  <w:pPr>
                    <w:rPr>
                      <w:rFonts w:ascii="Arial" w:eastAsiaTheme="minorHAnsi" w:hAnsi="Arial" w:cs="Arial"/>
                      <w:b/>
                      <w:sz w:val="22"/>
                      <w:szCs w:val="22"/>
                    </w:rPr>
                  </w:pPr>
                </w:p>
              </w:tc>
              <w:tc>
                <w:tcPr>
                  <w:tcW w:w="6105" w:type="dxa"/>
                  <w:noWrap/>
                  <w:hideMark/>
                </w:tcPr>
                <w:p w14:paraId="3A2CA02C"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Understanding of the local area context.</w:t>
                  </w:r>
                </w:p>
              </w:tc>
              <w:tc>
                <w:tcPr>
                  <w:tcW w:w="1404" w:type="dxa"/>
                  <w:noWrap/>
                  <w:hideMark/>
                </w:tcPr>
                <w:p w14:paraId="5D0985D5"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Desirable</w:t>
                  </w:r>
                </w:p>
              </w:tc>
            </w:tr>
            <w:tr w:rsidR="007312CE" w:rsidRPr="000B4481" w14:paraId="76CF1850" w14:textId="77777777" w:rsidTr="007312CE">
              <w:trPr>
                <w:trHeight w:val="397"/>
              </w:trPr>
              <w:tc>
                <w:tcPr>
                  <w:tcW w:w="1836" w:type="dxa"/>
                  <w:vMerge w:val="restart"/>
                  <w:noWrap/>
                  <w:hideMark/>
                </w:tcPr>
                <w:p w14:paraId="123F40CC"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Skills</w:t>
                  </w:r>
                </w:p>
                <w:p w14:paraId="726BA408" w14:textId="7DDDC4D0" w:rsidR="007312CE" w:rsidRPr="000B4481" w:rsidRDefault="007312CE" w:rsidP="007312CE">
                  <w:pPr>
                    <w:rPr>
                      <w:rFonts w:ascii="Arial" w:eastAsiaTheme="minorHAnsi" w:hAnsi="Arial" w:cs="Arial"/>
                      <w:b/>
                      <w:sz w:val="22"/>
                      <w:szCs w:val="22"/>
                    </w:rPr>
                  </w:pPr>
                </w:p>
              </w:tc>
              <w:tc>
                <w:tcPr>
                  <w:tcW w:w="6105" w:type="dxa"/>
                  <w:noWrap/>
                  <w:hideMark/>
                </w:tcPr>
                <w:p w14:paraId="2680CC48"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Effective financial management and budgetary control skills.</w:t>
                  </w:r>
                </w:p>
              </w:tc>
              <w:tc>
                <w:tcPr>
                  <w:tcW w:w="1404" w:type="dxa"/>
                  <w:noWrap/>
                  <w:hideMark/>
                </w:tcPr>
                <w:p w14:paraId="3629A5EC"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6C978587" w14:textId="77777777" w:rsidTr="007312CE">
              <w:trPr>
                <w:trHeight w:val="567"/>
              </w:trPr>
              <w:tc>
                <w:tcPr>
                  <w:tcW w:w="1836" w:type="dxa"/>
                  <w:vMerge/>
                  <w:noWrap/>
                  <w:hideMark/>
                </w:tcPr>
                <w:p w14:paraId="01E49D24" w14:textId="171407E5" w:rsidR="007312CE" w:rsidRPr="000B4481" w:rsidRDefault="007312CE" w:rsidP="007312CE">
                  <w:pPr>
                    <w:rPr>
                      <w:rFonts w:ascii="Arial" w:eastAsiaTheme="minorHAnsi" w:hAnsi="Arial" w:cs="Arial"/>
                      <w:b/>
                      <w:sz w:val="22"/>
                      <w:szCs w:val="22"/>
                    </w:rPr>
                  </w:pPr>
                </w:p>
              </w:tc>
              <w:tc>
                <w:tcPr>
                  <w:tcW w:w="6105" w:type="dxa"/>
                  <w:noWrap/>
                  <w:hideMark/>
                </w:tcPr>
                <w:p w14:paraId="3A6D2D18"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Ability to work independently, prioritise workload, and meet tight deadlines.</w:t>
                  </w:r>
                </w:p>
              </w:tc>
              <w:tc>
                <w:tcPr>
                  <w:tcW w:w="1404" w:type="dxa"/>
                  <w:noWrap/>
                  <w:hideMark/>
                </w:tcPr>
                <w:p w14:paraId="0967C259"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0E28F713" w14:textId="77777777" w:rsidTr="007312CE">
              <w:trPr>
                <w:trHeight w:val="567"/>
              </w:trPr>
              <w:tc>
                <w:tcPr>
                  <w:tcW w:w="1836" w:type="dxa"/>
                  <w:vMerge/>
                  <w:noWrap/>
                  <w:hideMark/>
                </w:tcPr>
                <w:p w14:paraId="0BEA8AE6" w14:textId="0C1C0C46" w:rsidR="007312CE" w:rsidRPr="000B4481" w:rsidRDefault="007312CE" w:rsidP="007312CE">
                  <w:pPr>
                    <w:rPr>
                      <w:rFonts w:ascii="Arial" w:eastAsiaTheme="minorHAnsi" w:hAnsi="Arial" w:cs="Arial"/>
                      <w:b/>
                      <w:sz w:val="22"/>
                      <w:szCs w:val="22"/>
                    </w:rPr>
                  </w:pPr>
                </w:p>
              </w:tc>
              <w:tc>
                <w:tcPr>
                  <w:tcW w:w="6105" w:type="dxa"/>
                  <w:noWrap/>
                  <w:hideMark/>
                </w:tcPr>
                <w:p w14:paraId="3FDF60F6"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Ability to collaborate, build rapport, work across boundaries, manage multiple partners; strong interpersonal skills.</w:t>
                  </w:r>
                </w:p>
              </w:tc>
              <w:tc>
                <w:tcPr>
                  <w:tcW w:w="1404" w:type="dxa"/>
                  <w:noWrap/>
                  <w:hideMark/>
                </w:tcPr>
                <w:p w14:paraId="77979B2D"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233C0751" w14:textId="77777777" w:rsidTr="007312CE">
              <w:trPr>
                <w:trHeight w:val="397"/>
              </w:trPr>
              <w:tc>
                <w:tcPr>
                  <w:tcW w:w="1836" w:type="dxa"/>
                  <w:vMerge/>
                  <w:noWrap/>
                  <w:hideMark/>
                </w:tcPr>
                <w:p w14:paraId="549B52C4" w14:textId="494340DF" w:rsidR="007312CE" w:rsidRPr="000B4481" w:rsidRDefault="007312CE" w:rsidP="007312CE">
                  <w:pPr>
                    <w:rPr>
                      <w:rFonts w:ascii="Arial" w:eastAsiaTheme="minorHAnsi" w:hAnsi="Arial" w:cs="Arial"/>
                      <w:b/>
                      <w:sz w:val="22"/>
                      <w:szCs w:val="22"/>
                    </w:rPr>
                  </w:pPr>
                </w:p>
              </w:tc>
              <w:tc>
                <w:tcPr>
                  <w:tcW w:w="6105" w:type="dxa"/>
                  <w:noWrap/>
                  <w:hideMark/>
                </w:tcPr>
                <w:p w14:paraId="65C31240"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Continuous review of practice and delivery of best practice.</w:t>
                  </w:r>
                </w:p>
              </w:tc>
              <w:tc>
                <w:tcPr>
                  <w:tcW w:w="1404" w:type="dxa"/>
                  <w:noWrap/>
                  <w:hideMark/>
                </w:tcPr>
                <w:p w14:paraId="07A0146B"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0082A3AE" w14:textId="77777777" w:rsidTr="007312CE">
              <w:trPr>
                <w:trHeight w:val="567"/>
              </w:trPr>
              <w:tc>
                <w:tcPr>
                  <w:tcW w:w="1836" w:type="dxa"/>
                  <w:vMerge/>
                  <w:noWrap/>
                  <w:hideMark/>
                </w:tcPr>
                <w:p w14:paraId="50F17BFA" w14:textId="6F4214EE" w:rsidR="007312CE" w:rsidRPr="000B4481" w:rsidRDefault="007312CE" w:rsidP="007312CE">
                  <w:pPr>
                    <w:rPr>
                      <w:rFonts w:ascii="Arial" w:eastAsiaTheme="minorHAnsi" w:hAnsi="Arial" w:cs="Arial"/>
                      <w:b/>
                      <w:sz w:val="22"/>
                      <w:szCs w:val="22"/>
                    </w:rPr>
                  </w:pPr>
                </w:p>
              </w:tc>
              <w:tc>
                <w:tcPr>
                  <w:tcW w:w="6105" w:type="dxa"/>
                  <w:noWrap/>
                  <w:hideMark/>
                </w:tcPr>
                <w:p w14:paraId="5B2DFF95" w14:textId="0745A8F1"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Strong written/oral communication</w:t>
                  </w:r>
                  <w:r w:rsidR="00365588">
                    <w:rPr>
                      <w:rFonts w:ascii="Arial" w:eastAsiaTheme="minorHAnsi" w:hAnsi="Arial" w:cs="Arial"/>
                      <w:bCs/>
                      <w:sz w:val="22"/>
                      <w:szCs w:val="22"/>
                    </w:rPr>
                    <w:t>, ability to write reports and deliver presentations</w:t>
                  </w:r>
                  <w:r w:rsidRPr="000B4481">
                    <w:rPr>
                      <w:rFonts w:ascii="Arial" w:eastAsiaTheme="minorHAnsi" w:hAnsi="Arial" w:cs="Arial"/>
                      <w:bCs/>
                      <w:sz w:val="22"/>
                      <w:szCs w:val="22"/>
                    </w:rPr>
                    <w:t>.</w:t>
                  </w:r>
                </w:p>
              </w:tc>
              <w:tc>
                <w:tcPr>
                  <w:tcW w:w="1404" w:type="dxa"/>
                  <w:noWrap/>
                  <w:hideMark/>
                </w:tcPr>
                <w:p w14:paraId="0EB2E833"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787BCBBE" w14:textId="77777777" w:rsidTr="007312CE">
              <w:trPr>
                <w:trHeight w:val="567"/>
              </w:trPr>
              <w:tc>
                <w:tcPr>
                  <w:tcW w:w="1836" w:type="dxa"/>
                  <w:vMerge/>
                  <w:noWrap/>
                  <w:hideMark/>
                </w:tcPr>
                <w:p w14:paraId="2ECDF1B3" w14:textId="47F1B1C5" w:rsidR="007312CE" w:rsidRPr="000B4481" w:rsidRDefault="007312CE" w:rsidP="007312CE">
                  <w:pPr>
                    <w:rPr>
                      <w:rFonts w:ascii="Arial" w:eastAsiaTheme="minorHAnsi" w:hAnsi="Arial" w:cs="Arial"/>
                      <w:b/>
                      <w:sz w:val="22"/>
                      <w:szCs w:val="22"/>
                    </w:rPr>
                  </w:pPr>
                </w:p>
              </w:tc>
              <w:tc>
                <w:tcPr>
                  <w:tcW w:w="6105" w:type="dxa"/>
                  <w:noWrap/>
                  <w:hideMark/>
                </w:tcPr>
                <w:p w14:paraId="2DBE2F4E"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Ability to secure agreement across agencies through negotiation.</w:t>
                  </w:r>
                </w:p>
              </w:tc>
              <w:tc>
                <w:tcPr>
                  <w:tcW w:w="1404" w:type="dxa"/>
                  <w:noWrap/>
                  <w:hideMark/>
                </w:tcPr>
                <w:p w14:paraId="7429890E"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7990E946" w14:textId="77777777" w:rsidTr="007312CE">
              <w:trPr>
                <w:trHeight w:val="567"/>
              </w:trPr>
              <w:tc>
                <w:tcPr>
                  <w:tcW w:w="1836" w:type="dxa"/>
                  <w:vMerge/>
                  <w:noWrap/>
                  <w:hideMark/>
                </w:tcPr>
                <w:p w14:paraId="40441E9A" w14:textId="0DC75BAD" w:rsidR="007312CE" w:rsidRPr="000B4481" w:rsidRDefault="007312CE" w:rsidP="007312CE">
                  <w:pPr>
                    <w:rPr>
                      <w:rFonts w:ascii="Arial" w:eastAsiaTheme="minorHAnsi" w:hAnsi="Arial" w:cs="Arial"/>
                      <w:b/>
                      <w:sz w:val="22"/>
                      <w:szCs w:val="22"/>
                    </w:rPr>
                  </w:pPr>
                </w:p>
              </w:tc>
              <w:tc>
                <w:tcPr>
                  <w:tcW w:w="6105" w:type="dxa"/>
                  <w:noWrap/>
                  <w:hideMark/>
                </w:tcPr>
                <w:p w14:paraId="1056C70D"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Analyse/interpret data; understand complex issues; provide strategic advice; apply learning.</w:t>
                  </w:r>
                </w:p>
              </w:tc>
              <w:tc>
                <w:tcPr>
                  <w:tcW w:w="1404" w:type="dxa"/>
                  <w:noWrap/>
                  <w:hideMark/>
                </w:tcPr>
                <w:p w14:paraId="6C1EEDAD"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399926B6" w14:textId="77777777" w:rsidTr="007312CE">
              <w:trPr>
                <w:trHeight w:val="567"/>
              </w:trPr>
              <w:tc>
                <w:tcPr>
                  <w:tcW w:w="1836" w:type="dxa"/>
                  <w:vMerge/>
                  <w:noWrap/>
                  <w:hideMark/>
                </w:tcPr>
                <w:p w14:paraId="47522421" w14:textId="2635101B" w:rsidR="007312CE" w:rsidRPr="000B4481" w:rsidRDefault="007312CE" w:rsidP="007312CE">
                  <w:pPr>
                    <w:rPr>
                      <w:rFonts w:ascii="Arial" w:eastAsiaTheme="minorHAnsi" w:hAnsi="Arial" w:cs="Arial"/>
                      <w:b/>
                      <w:sz w:val="22"/>
                      <w:szCs w:val="22"/>
                    </w:rPr>
                  </w:pPr>
                </w:p>
              </w:tc>
              <w:tc>
                <w:tcPr>
                  <w:tcW w:w="6105" w:type="dxa"/>
                  <w:noWrap/>
                  <w:hideMark/>
                </w:tcPr>
                <w:p w14:paraId="3540F003"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Ability to decide, escalate appropriately, and take responsibility for actions/outcomes.</w:t>
                  </w:r>
                </w:p>
              </w:tc>
              <w:tc>
                <w:tcPr>
                  <w:tcW w:w="1404" w:type="dxa"/>
                  <w:noWrap/>
                  <w:hideMark/>
                </w:tcPr>
                <w:p w14:paraId="17447DC2"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27AB4550" w14:textId="77777777" w:rsidTr="007312CE">
              <w:trPr>
                <w:trHeight w:val="567"/>
              </w:trPr>
              <w:tc>
                <w:tcPr>
                  <w:tcW w:w="1836" w:type="dxa"/>
                  <w:vMerge/>
                  <w:noWrap/>
                  <w:hideMark/>
                </w:tcPr>
                <w:p w14:paraId="436EE68A" w14:textId="05300A81" w:rsidR="007312CE" w:rsidRPr="000B4481" w:rsidRDefault="007312CE" w:rsidP="007312CE">
                  <w:pPr>
                    <w:rPr>
                      <w:rFonts w:ascii="Arial" w:eastAsiaTheme="minorHAnsi" w:hAnsi="Arial" w:cs="Arial"/>
                      <w:b/>
                      <w:sz w:val="22"/>
                      <w:szCs w:val="22"/>
                    </w:rPr>
                  </w:pPr>
                </w:p>
              </w:tc>
              <w:tc>
                <w:tcPr>
                  <w:tcW w:w="6105" w:type="dxa"/>
                  <w:noWrap/>
                  <w:hideMark/>
                </w:tcPr>
                <w:p w14:paraId="108F0E7B"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Plan, prioritise, monitor performance; use management information systems effectively.</w:t>
                  </w:r>
                </w:p>
              </w:tc>
              <w:tc>
                <w:tcPr>
                  <w:tcW w:w="1404" w:type="dxa"/>
                  <w:noWrap/>
                  <w:hideMark/>
                </w:tcPr>
                <w:p w14:paraId="5B2B500F"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4DEB4DFD" w14:textId="77777777" w:rsidTr="007312CE">
              <w:trPr>
                <w:trHeight w:val="397"/>
              </w:trPr>
              <w:tc>
                <w:tcPr>
                  <w:tcW w:w="1836" w:type="dxa"/>
                  <w:vMerge/>
                  <w:noWrap/>
                  <w:hideMark/>
                </w:tcPr>
                <w:p w14:paraId="708EDD2F" w14:textId="7CB31F48" w:rsidR="007312CE" w:rsidRPr="000B4481" w:rsidRDefault="007312CE" w:rsidP="007312CE">
                  <w:pPr>
                    <w:rPr>
                      <w:rFonts w:ascii="Arial" w:eastAsiaTheme="minorHAnsi" w:hAnsi="Arial" w:cs="Arial"/>
                      <w:b/>
                      <w:sz w:val="22"/>
                      <w:szCs w:val="22"/>
                    </w:rPr>
                  </w:pPr>
                </w:p>
              </w:tc>
              <w:tc>
                <w:tcPr>
                  <w:tcW w:w="6105" w:type="dxa"/>
                  <w:noWrap/>
                  <w:hideMark/>
                </w:tcPr>
                <w:p w14:paraId="33C84D16"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Provide original, unconventional solutions.</w:t>
                  </w:r>
                </w:p>
              </w:tc>
              <w:tc>
                <w:tcPr>
                  <w:tcW w:w="1404" w:type="dxa"/>
                  <w:noWrap/>
                  <w:hideMark/>
                </w:tcPr>
                <w:p w14:paraId="264205F5"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r w:rsidR="007312CE" w:rsidRPr="000B4481" w14:paraId="7C5E2741" w14:textId="77777777" w:rsidTr="007312CE">
              <w:trPr>
                <w:trHeight w:val="397"/>
              </w:trPr>
              <w:tc>
                <w:tcPr>
                  <w:tcW w:w="1836" w:type="dxa"/>
                  <w:vMerge/>
                  <w:noWrap/>
                  <w:hideMark/>
                </w:tcPr>
                <w:p w14:paraId="571BAF69" w14:textId="0E6D3D16" w:rsidR="007312CE" w:rsidRPr="000B4481" w:rsidRDefault="007312CE" w:rsidP="007312CE">
                  <w:pPr>
                    <w:rPr>
                      <w:rFonts w:ascii="Arial" w:eastAsiaTheme="minorHAnsi" w:hAnsi="Arial" w:cs="Arial"/>
                      <w:b/>
                      <w:sz w:val="22"/>
                      <w:szCs w:val="22"/>
                    </w:rPr>
                  </w:pPr>
                </w:p>
              </w:tc>
              <w:tc>
                <w:tcPr>
                  <w:tcW w:w="6105" w:type="dxa"/>
                  <w:noWrap/>
                  <w:hideMark/>
                </w:tcPr>
                <w:p w14:paraId="5C253A71" w14:textId="77777777" w:rsidR="007312CE" w:rsidRPr="000B4481" w:rsidRDefault="007312CE" w:rsidP="007312CE">
                  <w:pPr>
                    <w:rPr>
                      <w:rFonts w:ascii="Arial" w:eastAsiaTheme="minorHAnsi" w:hAnsi="Arial" w:cs="Arial"/>
                      <w:bCs/>
                      <w:sz w:val="22"/>
                      <w:szCs w:val="22"/>
                    </w:rPr>
                  </w:pPr>
                  <w:r w:rsidRPr="000B4481">
                    <w:rPr>
                      <w:rFonts w:ascii="Arial" w:eastAsiaTheme="minorHAnsi" w:hAnsi="Arial" w:cs="Arial"/>
                      <w:bCs/>
                      <w:sz w:val="22"/>
                      <w:szCs w:val="22"/>
                    </w:rPr>
                    <w:t>Foresee problems and take corrective action.</w:t>
                  </w:r>
                </w:p>
              </w:tc>
              <w:tc>
                <w:tcPr>
                  <w:tcW w:w="1404" w:type="dxa"/>
                  <w:noWrap/>
                  <w:hideMark/>
                </w:tcPr>
                <w:p w14:paraId="1B3FDF17" w14:textId="77777777" w:rsidR="007312CE" w:rsidRPr="000B4481" w:rsidRDefault="007312CE" w:rsidP="007312CE">
                  <w:pPr>
                    <w:rPr>
                      <w:rFonts w:ascii="Arial" w:eastAsiaTheme="minorHAnsi" w:hAnsi="Arial" w:cs="Arial"/>
                      <w:b/>
                      <w:sz w:val="22"/>
                      <w:szCs w:val="22"/>
                    </w:rPr>
                  </w:pPr>
                  <w:r w:rsidRPr="000B4481">
                    <w:rPr>
                      <w:rFonts w:ascii="Arial" w:eastAsiaTheme="minorHAnsi" w:hAnsi="Arial" w:cs="Arial"/>
                      <w:b/>
                      <w:sz w:val="22"/>
                      <w:szCs w:val="22"/>
                    </w:rPr>
                    <w:t>Essential</w:t>
                  </w:r>
                </w:p>
              </w:tc>
            </w:tr>
          </w:tbl>
          <w:p w14:paraId="74A41692" w14:textId="77777777" w:rsidR="00E04244" w:rsidRPr="00CF24BD" w:rsidRDefault="00E04244" w:rsidP="00CC00CF">
            <w:pPr>
              <w:rPr>
                <w:rFonts w:ascii="Arial" w:eastAsiaTheme="minorHAnsi" w:hAnsi="Arial" w:cs="Arial"/>
                <w:b/>
                <w:sz w:val="22"/>
                <w:szCs w:val="22"/>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5F090D22">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D644" w14:textId="77777777" w:rsidR="001378A3" w:rsidRDefault="001378A3">
      <w:r>
        <w:separator/>
      </w:r>
    </w:p>
  </w:endnote>
  <w:endnote w:type="continuationSeparator" w:id="0">
    <w:p w14:paraId="3BDD3871" w14:textId="77777777" w:rsidR="001378A3" w:rsidRDefault="0013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9D3B" w14:textId="77777777" w:rsidR="001378A3" w:rsidRDefault="001378A3">
      <w:r>
        <w:separator/>
      </w:r>
    </w:p>
  </w:footnote>
  <w:footnote w:type="continuationSeparator" w:id="0">
    <w:p w14:paraId="44325C72" w14:textId="77777777" w:rsidR="001378A3" w:rsidRDefault="0013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2176B28"/>
    <w:multiLevelType w:val="multilevel"/>
    <w:tmpl w:val="5E36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A530E"/>
    <w:multiLevelType w:val="multilevel"/>
    <w:tmpl w:val="1C24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85E40"/>
    <w:multiLevelType w:val="multilevel"/>
    <w:tmpl w:val="127C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208B7"/>
    <w:multiLevelType w:val="multilevel"/>
    <w:tmpl w:val="287C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E061DA"/>
    <w:multiLevelType w:val="multilevel"/>
    <w:tmpl w:val="7A18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E2202"/>
    <w:multiLevelType w:val="multilevel"/>
    <w:tmpl w:val="DB8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07DFD"/>
    <w:multiLevelType w:val="multilevel"/>
    <w:tmpl w:val="379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D32F0B"/>
    <w:multiLevelType w:val="multilevel"/>
    <w:tmpl w:val="010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F768A"/>
    <w:multiLevelType w:val="multilevel"/>
    <w:tmpl w:val="CBC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70781"/>
    <w:multiLevelType w:val="multilevel"/>
    <w:tmpl w:val="23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A6599"/>
    <w:multiLevelType w:val="multilevel"/>
    <w:tmpl w:val="B32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12338C"/>
    <w:multiLevelType w:val="multilevel"/>
    <w:tmpl w:val="751E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62DA1"/>
    <w:multiLevelType w:val="multilevel"/>
    <w:tmpl w:val="8A9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BD5898"/>
    <w:multiLevelType w:val="multilevel"/>
    <w:tmpl w:val="1EC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013C01"/>
    <w:multiLevelType w:val="multilevel"/>
    <w:tmpl w:val="50E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544911"/>
    <w:multiLevelType w:val="multilevel"/>
    <w:tmpl w:val="A08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75848"/>
    <w:multiLevelType w:val="multilevel"/>
    <w:tmpl w:val="310C0D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B2CC2"/>
    <w:multiLevelType w:val="multilevel"/>
    <w:tmpl w:val="A08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361852">
    <w:abstractNumId w:val="11"/>
  </w:num>
  <w:num w:numId="2" w16cid:durableId="330835629">
    <w:abstractNumId w:val="23"/>
  </w:num>
  <w:num w:numId="3" w16cid:durableId="910774182">
    <w:abstractNumId w:val="30"/>
  </w:num>
  <w:num w:numId="4" w16cid:durableId="1169516636">
    <w:abstractNumId w:val="9"/>
  </w:num>
  <w:num w:numId="5" w16cid:durableId="1561987400">
    <w:abstractNumId w:val="42"/>
  </w:num>
  <w:num w:numId="6" w16cid:durableId="822551177">
    <w:abstractNumId w:val="18"/>
  </w:num>
  <w:num w:numId="7" w16cid:durableId="1673795497">
    <w:abstractNumId w:val="17"/>
  </w:num>
  <w:num w:numId="8" w16cid:durableId="316148995">
    <w:abstractNumId w:val="13"/>
  </w:num>
  <w:num w:numId="9" w16cid:durableId="1553230647">
    <w:abstractNumId w:val="44"/>
  </w:num>
  <w:num w:numId="10" w16cid:durableId="1134181701">
    <w:abstractNumId w:val="36"/>
  </w:num>
  <w:num w:numId="11" w16cid:durableId="1254784418">
    <w:abstractNumId w:val="33"/>
  </w:num>
  <w:num w:numId="12" w16cid:durableId="910382423">
    <w:abstractNumId w:val="6"/>
  </w:num>
  <w:num w:numId="13" w16cid:durableId="633295969">
    <w:abstractNumId w:val="16"/>
  </w:num>
  <w:num w:numId="14" w16cid:durableId="2089576544">
    <w:abstractNumId w:val="5"/>
  </w:num>
  <w:num w:numId="15" w16cid:durableId="1146505965">
    <w:abstractNumId w:val="39"/>
  </w:num>
  <w:num w:numId="16" w16cid:durableId="39017291">
    <w:abstractNumId w:val="0"/>
  </w:num>
  <w:num w:numId="17" w16cid:durableId="791481645">
    <w:abstractNumId w:val="4"/>
  </w:num>
  <w:num w:numId="18" w16cid:durableId="14116590">
    <w:abstractNumId w:val="27"/>
  </w:num>
  <w:num w:numId="19" w16cid:durableId="917061853">
    <w:abstractNumId w:val="37"/>
  </w:num>
  <w:num w:numId="20" w16cid:durableId="1447240105">
    <w:abstractNumId w:val="29"/>
  </w:num>
  <w:num w:numId="21" w16cid:durableId="201135883">
    <w:abstractNumId w:val="28"/>
  </w:num>
  <w:num w:numId="22" w16cid:durableId="1863351382">
    <w:abstractNumId w:val="41"/>
  </w:num>
  <w:num w:numId="23" w16cid:durableId="1181969303">
    <w:abstractNumId w:val="14"/>
  </w:num>
  <w:num w:numId="24" w16cid:durableId="1976137817">
    <w:abstractNumId w:val="26"/>
  </w:num>
  <w:num w:numId="25" w16cid:durableId="488668338">
    <w:abstractNumId w:val="8"/>
  </w:num>
  <w:num w:numId="26" w16cid:durableId="1271816828">
    <w:abstractNumId w:val="20"/>
  </w:num>
  <w:num w:numId="27" w16cid:durableId="385908043">
    <w:abstractNumId w:val="19"/>
  </w:num>
  <w:num w:numId="28" w16cid:durableId="2058700147">
    <w:abstractNumId w:val="43"/>
  </w:num>
  <w:num w:numId="29" w16cid:durableId="1620799827">
    <w:abstractNumId w:val="25"/>
  </w:num>
  <w:num w:numId="30" w16cid:durableId="1032345222">
    <w:abstractNumId w:val="34"/>
  </w:num>
  <w:num w:numId="31" w16cid:durableId="16859573">
    <w:abstractNumId w:val="7"/>
  </w:num>
  <w:num w:numId="32" w16cid:durableId="1924218365">
    <w:abstractNumId w:val="3"/>
  </w:num>
  <w:num w:numId="33" w16cid:durableId="2127768784">
    <w:abstractNumId w:val="22"/>
  </w:num>
  <w:num w:numId="34" w16cid:durableId="537088408">
    <w:abstractNumId w:val="38"/>
  </w:num>
  <w:num w:numId="35" w16cid:durableId="1626690152">
    <w:abstractNumId w:val="2"/>
  </w:num>
  <w:num w:numId="36" w16cid:durableId="1622691713">
    <w:abstractNumId w:val="12"/>
  </w:num>
  <w:num w:numId="37" w16cid:durableId="1252275498">
    <w:abstractNumId w:val="35"/>
  </w:num>
  <w:num w:numId="38" w16cid:durableId="454718838">
    <w:abstractNumId w:val="24"/>
  </w:num>
  <w:num w:numId="39" w16cid:durableId="1447195254">
    <w:abstractNumId w:val="1"/>
  </w:num>
  <w:num w:numId="40" w16cid:durableId="1814327131">
    <w:abstractNumId w:val="32"/>
  </w:num>
  <w:num w:numId="41" w16cid:durableId="1290085884">
    <w:abstractNumId w:val="40"/>
  </w:num>
  <w:num w:numId="42" w16cid:durableId="432088276">
    <w:abstractNumId w:val="45"/>
  </w:num>
  <w:num w:numId="43" w16cid:durableId="1695643710">
    <w:abstractNumId w:val="21"/>
  </w:num>
  <w:num w:numId="44" w16cid:durableId="2003312900">
    <w:abstractNumId w:val="10"/>
  </w:num>
  <w:num w:numId="45" w16cid:durableId="1543784096">
    <w:abstractNumId w:val="31"/>
  </w:num>
  <w:num w:numId="46" w16cid:durableId="590242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56617"/>
    <w:rsid w:val="00061A9D"/>
    <w:rsid w:val="0007319B"/>
    <w:rsid w:val="00084507"/>
    <w:rsid w:val="000A54D1"/>
    <w:rsid w:val="000B4481"/>
    <w:rsid w:val="000C26B4"/>
    <w:rsid w:val="000D165F"/>
    <w:rsid w:val="000D6C68"/>
    <w:rsid w:val="000E488E"/>
    <w:rsid w:val="00124BFD"/>
    <w:rsid w:val="001378A3"/>
    <w:rsid w:val="001429BC"/>
    <w:rsid w:val="00145D05"/>
    <w:rsid w:val="00161626"/>
    <w:rsid w:val="001654FB"/>
    <w:rsid w:val="00171182"/>
    <w:rsid w:val="00194758"/>
    <w:rsid w:val="00196C6D"/>
    <w:rsid w:val="001E1077"/>
    <w:rsid w:val="001E283C"/>
    <w:rsid w:val="001E785F"/>
    <w:rsid w:val="001F6BB6"/>
    <w:rsid w:val="00215C34"/>
    <w:rsid w:val="00256034"/>
    <w:rsid w:val="002677CF"/>
    <w:rsid w:val="002A1015"/>
    <w:rsid w:val="002A649D"/>
    <w:rsid w:val="002B0A6B"/>
    <w:rsid w:val="002B39DB"/>
    <w:rsid w:val="002C083D"/>
    <w:rsid w:val="00330CAF"/>
    <w:rsid w:val="00346FA9"/>
    <w:rsid w:val="00353B14"/>
    <w:rsid w:val="00365588"/>
    <w:rsid w:val="003672FB"/>
    <w:rsid w:val="00380BF9"/>
    <w:rsid w:val="003960BA"/>
    <w:rsid w:val="003A5FC8"/>
    <w:rsid w:val="003C19E5"/>
    <w:rsid w:val="003C2C86"/>
    <w:rsid w:val="003D5A22"/>
    <w:rsid w:val="003F2166"/>
    <w:rsid w:val="003F43E2"/>
    <w:rsid w:val="00423B17"/>
    <w:rsid w:val="00426055"/>
    <w:rsid w:val="004319B9"/>
    <w:rsid w:val="004720FC"/>
    <w:rsid w:val="004B4859"/>
    <w:rsid w:val="004B4A86"/>
    <w:rsid w:val="004F645D"/>
    <w:rsid w:val="005511B6"/>
    <w:rsid w:val="00562396"/>
    <w:rsid w:val="00572999"/>
    <w:rsid w:val="00575844"/>
    <w:rsid w:val="00590885"/>
    <w:rsid w:val="005F3A53"/>
    <w:rsid w:val="005F53DC"/>
    <w:rsid w:val="00613897"/>
    <w:rsid w:val="006703C1"/>
    <w:rsid w:val="00677B71"/>
    <w:rsid w:val="00681067"/>
    <w:rsid w:val="00687CBC"/>
    <w:rsid w:val="006A46B2"/>
    <w:rsid w:val="006A6825"/>
    <w:rsid w:val="006B0ACB"/>
    <w:rsid w:val="006C4666"/>
    <w:rsid w:val="006D756D"/>
    <w:rsid w:val="006E356B"/>
    <w:rsid w:val="006F0380"/>
    <w:rsid w:val="0070627E"/>
    <w:rsid w:val="0071563C"/>
    <w:rsid w:val="007250FA"/>
    <w:rsid w:val="007312CE"/>
    <w:rsid w:val="00742775"/>
    <w:rsid w:val="00747184"/>
    <w:rsid w:val="00762DE8"/>
    <w:rsid w:val="007672D6"/>
    <w:rsid w:val="00770BEC"/>
    <w:rsid w:val="007806CE"/>
    <w:rsid w:val="007855F0"/>
    <w:rsid w:val="007A3F47"/>
    <w:rsid w:val="007E6A5D"/>
    <w:rsid w:val="007E6EA8"/>
    <w:rsid w:val="007F6B30"/>
    <w:rsid w:val="008143A0"/>
    <w:rsid w:val="00850551"/>
    <w:rsid w:val="008662E4"/>
    <w:rsid w:val="008B187A"/>
    <w:rsid w:val="008D3E54"/>
    <w:rsid w:val="008E4247"/>
    <w:rsid w:val="00917D0A"/>
    <w:rsid w:val="009611AB"/>
    <w:rsid w:val="009859A1"/>
    <w:rsid w:val="009D5F30"/>
    <w:rsid w:val="009E3071"/>
    <w:rsid w:val="00A00D3B"/>
    <w:rsid w:val="00A2179A"/>
    <w:rsid w:val="00A25F3B"/>
    <w:rsid w:val="00A3440B"/>
    <w:rsid w:val="00A46AD3"/>
    <w:rsid w:val="00A6456A"/>
    <w:rsid w:val="00A749ED"/>
    <w:rsid w:val="00AA3FBD"/>
    <w:rsid w:val="00AB5EF8"/>
    <w:rsid w:val="00AD5587"/>
    <w:rsid w:val="00B13534"/>
    <w:rsid w:val="00B54B36"/>
    <w:rsid w:val="00B65FFA"/>
    <w:rsid w:val="00BB537B"/>
    <w:rsid w:val="00BB78C2"/>
    <w:rsid w:val="00BD2D35"/>
    <w:rsid w:val="00BF087C"/>
    <w:rsid w:val="00C11CA2"/>
    <w:rsid w:val="00C5226B"/>
    <w:rsid w:val="00C53096"/>
    <w:rsid w:val="00C72E39"/>
    <w:rsid w:val="00C77AE9"/>
    <w:rsid w:val="00CC00CF"/>
    <w:rsid w:val="00CC3F2D"/>
    <w:rsid w:val="00CD5741"/>
    <w:rsid w:val="00CF0C6F"/>
    <w:rsid w:val="00CF24BD"/>
    <w:rsid w:val="00D05B58"/>
    <w:rsid w:val="00D2555C"/>
    <w:rsid w:val="00D365E0"/>
    <w:rsid w:val="00D50FB9"/>
    <w:rsid w:val="00D56541"/>
    <w:rsid w:val="00D75C63"/>
    <w:rsid w:val="00DA2EA9"/>
    <w:rsid w:val="00DA73BE"/>
    <w:rsid w:val="00E04244"/>
    <w:rsid w:val="00E06879"/>
    <w:rsid w:val="00E07A4C"/>
    <w:rsid w:val="00E23922"/>
    <w:rsid w:val="00E437AF"/>
    <w:rsid w:val="00E52C4E"/>
    <w:rsid w:val="00E7168A"/>
    <w:rsid w:val="00F05D37"/>
    <w:rsid w:val="00F55E51"/>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1654F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table" w:styleId="PlainTable3">
    <w:name w:val="Plain Table 3"/>
    <w:basedOn w:val="TableNormal"/>
    <w:uiPriority w:val="43"/>
    <w:rsid w:val="001654F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6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1654FB"/>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23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643</Words>
  <Characters>4251</Characters>
  <Application>Microsoft Office Word</Application>
  <DocSecurity>0</DocSecurity>
  <Lines>212</Lines>
  <Paragraphs>119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Katie Twigg</cp:lastModifiedBy>
  <cp:revision>14</cp:revision>
  <dcterms:created xsi:type="dcterms:W3CDTF">2026-02-19T14:25:00Z</dcterms:created>
  <dcterms:modified xsi:type="dcterms:W3CDTF">2026-03-03T15:43:00Z</dcterms:modified>
</cp:coreProperties>
</file>