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DEEED9B" w:rsidR="007672D6" w:rsidRPr="00C67B33" w:rsidRDefault="00C67B33" w:rsidP="007672D6">
            <w:pPr>
              <w:rPr>
                <w:rFonts w:ascii="Arial" w:hAnsi="Arial" w:cs="Arial"/>
                <w:sz w:val="22"/>
                <w:szCs w:val="22"/>
              </w:rPr>
            </w:pPr>
            <w:r w:rsidRPr="00C67B33">
              <w:rPr>
                <w:rFonts w:ascii="Arial" w:hAnsi="Arial" w:cs="Arial"/>
                <w:iCs/>
                <w:sz w:val="22"/>
                <w:szCs w:val="22"/>
              </w:rPr>
              <w:t>Team Manager Family Help</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F13225A" w:rsidR="00194758" w:rsidRPr="00C67B33" w:rsidRDefault="00C67B33" w:rsidP="007672D6">
            <w:pPr>
              <w:rPr>
                <w:rFonts w:ascii="Arial" w:hAnsi="Arial" w:cs="Arial"/>
                <w:sz w:val="22"/>
                <w:szCs w:val="22"/>
              </w:rPr>
            </w:pPr>
            <w:r w:rsidRPr="00C67B33">
              <w:rPr>
                <w:rFonts w:ascii="Arial" w:hAnsi="Arial" w:cs="Arial"/>
                <w:sz w:val="22"/>
                <w:szCs w:val="22"/>
              </w:rPr>
              <w:t>DH26-P</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73D8161D" w:rsidR="007672D6" w:rsidRPr="00C67B33" w:rsidRDefault="00C67B33" w:rsidP="007672D6">
            <w:pPr>
              <w:rPr>
                <w:rFonts w:ascii="Arial" w:hAnsi="Arial" w:cs="Arial"/>
                <w:sz w:val="22"/>
                <w:szCs w:val="22"/>
              </w:rPr>
            </w:pPr>
            <w:r w:rsidRPr="00C67B33">
              <w:rPr>
                <w:rFonts w:ascii="Arial" w:hAnsi="Arial" w:cs="Arial"/>
                <w:sz w:val="22"/>
                <w:szCs w:val="22"/>
              </w:rPr>
              <w:t>Children’s Services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43D55D55" w:rsidR="007672D6" w:rsidRPr="00C67B33" w:rsidRDefault="00C67B33" w:rsidP="007672D6">
            <w:pPr>
              <w:rPr>
                <w:rFonts w:ascii="Arial" w:hAnsi="Arial" w:cs="Arial"/>
                <w:sz w:val="22"/>
                <w:szCs w:val="22"/>
              </w:rPr>
            </w:pPr>
            <w:r w:rsidRPr="00C67B33">
              <w:rPr>
                <w:rFonts w:ascii="Arial" w:hAnsi="Arial" w:cs="Arial"/>
                <w:sz w:val="22"/>
                <w:szCs w:val="22"/>
              </w:rPr>
              <w:t>J</w:t>
            </w:r>
          </w:p>
        </w:tc>
      </w:tr>
      <w:tr w:rsidR="007672D6" w14:paraId="4100A211" w14:textId="77777777" w:rsidTr="00C67B33">
        <w:trPr>
          <w:trHeight w:val="63"/>
        </w:trPr>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2556FB9F" w:rsidR="007672D6" w:rsidRPr="00C67B33" w:rsidRDefault="00C67B33" w:rsidP="007672D6">
            <w:pPr>
              <w:rPr>
                <w:rFonts w:ascii="Arial" w:hAnsi="Arial" w:cs="Arial"/>
                <w:sz w:val="22"/>
                <w:szCs w:val="22"/>
              </w:rPr>
            </w:pPr>
            <w:r w:rsidRPr="00C67B33">
              <w:rPr>
                <w:rFonts w:ascii="Arial" w:hAnsi="Arial" w:cs="Arial"/>
                <w:iCs/>
                <w:sz w:val="22"/>
                <w:szCs w:val="22"/>
              </w:rPr>
              <w:t>Service Lead for Family Help</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5C84E621" w14:textId="77777777" w:rsidR="00C67B33" w:rsidRDefault="00C67B33" w:rsidP="00C67B33">
            <w:pPr>
              <w:rPr>
                <w:rFonts w:ascii="Arial" w:eastAsiaTheme="minorHAnsi" w:hAnsi="Arial" w:cs="Arial"/>
                <w:b/>
              </w:rPr>
            </w:pPr>
            <w:r>
              <w:rPr>
                <w:rFonts w:ascii="Arial" w:eastAsiaTheme="minorHAnsi" w:hAnsi="Arial" w:cs="Arial"/>
                <w:b/>
              </w:rPr>
              <w:t xml:space="preserve">We are looking for </w:t>
            </w:r>
          </w:p>
          <w:p w14:paraId="717D6B35" w14:textId="77777777" w:rsidR="00C67B33" w:rsidRPr="00E76ED5" w:rsidRDefault="00C67B33" w:rsidP="00C67B33">
            <w:pPr>
              <w:jc w:val="both"/>
              <w:rPr>
                <w:rFonts w:ascii="Arial" w:hAnsi="Arial" w:cs="Arial"/>
              </w:rPr>
            </w:pPr>
          </w:p>
          <w:p w14:paraId="7386CDAE" w14:textId="77777777" w:rsidR="00C67B33" w:rsidRDefault="00C67B33" w:rsidP="00C67B33">
            <w:pPr>
              <w:jc w:val="both"/>
              <w:rPr>
                <w:rFonts w:ascii="Arial" w:hAnsi="Arial" w:cs="Arial"/>
              </w:rPr>
            </w:pPr>
            <w:r>
              <w:rPr>
                <w:rFonts w:ascii="Arial" w:hAnsi="Arial" w:cs="Arial"/>
              </w:rPr>
              <w:t xml:space="preserve">We are looking for an experienced Team Managers to lead our Family Help Teams. </w:t>
            </w:r>
            <w:r w:rsidRPr="007F7E87">
              <w:rPr>
                <w:rFonts w:ascii="Arial" w:hAnsi="Arial" w:cs="Arial"/>
              </w:rPr>
              <w:t xml:space="preserve">In this role, you will take the lead in developing the service towards its goal of being a restorative service where children and young people are not only placed at the centre of all we do but are also supported to take the lead in their own care planning and determining their futures and realising their aspirations. The vision for the service is clear, aspirational, and progressive. </w:t>
            </w:r>
          </w:p>
          <w:p w14:paraId="158D8F1D" w14:textId="77777777" w:rsidR="00C67B33" w:rsidRDefault="00C67B33" w:rsidP="00C67B33">
            <w:pPr>
              <w:jc w:val="both"/>
              <w:rPr>
                <w:rFonts w:ascii="Arial" w:hAnsi="Arial" w:cs="Arial"/>
              </w:rPr>
            </w:pPr>
            <w:r>
              <w:rPr>
                <w:rFonts w:ascii="Arial" w:hAnsi="Arial" w:cs="Arial"/>
              </w:rPr>
              <w:t xml:space="preserve">As Team Managers, you will inspire and motivate your teams </w:t>
            </w:r>
            <w:r w:rsidRPr="007F7E87">
              <w:rPr>
                <w:rFonts w:ascii="Arial" w:hAnsi="Arial" w:cs="Arial"/>
              </w:rPr>
              <w:t xml:space="preserve">to ensure safe and creative support for families who sit at the level </w:t>
            </w:r>
            <w:r>
              <w:rPr>
                <w:rFonts w:ascii="Arial" w:hAnsi="Arial" w:cs="Arial"/>
              </w:rPr>
              <w:t xml:space="preserve">between Early Help and Child and Need. </w:t>
            </w:r>
          </w:p>
          <w:p w14:paraId="72B80B99" w14:textId="77777777" w:rsidR="00C67B33" w:rsidRDefault="00C67B33" w:rsidP="00C67B33">
            <w:pPr>
              <w:jc w:val="both"/>
              <w:rPr>
                <w:rFonts w:ascii="Arial" w:hAnsi="Arial" w:cs="Arial"/>
              </w:rPr>
            </w:pPr>
            <w:r>
              <w:rPr>
                <w:rFonts w:ascii="Arial" w:hAnsi="Arial" w:cs="Arial"/>
              </w:rPr>
              <w:t xml:space="preserve">As Team Managers, you will offer high levels of supervision and challenge to ensure that the children and families that you are working for are getting the best quality service that they can. </w:t>
            </w:r>
          </w:p>
          <w:p w14:paraId="118B9359" w14:textId="77777777" w:rsidR="00D56541" w:rsidRPr="00A2179A" w:rsidRDefault="00D56541"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D1E2D80" w14:textId="77777777" w:rsidR="00C67B33" w:rsidRDefault="00C67B33" w:rsidP="00C67B33">
            <w:pPr>
              <w:pStyle w:val="ListParagraph"/>
              <w:numPr>
                <w:ilvl w:val="0"/>
                <w:numId w:val="28"/>
              </w:numPr>
              <w:rPr>
                <w:rFonts w:eastAsia="Times New Roman"/>
                <w:sz w:val="20"/>
                <w:szCs w:val="20"/>
              </w:rPr>
            </w:pPr>
            <w:r w:rsidRPr="00D16E28">
              <w:rPr>
                <w:rFonts w:eastAsia="Times New Roman"/>
                <w:sz w:val="20"/>
                <w:szCs w:val="20"/>
              </w:rPr>
              <w:t>To provide a high quality and effective service to respond to the needs of children, young people and families in a timely manner and within statutory guidelines, policies and standards</w:t>
            </w:r>
          </w:p>
          <w:p w14:paraId="69C46CBA" w14:textId="77777777" w:rsidR="00C67B33" w:rsidRPr="00D16E28" w:rsidRDefault="00C67B33" w:rsidP="00C67B33">
            <w:pPr>
              <w:pStyle w:val="ListParagraph"/>
              <w:numPr>
                <w:ilvl w:val="0"/>
                <w:numId w:val="28"/>
              </w:numPr>
              <w:rPr>
                <w:rFonts w:eastAsia="Times New Roman"/>
                <w:sz w:val="20"/>
                <w:szCs w:val="20"/>
              </w:rPr>
            </w:pPr>
            <w:r w:rsidRPr="00D16E28">
              <w:rPr>
                <w:sz w:val="20"/>
                <w:szCs w:val="20"/>
              </w:rPr>
              <w:t xml:space="preserve">To lead, supervise, appraise, develop and manage a Family Help Team that is responsible for the delivery of targeted family support/Child in Need and specialist provision to all children and young people in need or co-allocation of children subject to child protection. </w:t>
            </w:r>
          </w:p>
          <w:p w14:paraId="2F8C049F" w14:textId="77777777" w:rsidR="00C67B33" w:rsidRPr="00D16E28" w:rsidRDefault="00C67B33" w:rsidP="00C67B33">
            <w:pPr>
              <w:pStyle w:val="ListParagraph"/>
              <w:numPr>
                <w:ilvl w:val="0"/>
                <w:numId w:val="28"/>
              </w:numPr>
              <w:rPr>
                <w:rFonts w:eastAsia="Times New Roman"/>
                <w:sz w:val="20"/>
                <w:szCs w:val="20"/>
              </w:rPr>
            </w:pPr>
            <w:r w:rsidRPr="00D16E28">
              <w:rPr>
                <w:sz w:val="20"/>
                <w:szCs w:val="20"/>
              </w:rPr>
              <w:t>To promote and develop an integrated approach to both assessment and provision across the whole of Children’s Services, including partner agencies.</w:t>
            </w:r>
          </w:p>
          <w:p w14:paraId="299A1491" w14:textId="77777777" w:rsidR="00C67B33" w:rsidRPr="006D3ED5" w:rsidRDefault="00C67B33" w:rsidP="00C67B33">
            <w:pPr>
              <w:pStyle w:val="BodyText"/>
              <w:numPr>
                <w:ilvl w:val="0"/>
                <w:numId w:val="28"/>
              </w:numPr>
              <w:jc w:val="both"/>
              <w:rPr>
                <w:rFonts w:cs="Arial"/>
                <w:b w:val="0"/>
                <w:bCs w:val="0"/>
                <w:sz w:val="20"/>
                <w:szCs w:val="20"/>
              </w:rPr>
            </w:pPr>
            <w:r w:rsidRPr="006D3ED5">
              <w:rPr>
                <w:rFonts w:cs="Arial"/>
                <w:b w:val="0"/>
                <w:bCs w:val="0"/>
                <w:sz w:val="20"/>
                <w:szCs w:val="20"/>
              </w:rPr>
              <w:t>To effectively use agreed partnership threshold criteria to prioritise need and ensure that the most vulnerable children and young people are provided with a consistent, robust and proportionate response.</w:t>
            </w:r>
          </w:p>
          <w:p w14:paraId="1713B91F" w14:textId="77777777" w:rsidR="00C67B33" w:rsidRPr="006D3ED5" w:rsidRDefault="00C67B33" w:rsidP="00C67B33">
            <w:pPr>
              <w:pStyle w:val="BodyText"/>
              <w:numPr>
                <w:ilvl w:val="0"/>
                <w:numId w:val="28"/>
              </w:numPr>
              <w:jc w:val="both"/>
              <w:rPr>
                <w:rFonts w:cs="Arial"/>
                <w:b w:val="0"/>
                <w:bCs w:val="0"/>
                <w:sz w:val="20"/>
                <w:szCs w:val="20"/>
              </w:rPr>
            </w:pPr>
            <w:r w:rsidRPr="006D3ED5">
              <w:rPr>
                <w:rFonts w:cs="Arial"/>
                <w:b w:val="0"/>
                <w:bCs w:val="0"/>
                <w:sz w:val="20"/>
                <w:szCs w:val="20"/>
              </w:rPr>
              <w:t>To ensure that all children and young people who have suffered or are likely to suffer significant harm are provided with an immediate response and risk assessment which complies with ‘Working Together 2023’ and TSCP Protection Procedures.</w:t>
            </w:r>
          </w:p>
          <w:p w14:paraId="6AB1A7CF" w14:textId="77777777" w:rsidR="00C67B33" w:rsidRPr="006D3ED5" w:rsidRDefault="00C67B33" w:rsidP="00C67B33">
            <w:pPr>
              <w:pStyle w:val="BodyText"/>
              <w:numPr>
                <w:ilvl w:val="0"/>
                <w:numId w:val="28"/>
              </w:numPr>
              <w:jc w:val="both"/>
              <w:rPr>
                <w:rFonts w:cs="Arial"/>
                <w:b w:val="0"/>
                <w:bCs w:val="0"/>
                <w:sz w:val="20"/>
                <w:szCs w:val="20"/>
              </w:rPr>
            </w:pPr>
            <w:r w:rsidRPr="006D3ED5">
              <w:rPr>
                <w:rFonts w:cs="Arial"/>
                <w:b w:val="0"/>
                <w:bCs w:val="0"/>
                <w:sz w:val="20"/>
                <w:szCs w:val="20"/>
              </w:rPr>
              <w:t>To ensure that all Plans identify assessed risks to children and young people and are effectively managed according to statutory guidelines.</w:t>
            </w:r>
          </w:p>
          <w:p w14:paraId="3C7FB054" w14:textId="77777777" w:rsidR="00C67B33" w:rsidRPr="006D3ED5" w:rsidRDefault="00C67B33" w:rsidP="00C67B33">
            <w:pPr>
              <w:pStyle w:val="BodyText"/>
              <w:numPr>
                <w:ilvl w:val="0"/>
                <w:numId w:val="28"/>
              </w:numPr>
              <w:jc w:val="both"/>
              <w:rPr>
                <w:rFonts w:cs="Arial"/>
                <w:b w:val="0"/>
                <w:bCs w:val="0"/>
                <w:sz w:val="20"/>
                <w:szCs w:val="20"/>
              </w:rPr>
            </w:pPr>
            <w:r w:rsidRPr="006D3ED5">
              <w:rPr>
                <w:rFonts w:cs="Arial"/>
                <w:b w:val="0"/>
                <w:bCs w:val="0"/>
                <w:sz w:val="20"/>
                <w:szCs w:val="20"/>
              </w:rPr>
              <w:t>To ensure that the assessment and engagement with children, young people and families is informed by research evidence, is of the highest quality and adheres to legislation and policy.</w:t>
            </w:r>
          </w:p>
          <w:p w14:paraId="099C5139" w14:textId="77777777" w:rsidR="00C67B33" w:rsidRPr="006D3ED5" w:rsidRDefault="00C67B33" w:rsidP="00C67B33">
            <w:pPr>
              <w:pStyle w:val="BodyText"/>
              <w:numPr>
                <w:ilvl w:val="0"/>
                <w:numId w:val="28"/>
              </w:numPr>
              <w:jc w:val="both"/>
              <w:rPr>
                <w:rFonts w:cs="Arial"/>
                <w:b w:val="0"/>
                <w:bCs w:val="0"/>
                <w:sz w:val="20"/>
                <w:szCs w:val="20"/>
              </w:rPr>
            </w:pPr>
            <w:r w:rsidRPr="006D3ED5">
              <w:rPr>
                <w:rFonts w:cs="Arial"/>
                <w:b w:val="0"/>
                <w:bCs w:val="0"/>
                <w:sz w:val="20"/>
                <w:szCs w:val="20"/>
              </w:rPr>
              <w:t>To promote the continuing professional development of all staff in the team.</w:t>
            </w:r>
          </w:p>
          <w:p w14:paraId="4CE4AEDB" w14:textId="77777777" w:rsidR="00C67B33" w:rsidRPr="006D3ED5" w:rsidRDefault="00C67B33" w:rsidP="00C67B33">
            <w:pPr>
              <w:pStyle w:val="BodyText"/>
              <w:numPr>
                <w:ilvl w:val="0"/>
                <w:numId w:val="28"/>
              </w:numPr>
              <w:jc w:val="both"/>
              <w:rPr>
                <w:rFonts w:cs="Arial"/>
                <w:b w:val="0"/>
                <w:bCs w:val="0"/>
                <w:sz w:val="20"/>
                <w:szCs w:val="20"/>
              </w:rPr>
            </w:pPr>
            <w:r w:rsidRPr="006D3ED5">
              <w:rPr>
                <w:rFonts w:cs="Arial"/>
                <w:b w:val="0"/>
                <w:bCs w:val="0"/>
                <w:sz w:val="20"/>
                <w:szCs w:val="20"/>
              </w:rPr>
              <w:t>To ensure that all activities are carried out within delegated budgets.</w:t>
            </w:r>
          </w:p>
          <w:p w14:paraId="7C14D568" w14:textId="77777777" w:rsidR="00C67B33" w:rsidRPr="006D3ED5" w:rsidRDefault="00C67B33" w:rsidP="00C67B33">
            <w:pPr>
              <w:pStyle w:val="BodyText"/>
              <w:numPr>
                <w:ilvl w:val="0"/>
                <w:numId w:val="28"/>
              </w:numPr>
              <w:jc w:val="both"/>
              <w:rPr>
                <w:rFonts w:cs="Arial"/>
                <w:b w:val="0"/>
                <w:bCs w:val="0"/>
                <w:sz w:val="20"/>
                <w:szCs w:val="20"/>
              </w:rPr>
            </w:pPr>
            <w:r w:rsidRPr="006D3ED5">
              <w:rPr>
                <w:rFonts w:cs="Arial"/>
                <w:b w:val="0"/>
                <w:bCs w:val="0"/>
                <w:sz w:val="20"/>
                <w:szCs w:val="20"/>
              </w:rPr>
              <w:t>To promote effective integrated working within and across teams for the benefit of young people and their families to ensure those who receive support experience this as a seamless process.</w:t>
            </w:r>
          </w:p>
          <w:p w14:paraId="4E9255E4" w14:textId="464BEC6B" w:rsidR="003F43E2" w:rsidRPr="00A2179A" w:rsidRDefault="00C67B33" w:rsidP="00C67B33">
            <w:pPr>
              <w:pStyle w:val="BodyText"/>
              <w:numPr>
                <w:ilvl w:val="0"/>
                <w:numId w:val="28"/>
              </w:numPr>
              <w:rPr>
                <w:b w:val="0"/>
                <w:sz w:val="22"/>
                <w:szCs w:val="22"/>
              </w:rPr>
            </w:pPr>
            <w:r w:rsidRPr="006D3ED5">
              <w:rPr>
                <w:rFonts w:cs="Arial"/>
                <w:b w:val="0"/>
                <w:bCs w:val="0"/>
                <w:sz w:val="20"/>
                <w:szCs w:val="20"/>
              </w:rPr>
              <w:t>To promote improved outcomes for children and young people and embedded learning culture delivered through the effective use of performance information, data and quality assurance activity.</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13AA8AB7" w14:textId="77777777" w:rsidR="00C67B33" w:rsidRDefault="00C67B33" w:rsidP="00C67B33">
            <w:pPr>
              <w:pStyle w:val="ListParagraph"/>
              <w:numPr>
                <w:ilvl w:val="0"/>
                <w:numId w:val="26"/>
              </w:numPr>
              <w:rPr>
                <w:bCs/>
                <w:sz w:val="20"/>
                <w:szCs w:val="20"/>
              </w:rPr>
            </w:pPr>
            <w:r w:rsidRPr="009941A2">
              <w:rPr>
                <w:bCs/>
                <w:sz w:val="20"/>
                <w:szCs w:val="20"/>
              </w:rPr>
              <w:t xml:space="preserve">Be fully qualified, have accredited social work professional status (CQSW, </w:t>
            </w:r>
            <w:proofErr w:type="spellStart"/>
            <w:r w:rsidRPr="009941A2">
              <w:rPr>
                <w:bCs/>
                <w:sz w:val="20"/>
                <w:szCs w:val="20"/>
              </w:rPr>
              <w:t>DipSW</w:t>
            </w:r>
            <w:proofErr w:type="spellEnd"/>
            <w:r w:rsidRPr="009941A2">
              <w:rPr>
                <w:bCs/>
                <w:sz w:val="20"/>
                <w:szCs w:val="20"/>
              </w:rPr>
              <w:t xml:space="preserve">, CSS, PQCCA), </w:t>
            </w:r>
          </w:p>
          <w:p w14:paraId="257E3CDA" w14:textId="7D888CD1" w:rsidR="00C67B33" w:rsidRPr="009941A2" w:rsidRDefault="00C67B33" w:rsidP="00C67B33">
            <w:pPr>
              <w:pStyle w:val="ListParagraph"/>
              <w:numPr>
                <w:ilvl w:val="0"/>
                <w:numId w:val="26"/>
              </w:numPr>
              <w:rPr>
                <w:bCs/>
                <w:sz w:val="20"/>
                <w:szCs w:val="20"/>
              </w:rPr>
            </w:pPr>
            <w:r>
              <w:rPr>
                <w:bCs/>
                <w:sz w:val="20"/>
                <w:szCs w:val="20"/>
              </w:rPr>
              <w:t>C</w:t>
            </w:r>
            <w:r w:rsidRPr="009941A2">
              <w:rPr>
                <w:bCs/>
                <w:sz w:val="20"/>
                <w:szCs w:val="20"/>
              </w:rPr>
              <w:t>urrent registration with Social Work England.</w:t>
            </w:r>
          </w:p>
          <w:p w14:paraId="76F3D427" w14:textId="5211415C" w:rsidR="00DA2EA9" w:rsidRPr="00C67B33" w:rsidRDefault="00DA2EA9" w:rsidP="00C67B33">
            <w:pPr>
              <w:ind w:left="420"/>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6F26C418" w14:textId="77777777" w:rsidR="00C67B33"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Initiate appropriate safeguarding action to protect children and young people at risk of significant harm.</w:t>
            </w:r>
          </w:p>
          <w:p w14:paraId="3D3DBF6F" w14:textId="77777777" w:rsidR="00C67B33" w:rsidRPr="00983F3A" w:rsidRDefault="00C67B33" w:rsidP="00C67B33">
            <w:pPr>
              <w:pStyle w:val="ListParagraph"/>
              <w:numPr>
                <w:ilvl w:val="0"/>
                <w:numId w:val="26"/>
              </w:numPr>
              <w:rPr>
                <w:rFonts w:eastAsiaTheme="minorHAnsi"/>
                <w:bCs/>
                <w:sz w:val="20"/>
                <w:szCs w:val="20"/>
              </w:rPr>
            </w:pPr>
            <w:r w:rsidRPr="00983F3A">
              <w:rPr>
                <w:rFonts w:eastAsiaTheme="minorHAnsi"/>
                <w:bCs/>
                <w:sz w:val="20"/>
                <w:szCs w:val="20"/>
              </w:rPr>
              <w:t>Management of social care services or joint services</w:t>
            </w:r>
          </w:p>
          <w:p w14:paraId="04E5E2C4" w14:textId="77777777" w:rsidR="00C67B33" w:rsidRDefault="00C67B33" w:rsidP="00C67B33">
            <w:pPr>
              <w:pStyle w:val="ListParagraph"/>
              <w:numPr>
                <w:ilvl w:val="0"/>
                <w:numId w:val="26"/>
              </w:numPr>
              <w:rPr>
                <w:rFonts w:eastAsiaTheme="minorHAnsi"/>
                <w:bCs/>
                <w:sz w:val="20"/>
                <w:szCs w:val="20"/>
              </w:rPr>
            </w:pPr>
            <w:r w:rsidRPr="009941A2">
              <w:rPr>
                <w:rFonts w:eastAsiaTheme="minorHAnsi"/>
                <w:bCs/>
                <w:sz w:val="20"/>
                <w:szCs w:val="20"/>
              </w:rPr>
              <w:t>Strong leadership skills, with considerable experience of managing statutory specialist services and experience of chairing complex meetings</w:t>
            </w:r>
          </w:p>
          <w:p w14:paraId="023919BA" w14:textId="77777777" w:rsidR="00C67B33" w:rsidRPr="002F0EC8" w:rsidRDefault="00C67B33" w:rsidP="00C67B33">
            <w:pPr>
              <w:pStyle w:val="ListParagraph"/>
              <w:numPr>
                <w:ilvl w:val="0"/>
                <w:numId w:val="26"/>
              </w:numPr>
              <w:rPr>
                <w:rFonts w:eastAsiaTheme="minorHAnsi"/>
                <w:bCs/>
                <w:sz w:val="20"/>
                <w:szCs w:val="20"/>
              </w:rPr>
            </w:pPr>
            <w:r w:rsidRPr="002F0EC8">
              <w:rPr>
                <w:bCs/>
                <w:sz w:val="20"/>
                <w:szCs w:val="20"/>
              </w:rPr>
              <w:t>To effectively support the Child Protection Process and ensure that child protection activity complies with ‘Working Together 2023’ and Tameside Council Child Protection procedures.</w:t>
            </w:r>
          </w:p>
          <w:p w14:paraId="639CA19A"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To ensure that the delivery of services is outcome driven and reflects the wishes and feelings of children, young people and families.</w:t>
            </w:r>
          </w:p>
          <w:p w14:paraId="0AF07129"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To be responsible for the effective leadership and management of staff including recruitment, motivation, development, performance management, absence management, resolution of conflict and implementation of change in line with council employment procedures and policies.</w:t>
            </w:r>
          </w:p>
          <w:p w14:paraId="4531DEB4"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 xml:space="preserve">To develop an extensive working knowledge of service provision across the partnership and ensure that eligibility is defined </w:t>
            </w:r>
            <w:proofErr w:type="gramStart"/>
            <w:r w:rsidRPr="009941A2">
              <w:rPr>
                <w:rFonts w:ascii="Arial" w:hAnsi="Arial" w:cs="Arial"/>
                <w:bCs/>
                <w:sz w:val="20"/>
                <w:szCs w:val="20"/>
              </w:rPr>
              <w:t>by the use of</w:t>
            </w:r>
            <w:proofErr w:type="gramEnd"/>
            <w:r w:rsidRPr="009941A2">
              <w:rPr>
                <w:rFonts w:ascii="Arial" w:hAnsi="Arial" w:cs="Arial"/>
                <w:bCs/>
                <w:sz w:val="20"/>
                <w:szCs w:val="20"/>
              </w:rPr>
              <w:t xml:space="preserve"> agreed partnership threshold criteria.</w:t>
            </w:r>
          </w:p>
          <w:p w14:paraId="25396AB2"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To provide caseload management and individual practice support to the team and to other staff across the service in line with professional standards. Making effective decisions and recommendations, taking person responsibility for any decisions made.</w:t>
            </w:r>
          </w:p>
          <w:p w14:paraId="26BEF732"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 xml:space="preserve">To comply and manage the quality assurance Framework for Children’s Services within the team, including the audit and review of case files to ensure that high professional standards are being met or exceeded and that best practice complies with legislation and guidance. </w:t>
            </w:r>
            <w:proofErr w:type="gramStart"/>
            <w:r w:rsidRPr="009941A2">
              <w:rPr>
                <w:rFonts w:ascii="Arial" w:hAnsi="Arial" w:cs="Arial"/>
                <w:bCs/>
                <w:sz w:val="20"/>
                <w:szCs w:val="20"/>
              </w:rPr>
              <w:t>Take action</w:t>
            </w:r>
            <w:proofErr w:type="gramEnd"/>
            <w:r w:rsidRPr="009941A2">
              <w:rPr>
                <w:rFonts w:ascii="Arial" w:hAnsi="Arial" w:cs="Arial"/>
                <w:bCs/>
                <w:sz w:val="20"/>
                <w:szCs w:val="20"/>
              </w:rPr>
              <w:t xml:space="preserve"> as necessary to address under performance.</w:t>
            </w:r>
          </w:p>
          <w:p w14:paraId="071E0C6A"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Lead the application of research and best practice evidence via learning and development, individual supervision and team meetings.</w:t>
            </w:r>
          </w:p>
          <w:p w14:paraId="26CEEA6B"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Be accountable for the performance of the team and drive the delivery of improved outcomes as measured by an agreed set of indicators.</w:t>
            </w:r>
          </w:p>
          <w:p w14:paraId="6B03CF47"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 xml:space="preserve">Ensure that the inputting and updating of children and </w:t>
            </w:r>
            <w:proofErr w:type="gramStart"/>
            <w:r w:rsidRPr="009941A2">
              <w:rPr>
                <w:rFonts w:ascii="Arial" w:hAnsi="Arial" w:cs="Arial"/>
                <w:bCs/>
                <w:sz w:val="20"/>
                <w:szCs w:val="20"/>
              </w:rPr>
              <w:t>families</w:t>
            </w:r>
            <w:proofErr w:type="gramEnd"/>
            <w:r w:rsidRPr="009941A2">
              <w:rPr>
                <w:rFonts w:ascii="Arial" w:hAnsi="Arial" w:cs="Arial"/>
                <w:bCs/>
                <w:sz w:val="20"/>
                <w:szCs w:val="20"/>
              </w:rPr>
              <w:t xml:space="preserve"> electronic records by staff is both appropriate and timely.</w:t>
            </w:r>
          </w:p>
          <w:p w14:paraId="0C33D0C8"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Engender a performance culture within the team that is inquisitive but is also rigorous in offering challenge so that improvements can be made.</w:t>
            </w:r>
          </w:p>
          <w:p w14:paraId="3ADD310B"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Contribute to regular reviews and evaluations of services with key stakeholders making recommendations for change and improvement to the Senior Management.</w:t>
            </w:r>
          </w:p>
          <w:p w14:paraId="52AF492A"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Ensure that Financial Regulations are complied with and best value principles adopted.</w:t>
            </w:r>
          </w:p>
          <w:p w14:paraId="2996A5C1"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To directly contribute to the strategic development of continuous service improvement and provision.</w:t>
            </w:r>
          </w:p>
          <w:p w14:paraId="13619A42"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Sustain and improve the overall reputation of the Council and act in the best interest of the Authority through effective representations regionally and nationally.</w:t>
            </w:r>
          </w:p>
          <w:p w14:paraId="226791D9"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To chair multi-agency meetings as required helping determine service delivery.</w:t>
            </w:r>
          </w:p>
          <w:p w14:paraId="7A52EA53"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To work in partnership and foster positive working relationships with universal providers and partner agencies.</w:t>
            </w:r>
          </w:p>
          <w:p w14:paraId="59F470B4"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 xml:space="preserve">To act on behalf of the service in providing management representation at court and in statutory process. </w:t>
            </w:r>
          </w:p>
          <w:p w14:paraId="1194A1A7"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The identification and management of risk so that children and young people are protected from immediate risk or harm.</w:t>
            </w:r>
          </w:p>
          <w:p w14:paraId="0E0A4B9A"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lastRenderedPageBreak/>
              <w:t>Make decisions which will involve the handling of conflicting views, sensitive information and drawing conclusions which may be contentious.</w:t>
            </w:r>
          </w:p>
          <w:p w14:paraId="3C0314CF"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Engage with families who will be in distress and potentially resistant.</w:t>
            </w:r>
          </w:p>
          <w:p w14:paraId="5D421613"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Make judgements and balance the evidence about the best course of action which may significantly affect families and the lives of children and young people.</w:t>
            </w:r>
          </w:p>
          <w:p w14:paraId="4B55BEAD" w14:textId="77777777" w:rsidR="00C67B33" w:rsidRPr="009941A2"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Overall management of cases in proceedings including support to front line staff and on occasions giving evidence.</w:t>
            </w:r>
          </w:p>
          <w:p w14:paraId="69B19F74" w14:textId="3380E2A4" w:rsidR="00F56885" w:rsidRPr="00DA2EA9" w:rsidRDefault="00C67B33" w:rsidP="00C67B33">
            <w:pPr>
              <w:pStyle w:val="NoSpacing"/>
              <w:numPr>
                <w:ilvl w:val="0"/>
                <w:numId w:val="26"/>
              </w:numPr>
              <w:rPr>
                <w:rFonts w:ascii="Arial" w:hAnsi="Arial" w:cs="Arial"/>
                <w:bCs/>
                <w:sz w:val="20"/>
                <w:szCs w:val="20"/>
              </w:rPr>
            </w:pPr>
            <w:r w:rsidRPr="009941A2">
              <w:rPr>
                <w:rFonts w:ascii="Arial" w:hAnsi="Arial" w:cs="Arial"/>
                <w:bCs/>
                <w:sz w:val="20"/>
                <w:szCs w:val="20"/>
              </w:rPr>
              <w:t>Line manage staff who are conducting investigations and completing assessments into the welfare of children and young people which can be professionally and personally challenging.</w:t>
            </w:r>
          </w:p>
          <w:p w14:paraId="107108F1" w14:textId="55AA344C" w:rsidR="00084507" w:rsidRPr="00DA2EA9" w:rsidRDefault="00084507" w:rsidP="00C67B33"/>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4C39A167">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625E4"/>
    <w:multiLevelType w:val="hybridMultilevel"/>
    <w:tmpl w:val="128AA054"/>
    <w:lvl w:ilvl="0" w:tplc="DE284F9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C8713D"/>
    <w:multiLevelType w:val="hybridMultilevel"/>
    <w:tmpl w:val="1D34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19"/>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8"/>
  </w:num>
  <w:num w:numId="10" w16cid:durableId="1134181701">
    <w:abstractNumId w:val="21"/>
  </w:num>
  <w:num w:numId="11" w16cid:durableId="1254784418">
    <w:abstractNumId w:val="20"/>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2"/>
  </w:num>
  <w:num w:numId="20" w16cid:durableId="1447240105">
    <w:abstractNumId w:val="18"/>
  </w:num>
  <w:num w:numId="21" w16cid:durableId="201135883">
    <w:abstractNumId w:val="17"/>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7"/>
  </w:num>
  <w:num w:numId="29" w16cid:durableId="569193708">
    <w:abstractNumId w:val="29"/>
  </w:num>
  <w:num w:numId="30" w16cid:durableId="192703766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1711"/>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C11CA2"/>
    <w:rsid w:val="00C53096"/>
    <w:rsid w:val="00C67B33"/>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rsid w:val="00C67B33"/>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6654</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2</cp:revision>
  <dcterms:created xsi:type="dcterms:W3CDTF">2026-02-26T19:08:00Z</dcterms:created>
  <dcterms:modified xsi:type="dcterms:W3CDTF">2026-02-26T19:08:00Z</dcterms:modified>
</cp:coreProperties>
</file>