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4376E139" w:rsidR="007672D6" w:rsidRPr="007672D6" w:rsidRDefault="00191EA5" w:rsidP="007672D6">
            <w:pPr>
              <w:rPr>
                <w:rFonts w:ascii="Arial" w:hAnsi="Arial" w:cs="Arial"/>
                <w:sz w:val="22"/>
                <w:szCs w:val="22"/>
              </w:rPr>
            </w:pPr>
            <w:r>
              <w:rPr>
                <w:rFonts w:ascii="Arial" w:hAnsi="Arial" w:cs="Arial"/>
                <w:sz w:val="22"/>
                <w:szCs w:val="22"/>
              </w:rPr>
              <w:t>Team Manager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1A64D0C5" w:rsidR="00194758" w:rsidRPr="007672D6" w:rsidRDefault="00191EA5" w:rsidP="007672D6">
            <w:pPr>
              <w:rPr>
                <w:rFonts w:ascii="Arial" w:hAnsi="Arial" w:cs="Arial"/>
                <w:sz w:val="22"/>
                <w:szCs w:val="22"/>
              </w:rPr>
            </w:pPr>
            <w:r>
              <w:rPr>
                <w:rFonts w:ascii="Arial" w:hAnsi="Arial" w:cs="Arial"/>
                <w:sz w:val="22"/>
                <w:szCs w:val="22"/>
              </w:rPr>
              <w:t>DH38-S</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7468B903" w:rsidR="007672D6" w:rsidRPr="007672D6" w:rsidRDefault="00191EA5" w:rsidP="007672D6">
            <w:pPr>
              <w:rPr>
                <w:rFonts w:ascii="Arial" w:hAnsi="Arial" w:cs="Arial"/>
                <w:sz w:val="22"/>
                <w:szCs w:val="22"/>
              </w:rPr>
            </w:pPr>
            <w:r>
              <w:rPr>
                <w:rFonts w:ascii="Arial" w:hAnsi="Arial" w:cs="Arial"/>
                <w:sz w:val="22"/>
                <w:szCs w:val="22"/>
              </w:rPr>
              <w:t>Children’s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708E939C" w:rsidR="007672D6" w:rsidRPr="007672D6" w:rsidRDefault="00191EA5" w:rsidP="007672D6">
            <w:pPr>
              <w:rPr>
                <w:rFonts w:ascii="Arial" w:hAnsi="Arial" w:cs="Arial"/>
                <w:sz w:val="22"/>
                <w:szCs w:val="22"/>
              </w:rPr>
            </w:pPr>
            <w:r>
              <w:rPr>
                <w:rFonts w:ascii="Arial" w:hAnsi="Arial" w:cs="Arial"/>
                <w:sz w:val="22"/>
                <w:szCs w:val="22"/>
              </w:rPr>
              <w:t>J</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70FC8EA8" w:rsidR="007672D6" w:rsidRPr="007672D6" w:rsidRDefault="00191EA5" w:rsidP="007672D6">
            <w:pPr>
              <w:rPr>
                <w:rFonts w:ascii="Arial" w:hAnsi="Arial" w:cs="Arial"/>
                <w:sz w:val="22"/>
                <w:szCs w:val="22"/>
              </w:rPr>
            </w:pPr>
            <w:r w:rsidRPr="00191EA5">
              <w:rPr>
                <w:rFonts w:ascii="Arial" w:hAnsi="Arial" w:cs="Arial"/>
                <w:sz w:val="22"/>
                <w:szCs w:val="22"/>
              </w:rPr>
              <w:t>Early Help Service Unit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3A1547" w14:paraId="1D1384CB" w14:textId="77777777" w:rsidTr="00F871CF">
        <w:trPr>
          <w:trHeight w:val="3313"/>
        </w:trPr>
        <w:tc>
          <w:tcPr>
            <w:tcW w:w="9475" w:type="dxa"/>
          </w:tcPr>
          <w:p w14:paraId="32A087D0" w14:textId="77777777" w:rsidR="00BF087C" w:rsidRPr="003A1547" w:rsidRDefault="00AA3FBD" w:rsidP="00BF087C">
            <w:pPr>
              <w:spacing w:before="120"/>
              <w:jc w:val="both"/>
              <w:rPr>
                <w:rFonts w:ascii="Arial" w:hAnsi="Arial" w:cs="Arial"/>
                <w:sz w:val="22"/>
                <w:szCs w:val="22"/>
              </w:rPr>
            </w:pPr>
            <w:r w:rsidRPr="003A1547">
              <w:rPr>
                <w:rFonts w:ascii="Arial" w:hAnsi="Arial" w:cs="Arial"/>
                <w:b/>
                <w:sz w:val="22"/>
                <w:szCs w:val="22"/>
              </w:rPr>
              <w:t>M</w:t>
            </w:r>
            <w:r w:rsidR="00BF087C" w:rsidRPr="003A1547">
              <w:rPr>
                <w:rFonts w:ascii="Arial" w:hAnsi="Arial" w:cs="Arial"/>
                <w:b/>
                <w:sz w:val="22"/>
                <w:szCs w:val="22"/>
              </w:rPr>
              <w:t>ain Duties and Responsibilities include:</w:t>
            </w:r>
          </w:p>
          <w:p w14:paraId="09798DCC" w14:textId="77777777" w:rsidR="00DA2EA9" w:rsidRPr="003A1547" w:rsidRDefault="00DA2EA9" w:rsidP="00DA2EA9">
            <w:pPr>
              <w:pStyle w:val="Default"/>
              <w:ind w:left="780"/>
              <w:rPr>
                <w:sz w:val="22"/>
                <w:szCs w:val="22"/>
                <w:highlight w:val="yellow"/>
              </w:rPr>
            </w:pPr>
          </w:p>
          <w:p w14:paraId="4E043769"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 xml:space="preserve">To provide line management and professional supervision to Early Help Advisers and Partnership Link workers in line with the supervision framework which encourages reflection, challenge and roust exit planning to ensure improved outcomes for children and their families are sustained.  </w:t>
            </w:r>
          </w:p>
          <w:p w14:paraId="12CE8C91" w14:textId="77777777" w:rsidR="00191EA5" w:rsidRPr="003A1547" w:rsidRDefault="00191EA5" w:rsidP="00191EA5">
            <w:pPr>
              <w:pStyle w:val="BodyText"/>
              <w:ind w:left="720"/>
              <w:rPr>
                <w:rFonts w:cs="Arial"/>
                <w:b w:val="0"/>
                <w:sz w:val="22"/>
                <w:szCs w:val="22"/>
              </w:rPr>
            </w:pPr>
          </w:p>
          <w:p w14:paraId="18F34CDA"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 xml:space="preserve">Provide management oversight to the assessment process, ensuring the development of the outcome focused family plan and review processes carried out by partners, ensuring these are of high quality, child focused and are aspirational to enable families to improve outcomes and become resilient. At all times, the Team Manager will ensure the voice of the child is evident in all aspects of Early Help Advisers and Partnership Link Workers work including assessments and plans regardless of the children’s age or ability.  </w:t>
            </w:r>
          </w:p>
          <w:p w14:paraId="48D8072F" w14:textId="77777777" w:rsidR="00191EA5" w:rsidRPr="003A1547" w:rsidRDefault="00191EA5" w:rsidP="00191EA5">
            <w:pPr>
              <w:pStyle w:val="BodyText"/>
              <w:ind w:left="720"/>
              <w:rPr>
                <w:rFonts w:cs="Arial"/>
                <w:b w:val="0"/>
                <w:sz w:val="22"/>
                <w:szCs w:val="22"/>
              </w:rPr>
            </w:pPr>
          </w:p>
          <w:p w14:paraId="22987490"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 xml:space="preserve">Ensure that the Early Help Assessment is used diversely across different services to ensure the child’s needs are captured and a joint plan of support is identified </w:t>
            </w:r>
            <w:proofErr w:type="gramStart"/>
            <w:r w:rsidRPr="003A1547">
              <w:rPr>
                <w:rFonts w:cs="Arial"/>
                <w:b w:val="0"/>
                <w:sz w:val="22"/>
                <w:szCs w:val="22"/>
              </w:rPr>
              <w:t>in particular for</w:t>
            </w:r>
            <w:proofErr w:type="gramEnd"/>
            <w:r w:rsidRPr="003A1547">
              <w:rPr>
                <w:rFonts w:cs="Arial"/>
                <w:b w:val="0"/>
                <w:sz w:val="22"/>
                <w:szCs w:val="22"/>
              </w:rPr>
              <w:t xml:space="preserve"> children and young people with SEND </w:t>
            </w:r>
            <w:proofErr w:type="spellStart"/>
            <w:r w:rsidRPr="003A1547">
              <w:rPr>
                <w:rFonts w:cs="Arial"/>
                <w:b w:val="0"/>
                <w:sz w:val="22"/>
                <w:szCs w:val="22"/>
              </w:rPr>
              <w:t>e.g</w:t>
            </w:r>
            <w:proofErr w:type="spellEnd"/>
            <w:r w:rsidRPr="003A1547">
              <w:rPr>
                <w:rFonts w:cs="Arial"/>
                <w:b w:val="0"/>
                <w:sz w:val="22"/>
                <w:szCs w:val="22"/>
              </w:rPr>
              <w:t xml:space="preserve"> EHCP assessments</w:t>
            </w:r>
          </w:p>
          <w:p w14:paraId="4DBC6DA9" w14:textId="77777777" w:rsidR="00191EA5" w:rsidRPr="003A1547" w:rsidRDefault="00191EA5" w:rsidP="00191EA5">
            <w:pPr>
              <w:pStyle w:val="BodyText"/>
              <w:ind w:left="720"/>
              <w:rPr>
                <w:rFonts w:cs="Arial"/>
                <w:b w:val="0"/>
                <w:sz w:val="22"/>
                <w:szCs w:val="22"/>
              </w:rPr>
            </w:pPr>
          </w:p>
          <w:p w14:paraId="50C7D2D2"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Drive forward the achievement of outcomes for families through robust performance management processes in line with the early help performance framework.</w:t>
            </w:r>
          </w:p>
          <w:p w14:paraId="1CEFA7BF" w14:textId="77777777" w:rsidR="00191EA5" w:rsidRPr="003A1547" w:rsidRDefault="00191EA5" w:rsidP="00191EA5">
            <w:pPr>
              <w:pStyle w:val="BodyText"/>
              <w:ind w:left="720"/>
              <w:rPr>
                <w:rFonts w:cs="Arial"/>
                <w:b w:val="0"/>
                <w:sz w:val="22"/>
                <w:szCs w:val="22"/>
              </w:rPr>
            </w:pPr>
          </w:p>
          <w:p w14:paraId="3102FB9E"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 xml:space="preserve">To build strong, productive links with families, local partners and communities to respond collaboratively to family and locally identified needs and issues and have oversight as to how this approach is being used with families by case managers. </w:t>
            </w:r>
          </w:p>
          <w:p w14:paraId="5A7B9CD6" w14:textId="77777777" w:rsidR="00191EA5" w:rsidRPr="003A1547" w:rsidRDefault="00191EA5" w:rsidP="00191EA5">
            <w:pPr>
              <w:pStyle w:val="BodyText"/>
              <w:ind w:left="720"/>
              <w:rPr>
                <w:rFonts w:cs="Arial"/>
                <w:b w:val="0"/>
                <w:sz w:val="22"/>
                <w:szCs w:val="22"/>
              </w:rPr>
            </w:pPr>
          </w:p>
          <w:p w14:paraId="533C9FAC"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 xml:space="preserve">To take service wide responsibility for key themes affecting the service across the borough such as duty, SEND, partnership Early Help development, practice improvement, domestic abuse particularly how it is affecting children, trauma informed practice, workforce development etc.as required by the Service Unit Manager. </w:t>
            </w:r>
          </w:p>
          <w:p w14:paraId="57C672D5" w14:textId="77777777" w:rsidR="00191EA5" w:rsidRPr="003A1547" w:rsidRDefault="00191EA5" w:rsidP="00191EA5">
            <w:pPr>
              <w:pStyle w:val="BodyText"/>
              <w:ind w:left="720"/>
              <w:rPr>
                <w:rFonts w:cs="Arial"/>
                <w:b w:val="0"/>
                <w:sz w:val="22"/>
                <w:szCs w:val="22"/>
              </w:rPr>
            </w:pPr>
          </w:p>
          <w:p w14:paraId="73303E0D"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To maintain accurate, quality and timely records on the Early Help Module and actively support the audit process and use analysed findings to improve future practice.</w:t>
            </w:r>
          </w:p>
          <w:p w14:paraId="1CC96F69" w14:textId="77777777" w:rsidR="00191EA5" w:rsidRPr="003A1547" w:rsidRDefault="00191EA5" w:rsidP="00191EA5">
            <w:pPr>
              <w:pStyle w:val="BodyText"/>
              <w:ind w:left="720"/>
              <w:rPr>
                <w:rFonts w:cs="Arial"/>
                <w:b w:val="0"/>
                <w:sz w:val="22"/>
                <w:szCs w:val="22"/>
              </w:rPr>
            </w:pPr>
          </w:p>
          <w:p w14:paraId="76C3DE31"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To act as the Safeguarding Officer within the team and in support of the service as and when required.</w:t>
            </w:r>
          </w:p>
          <w:p w14:paraId="532FEFD7" w14:textId="77777777" w:rsidR="00191EA5" w:rsidRPr="003A1547" w:rsidRDefault="00191EA5" w:rsidP="00191EA5">
            <w:pPr>
              <w:pStyle w:val="BodyText"/>
              <w:ind w:left="720"/>
              <w:rPr>
                <w:rFonts w:cs="Arial"/>
                <w:b w:val="0"/>
                <w:sz w:val="22"/>
                <w:szCs w:val="22"/>
              </w:rPr>
            </w:pPr>
          </w:p>
          <w:p w14:paraId="7110F6A0"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To maintain positive relationships with Children’s Social Care and other key services which ensure Early Help provision and safeguarding of children is evident in all aspects of family work across the partnership.</w:t>
            </w:r>
          </w:p>
          <w:p w14:paraId="32D24B11" w14:textId="77777777" w:rsidR="00191EA5" w:rsidRPr="003A1547" w:rsidRDefault="00191EA5" w:rsidP="00191EA5">
            <w:pPr>
              <w:pStyle w:val="BodyText"/>
              <w:ind w:left="720"/>
              <w:rPr>
                <w:rFonts w:cs="Arial"/>
                <w:b w:val="0"/>
                <w:sz w:val="22"/>
                <w:szCs w:val="22"/>
              </w:rPr>
            </w:pPr>
          </w:p>
          <w:p w14:paraId="4896973A"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lastRenderedPageBreak/>
              <w:t xml:space="preserve">To have active participation in multi-agency meetings and task and finish groups to ensure the service is represented in the development of new services or ways of working. </w:t>
            </w:r>
          </w:p>
          <w:p w14:paraId="543473EC" w14:textId="77777777" w:rsidR="00191EA5" w:rsidRPr="003A1547" w:rsidRDefault="00191EA5" w:rsidP="00191EA5">
            <w:pPr>
              <w:pStyle w:val="BodyText"/>
              <w:ind w:left="720"/>
              <w:rPr>
                <w:rFonts w:cs="Arial"/>
                <w:b w:val="0"/>
                <w:sz w:val="22"/>
                <w:szCs w:val="22"/>
              </w:rPr>
            </w:pPr>
          </w:p>
          <w:p w14:paraId="7B4FF521"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 xml:space="preserve">Represent the Family Help/Early Help Service at key partnership meetings </w:t>
            </w:r>
            <w:proofErr w:type="gramStart"/>
            <w:r w:rsidRPr="003A1547">
              <w:rPr>
                <w:rFonts w:cs="Arial"/>
                <w:b w:val="0"/>
                <w:sz w:val="22"/>
                <w:szCs w:val="22"/>
              </w:rPr>
              <w:t>in order to</w:t>
            </w:r>
            <w:proofErr w:type="gramEnd"/>
            <w:r w:rsidRPr="003A1547">
              <w:rPr>
                <w:rFonts w:cs="Arial"/>
                <w:b w:val="0"/>
                <w:sz w:val="22"/>
                <w:szCs w:val="22"/>
              </w:rPr>
              <w:t xml:space="preserve"> support timely information sharing and gathering about families and ensure the right response from the service is provided.</w:t>
            </w:r>
          </w:p>
          <w:p w14:paraId="457BEF5F" w14:textId="77777777" w:rsidR="00191EA5" w:rsidRPr="003A1547" w:rsidRDefault="00191EA5" w:rsidP="00191EA5">
            <w:pPr>
              <w:pStyle w:val="BodyText"/>
              <w:ind w:left="720"/>
              <w:rPr>
                <w:rFonts w:cs="Arial"/>
                <w:b w:val="0"/>
                <w:sz w:val="22"/>
                <w:szCs w:val="22"/>
              </w:rPr>
            </w:pPr>
          </w:p>
          <w:p w14:paraId="553992EC" w14:textId="5A119888"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 xml:space="preserve">Develop innovative ways of engaging with and developing services for families who are ‘harder to reach’ in response to the demands of legislation, guidance, national and local priorities and initiatives such as the Supporting Families Programme and other national reviews and policies pertaining to supporting and helping families. </w:t>
            </w:r>
          </w:p>
          <w:p w14:paraId="1CC64938" w14:textId="77777777" w:rsidR="00191EA5" w:rsidRPr="003A1547" w:rsidRDefault="00191EA5" w:rsidP="00191EA5">
            <w:pPr>
              <w:pStyle w:val="BodyText"/>
              <w:ind w:left="720"/>
              <w:rPr>
                <w:rFonts w:cs="Arial"/>
                <w:b w:val="0"/>
                <w:sz w:val="22"/>
                <w:szCs w:val="22"/>
              </w:rPr>
            </w:pPr>
          </w:p>
          <w:p w14:paraId="7DF3A8E1"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Promote an ethos of participation and consultation with children, young people and their families which informs service provision and development.</w:t>
            </w:r>
          </w:p>
          <w:p w14:paraId="07A2C125" w14:textId="77777777" w:rsidR="00191EA5" w:rsidRPr="003A1547" w:rsidRDefault="00191EA5" w:rsidP="00191EA5">
            <w:pPr>
              <w:pStyle w:val="BodyText"/>
              <w:ind w:left="720"/>
              <w:rPr>
                <w:rFonts w:cs="Arial"/>
                <w:b w:val="0"/>
                <w:sz w:val="22"/>
                <w:szCs w:val="22"/>
              </w:rPr>
            </w:pPr>
          </w:p>
          <w:p w14:paraId="09D8503B"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Promote the Early Help and Early Help Assessments to all stakeholders, including Senior Officers and managers within the Local Authority, partner agencies and Voluntary, Community and Faith organisations.</w:t>
            </w:r>
          </w:p>
          <w:p w14:paraId="4A8AAC38" w14:textId="77777777" w:rsidR="00191EA5" w:rsidRPr="003A1547" w:rsidRDefault="00191EA5" w:rsidP="00191EA5">
            <w:pPr>
              <w:pStyle w:val="BodyText"/>
              <w:ind w:left="720"/>
              <w:rPr>
                <w:rFonts w:cs="Arial"/>
                <w:b w:val="0"/>
                <w:sz w:val="22"/>
                <w:szCs w:val="22"/>
              </w:rPr>
            </w:pPr>
          </w:p>
          <w:p w14:paraId="44FDB071"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Ensure service performance and quality standards are set and managed within the framework of Tameside’s priorities for children and families; any relevant Government legislative requirements and objective setting based on local commissioning, strategic imperatives and performance frameworks.</w:t>
            </w:r>
          </w:p>
          <w:p w14:paraId="5366BF8F" w14:textId="77777777" w:rsidR="00191EA5" w:rsidRPr="003A1547" w:rsidRDefault="00191EA5" w:rsidP="00191EA5">
            <w:pPr>
              <w:pStyle w:val="BodyText"/>
              <w:ind w:left="720"/>
              <w:rPr>
                <w:rFonts w:cs="Arial"/>
                <w:b w:val="0"/>
                <w:sz w:val="22"/>
                <w:szCs w:val="22"/>
              </w:rPr>
            </w:pPr>
          </w:p>
          <w:p w14:paraId="27CFA8FE" w14:textId="77777777" w:rsidR="00191EA5" w:rsidRPr="003A1547" w:rsidRDefault="00191EA5" w:rsidP="00191EA5">
            <w:pPr>
              <w:pStyle w:val="BodyText"/>
              <w:numPr>
                <w:ilvl w:val="0"/>
                <w:numId w:val="28"/>
              </w:numPr>
              <w:rPr>
                <w:rFonts w:cs="Arial"/>
                <w:b w:val="0"/>
                <w:sz w:val="22"/>
                <w:szCs w:val="22"/>
              </w:rPr>
            </w:pPr>
            <w:proofErr w:type="gramStart"/>
            <w:r w:rsidRPr="003A1547">
              <w:rPr>
                <w:rFonts w:cs="Arial"/>
                <w:b w:val="0"/>
                <w:sz w:val="22"/>
                <w:szCs w:val="22"/>
              </w:rPr>
              <w:t>To  identify</w:t>
            </w:r>
            <w:proofErr w:type="gramEnd"/>
            <w:r w:rsidRPr="003A1547">
              <w:rPr>
                <w:rFonts w:cs="Arial"/>
                <w:b w:val="0"/>
                <w:sz w:val="22"/>
                <w:szCs w:val="22"/>
              </w:rPr>
              <w:t xml:space="preserve"> gaps in provision for children and families within Family Help/Early Help; ensuring they are reported to the Service Unit Manager and/or Head of Service to inform the strategic commissioning of services which will underpin, enhance and develop aspects of Family Help / Early Help delivery. </w:t>
            </w:r>
          </w:p>
          <w:p w14:paraId="6492DC28" w14:textId="77777777" w:rsidR="00191EA5" w:rsidRPr="003A1547" w:rsidRDefault="00191EA5" w:rsidP="00191EA5">
            <w:pPr>
              <w:pStyle w:val="BodyText"/>
              <w:ind w:left="720"/>
              <w:rPr>
                <w:rFonts w:cs="Arial"/>
                <w:b w:val="0"/>
                <w:sz w:val="22"/>
                <w:szCs w:val="22"/>
              </w:rPr>
            </w:pPr>
          </w:p>
          <w:p w14:paraId="7114DA19"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 xml:space="preserve">To work flexibly to meet the needs of the service. This will include working from any service base as staff and managers will work across the whole of the Borough. </w:t>
            </w:r>
          </w:p>
          <w:p w14:paraId="47FFDCAE" w14:textId="77777777" w:rsidR="00191EA5" w:rsidRPr="003A1547" w:rsidRDefault="00191EA5" w:rsidP="00191EA5">
            <w:pPr>
              <w:pStyle w:val="BodyText"/>
              <w:ind w:left="720"/>
              <w:rPr>
                <w:rFonts w:cs="Arial"/>
                <w:b w:val="0"/>
                <w:sz w:val="22"/>
                <w:szCs w:val="22"/>
              </w:rPr>
            </w:pPr>
          </w:p>
          <w:p w14:paraId="3DC1D2C2"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Ensure that all staff adhere to Tameside’s Financial Regulations and Procedures.</w:t>
            </w:r>
          </w:p>
          <w:p w14:paraId="4FBF2442" w14:textId="77777777" w:rsidR="00191EA5" w:rsidRPr="003A1547" w:rsidRDefault="00191EA5" w:rsidP="00191EA5">
            <w:pPr>
              <w:pStyle w:val="BodyText"/>
              <w:ind w:left="720"/>
              <w:rPr>
                <w:rFonts w:cs="Arial"/>
                <w:b w:val="0"/>
                <w:sz w:val="22"/>
                <w:szCs w:val="22"/>
              </w:rPr>
            </w:pPr>
          </w:p>
          <w:p w14:paraId="72DED243"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 xml:space="preserve">Prepare management reports on service performance and quality assurance to make recommendations </w:t>
            </w:r>
            <w:proofErr w:type="gramStart"/>
            <w:r w:rsidRPr="003A1547">
              <w:rPr>
                <w:rFonts w:cs="Arial"/>
                <w:b w:val="0"/>
                <w:sz w:val="22"/>
                <w:szCs w:val="22"/>
              </w:rPr>
              <w:t>in order to</w:t>
            </w:r>
            <w:proofErr w:type="gramEnd"/>
            <w:r w:rsidRPr="003A1547">
              <w:rPr>
                <w:rFonts w:cs="Arial"/>
                <w:b w:val="0"/>
                <w:sz w:val="22"/>
                <w:szCs w:val="22"/>
              </w:rPr>
              <w:t xml:space="preserve"> inform ongoing development.</w:t>
            </w:r>
          </w:p>
          <w:p w14:paraId="69354FD2" w14:textId="77777777" w:rsidR="00191EA5" w:rsidRPr="003A1547" w:rsidRDefault="00191EA5" w:rsidP="00191EA5">
            <w:pPr>
              <w:pStyle w:val="BodyText"/>
              <w:ind w:left="720"/>
              <w:rPr>
                <w:rFonts w:cs="Arial"/>
                <w:b w:val="0"/>
                <w:sz w:val="22"/>
                <w:szCs w:val="22"/>
              </w:rPr>
            </w:pPr>
          </w:p>
          <w:p w14:paraId="3D441251" w14:textId="77777777" w:rsidR="00191EA5" w:rsidRPr="003A1547" w:rsidRDefault="00191EA5" w:rsidP="00191EA5">
            <w:pPr>
              <w:pStyle w:val="BodyText"/>
              <w:numPr>
                <w:ilvl w:val="0"/>
                <w:numId w:val="28"/>
              </w:numPr>
              <w:rPr>
                <w:rFonts w:cs="Arial"/>
                <w:b w:val="0"/>
                <w:sz w:val="22"/>
                <w:szCs w:val="22"/>
              </w:rPr>
            </w:pPr>
            <w:r w:rsidRPr="003A1547">
              <w:rPr>
                <w:rFonts w:cs="Arial"/>
                <w:b w:val="0"/>
                <w:sz w:val="22"/>
                <w:szCs w:val="22"/>
              </w:rPr>
              <w:t>Ensure that case management, information and data systems are accurately maintained and updated by staff.</w:t>
            </w:r>
          </w:p>
          <w:p w14:paraId="4E9255E4" w14:textId="710CAD31" w:rsidR="003F43E2" w:rsidRPr="003A1547" w:rsidRDefault="003F43E2" w:rsidP="00191EA5">
            <w:pPr>
              <w:pStyle w:val="BodyText"/>
              <w:rPr>
                <w:rFonts w:cs="Arial"/>
                <w:b w:val="0"/>
                <w:sz w:val="22"/>
                <w:szCs w:val="22"/>
              </w:rPr>
            </w:pPr>
          </w:p>
          <w:p w14:paraId="61206335" w14:textId="77777777" w:rsidR="00F871CF" w:rsidRPr="003A1547" w:rsidRDefault="00F871CF" w:rsidP="006C4666">
            <w:pPr>
              <w:pStyle w:val="NoSpacing"/>
              <w:jc w:val="both"/>
              <w:rPr>
                <w:rFonts w:ascii="Arial" w:hAnsi="Arial" w:cs="Arial"/>
              </w:rPr>
            </w:pPr>
          </w:p>
          <w:p w14:paraId="5EF5F70D" w14:textId="37555EBE" w:rsidR="00DA2EA9" w:rsidRPr="003A1547" w:rsidRDefault="003F43E2" w:rsidP="006C4666">
            <w:pPr>
              <w:pStyle w:val="NoSpacing"/>
              <w:jc w:val="both"/>
              <w:rPr>
                <w:rFonts w:ascii="Arial" w:hAnsi="Arial" w:cs="Arial"/>
              </w:rPr>
            </w:pPr>
            <w:r w:rsidRPr="003A1547">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Default="00423B17" w:rsidP="00D56541">
      <w:pPr>
        <w:spacing w:line="276" w:lineRule="auto"/>
        <w:jc w:val="both"/>
        <w:rPr>
          <w:rFonts w:ascii="Arial" w:eastAsiaTheme="minorHAnsi" w:hAnsi="Arial" w:cs="Arial"/>
          <w:b/>
          <w:sz w:val="22"/>
          <w:szCs w:val="22"/>
        </w:rPr>
      </w:pPr>
    </w:p>
    <w:p w14:paraId="528B2D12" w14:textId="77777777" w:rsidR="00E433C7" w:rsidRDefault="00E433C7" w:rsidP="00D56541">
      <w:pPr>
        <w:spacing w:line="276" w:lineRule="auto"/>
        <w:jc w:val="both"/>
        <w:rPr>
          <w:rFonts w:ascii="Arial" w:eastAsiaTheme="minorHAnsi" w:hAnsi="Arial" w:cs="Arial"/>
          <w:b/>
          <w:sz w:val="22"/>
          <w:szCs w:val="22"/>
        </w:rPr>
      </w:pPr>
    </w:p>
    <w:p w14:paraId="63CE8BF7" w14:textId="77777777" w:rsidR="00E433C7" w:rsidRDefault="00E433C7" w:rsidP="00D56541">
      <w:pPr>
        <w:spacing w:line="276" w:lineRule="auto"/>
        <w:jc w:val="both"/>
        <w:rPr>
          <w:rFonts w:ascii="Arial" w:eastAsiaTheme="minorHAnsi" w:hAnsi="Arial" w:cs="Arial"/>
          <w:b/>
          <w:sz w:val="22"/>
          <w:szCs w:val="22"/>
        </w:rPr>
      </w:pPr>
    </w:p>
    <w:p w14:paraId="7475E093" w14:textId="77777777" w:rsidR="00E433C7" w:rsidRDefault="00E433C7" w:rsidP="00D56541">
      <w:pPr>
        <w:spacing w:line="276" w:lineRule="auto"/>
        <w:jc w:val="both"/>
        <w:rPr>
          <w:rFonts w:ascii="Arial" w:eastAsiaTheme="minorHAnsi" w:hAnsi="Arial" w:cs="Arial"/>
          <w:b/>
          <w:sz w:val="22"/>
          <w:szCs w:val="22"/>
        </w:rPr>
      </w:pPr>
    </w:p>
    <w:p w14:paraId="409819D9" w14:textId="77777777" w:rsidR="00E433C7" w:rsidRPr="003A1547" w:rsidRDefault="00E433C7" w:rsidP="00D56541">
      <w:pPr>
        <w:spacing w:line="276" w:lineRule="auto"/>
        <w:jc w:val="both"/>
        <w:rPr>
          <w:rFonts w:ascii="Arial" w:eastAsiaTheme="minorHAnsi" w:hAnsi="Arial" w:cs="Arial"/>
          <w:b/>
          <w:sz w:val="22"/>
          <w:szCs w:val="22"/>
        </w:rPr>
      </w:pPr>
    </w:p>
    <w:p w14:paraId="1981FEFC" w14:textId="77777777" w:rsidR="00D56541" w:rsidRPr="003A1547"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3A1547" w14:paraId="5D1689C7" w14:textId="77777777" w:rsidTr="003A5FC8">
        <w:trPr>
          <w:trHeight w:val="265"/>
        </w:trPr>
        <w:tc>
          <w:tcPr>
            <w:tcW w:w="9475" w:type="dxa"/>
            <w:shd w:val="clear" w:color="auto" w:fill="C5E0B3" w:themeFill="accent6" w:themeFillTint="66"/>
          </w:tcPr>
          <w:p w14:paraId="7D91CA9B" w14:textId="595339D1" w:rsidR="00D56541" w:rsidRPr="003A1547" w:rsidRDefault="00D56541" w:rsidP="00CC00CF">
            <w:pPr>
              <w:rPr>
                <w:rFonts w:ascii="Arial" w:eastAsiaTheme="minorHAnsi" w:hAnsi="Arial" w:cs="Arial"/>
                <w:b/>
                <w:sz w:val="22"/>
                <w:szCs w:val="22"/>
              </w:rPr>
            </w:pPr>
            <w:r w:rsidRPr="003A1547">
              <w:rPr>
                <w:rFonts w:ascii="Arial" w:eastAsiaTheme="minorHAnsi" w:hAnsi="Arial" w:cs="Arial"/>
                <w:b/>
                <w:sz w:val="22"/>
                <w:szCs w:val="22"/>
              </w:rPr>
              <w:lastRenderedPageBreak/>
              <w:t xml:space="preserve">About </w:t>
            </w:r>
            <w:r w:rsidR="00A2179A" w:rsidRPr="003A1547">
              <w:rPr>
                <w:rFonts w:ascii="Arial" w:eastAsiaTheme="minorHAnsi" w:hAnsi="Arial" w:cs="Arial"/>
                <w:b/>
                <w:sz w:val="22"/>
                <w:szCs w:val="22"/>
              </w:rPr>
              <w:t>Y</w:t>
            </w:r>
            <w:r w:rsidRPr="003A1547">
              <w:rPr>
                <w:rFonts w:ascii="Arial" w:eastAsiaTheme="minorHAnsi" w:hAnsi="Arial" w:cs="Arial"/>
                <w:b/>
                <w:sz w:val="22"/>
                <w:szCs w:val="22"/>
              </w:rPr>
              <w:t>ou</w:t>
            </w:r>
          </w:p>
        </w:tc>
      </w:tr>
      <w:tr w:rsidR="00D56541" w:rsidRPr="003A1547" w14:paraId="5B70AD30" w14:textId="77777777" w:rsidTr="003A5FC8">
        <w:trPr>
          <w:trHeight w:val="523"/>
        </w:trPr>
        <w:tc>
          <w:tcPr>
            <w:tcW w:w="9475" w:type="dxa"/>
          </w:tcPr>
          <w:p w14:paraId="6C645D54" w14:textId="4C5CD963" w:rsidR="00F56885" w:rsidRPr="003A1547" w:rsidRDefault="00D56541" w:rsidP="00DA2EA9">
            <w:pPr>
              <w:rPr>
                <w:rFonts w:ascii="Arial" w:eastAsiaTheme="minorHAnsi" w:hAnsi="Arial" w:cs="Arial"/>
                <w:b/>
                <w:sz w:val="22"/>
                <w:szCs w:val="22"/>
              </w:rPr>
            </w:pPr>
            <w:r w:rsidRPr="003A1547">
              <w:rPr>
                <w:rFonts w:ascii="Arial" w:eastAsiaTheme="minorHAnsi" w:hAnsi="Arial" w:cs="Arial"/>
                <w:b/>
                <w:sz w:val="22"/>
                <w:szCs w:val="22"/>
              </w:rPr>
              <w:t>Your essential qualifications</w:t>
            </w:r>
          </w:p>
          <w:p w14:paraId="1E23D0C1" w14:textId="77777777" w:rsidR="00DA2EA9" w:rsidRPr="003A1547" w:rsidRDefault="00DA2EA9" w:rsidP="00DA2EA9">
            <w:pPr>
              <w:rPr>
                <w:rFonts w:ascii="Arial" w:eastAsiaTheme="minorHAnsi" w:hAnsi="Arial" w:cs="Arial"/>
                <w:b/>
                <w:sz w:val="22"/>
                <w:szCs w:val="22"/>
              </w:rPr>
            </w:pPr>
          </w:p>
          <w:p w14:paraId="2F4B3216" w14:textId="31D95DC0" w:rsidR="00191EA5" w:rsidRPr="003A1547" w:rsidRDefault="00191EA5" w:rsidP="00191EA5">
            <w:pPr>
              <w:pStyle w:val="ListParagraph"/>
              <w:numPr>
                <w:ilvl w:val="0"/>
                <w:numId w:val="26"/>
              </w:numPr>
              <w:rPr>
                <w:rFonts w:eastAsiaTheme="minorHAnsi"/>
                <w:bCs/>
              </w:rPr>
            </w:pPr>
            <w:r w:rsidRPr="003A1547">
              <w:rPr>
                <w:rFonts w:eastAsiaTheme="minorHAnsi"/>
                <w:bCs/>
              </w:rPr>
              <w:t>A nationally recognised qualification relevant to the service, at Level 5 or above</w:t>
            </w:r>
            <w:r w:rsidR="00E433C7">
              <w:rPr>
                <w:rFonts w:eastAsiaTheme="minorHAnsi"/>
                <w:bCs/>
              </w:rPr>
              <w:t xml:space="preserve"> </w:t>
            </w:r>
            <w:r w:rsidR="00E433C7" w:rsidRPr="003A1547">
              <w:rPr>
                <w:rFonts w:eastAsiaTheme="minorHAnsi"/>
                <w:bCs/>
              </w:rPr>
              <w:t xml:space="preserve">(e.g. </w:t>
            </w:r>
            <w:r w:rsidR="00E433C7">
              <w:rPr>
                <w:rFonts w:eastAsiaTheme="minorHAnsi"/>
                <w:bCs/>
              </w:rPr>
              <w:t xml:space="preserve">Youth Work, </w:t>
            </w:r>
            <w:r w:rsidR="00E433C7" w:rsidRPr="003A1547">
              <w:rPr>
                <w:rFonts w:eastAsiaTheme="minorHAnsi"/>
                <w:bCs/>
              </w:rPr>
              <w:t>Social Work, Health, Teaching)</w:t>
            </w:r>
          </w:p>
          <w:p w14:paraId="72CD3FA5" w14:textId="77777777" w:rsidR="00191EA5" w:rsidRPr="003A1547" w:rsidRDefault="00191EA5" w:rsidP="00191EA5">
            <w:pPr>
              <w:pStyle w:val="ListParagraph"/>
              <w:ind w:left="780"/>
              <w:rPr>
                <w:rFonts w:eastAsiaTheme="minorHAnsi"/>
                <w:bCs/>
              </w:rPr>
            </w:pPr>
          </w:p>
          <w:p w14:paraId="76F3D427" w14:textId="470F8BFC" w:rsidR="00DA2EA9" w:rsidRPr="003A1547" w:rsidRDefault="00191EA5" w:rsidP="00191EA5">
            <w:pPr>
              <w:pStyle w:val="ListParagraph"/>
              <w:numPr>
                <w:ilvl w:val="0"/>
                <w:numId w:val="26"/>
              </w:numPr>
              <w:rPr>
                <w:rFonts w:eastAsiaTheme="minorHAnsi"/>
                <w:bCs/>
              </w:rPr>
            </w:pPr>
            <w:r w:rsidRPr="003A1547">
              <w:rPr>
                <w:rFonts w:eastAsiaTheme="minorHAnsi"/>
                <w:bCs/>
              </w:rPr>
              <w:t>Evidence of continued professional development</w:t>
            </w:r>
          </w:p>
          <w:p w14:paraId="615D5287" w14:textId="77777777" w:rsidR="007A3F47" w:rsidRPr="003A1547" w:rsidRDefault="007A3F47" w:rsidP="007A3F47">
            <w:pPr>
              <w:pStyle w:val="NoSpacing"/>
              <w:rPr>
                <w:rFonts w:ascii="Arial" w:hAnsi="Arial" w:cs="Arial"/>
                <w:b/>
              </w:rPr>
            </w:pPr>
            <w:r w:rsidRPr="003A1547">
              <w:rPr>
                <w:rFonts w:ascii="Arial" w:hAnsi="Arial" w:cs="Arial"/>
                <w:b/>
              </w:rPr>
              <w:t>Your essential skills, knowledge and experience</w:t>
            </w:r>
          </w:p>
          <w:p w14:paraId="5433FE5A" w14:textId="77777777" w:rsidR="007A3F47" w:rsidRPr="003A1547" w:rsidRDefault="007A3F47" w:rsidP="007A3F47">
            <w:pPr>
              <w:pStyle w:val="NoSpacing"/>
              <w:rPr>
                <w:rFonts w:ascii="Arial" w:hAnsi="Arial" w:cs="Arial"/>
                <w:b/>
              </w:rPr>
            </w:pPr>
          </w:p>
          <w:p w14:paraId="7FEE3D22" w14:textId="16C7DE7E" w:rsidR="00191EA5" w:rsidRPr="003A1547" w:rsidRDefault="003A1547" w:rsidP="00191EA5">
            <w:pPr>
              <w:pStyle w:val="NoSpacing"/>
              <w:numPr>
                <w:ilvl w:val="0"/>
                <w:numId w:val="26"/>
              </w:numPr>
              <w:rPr>
                <w:rFonts w:ascii="Arial" w:hAnsi="Arial" w:cs="Arial"/>
                <w:bCs/>
              </w:rPr>
            </w:pPr>
            <w:r w:rsidRPr="003A1547">
              <w:rPr>
                <w:rFonts w:ascii="Arial" w:hAnsi="Arial" w:cs="Arial"/>
              </w:rPr>
              <w:t>Substantial previous</w:t>
            </w:r>
            <w:r w:rsidR="00191EA5" w:rsidRPr="003A1547">
              <w:rPr>
                <w:rFonts w:ascii="Arial" w:hAnsi="Arial" w:cs="Arial"/>
                <w:bCs/>
              </w:rPr>
              <w:t xml:space="preserve"> post-qualification experience in a children and family setting or equivalent experience </w:t>
            </w:r>
            <w:r w:rsidRPr="003A1547">
              <w:rPr>
                <w:rFonts w:ascii="Arial" w:hAnsi="Arial" w:cs="Arial"/>
              </w:rPr>
              <w:t>required</w:t>
            </w:r>
          </w:p>
          <w:p w14:paraId="71AC3EDB" w14:textId="77777777" w:rsidR="00191EA5" w:rsidRPr="003A1547" w:rsidRDefault="00191EA5" w:rsidP="00191EA5">
            <w:pPr>
              <w:pStyle w:val="NoSpacing"/>
              <w:ind w:left="780"/>
              <w:rPr>
                <w:rFonts w:ascii="Arial" w:hAnsi="Arial" w:cs="Arial"/>
                <w:bCs/>
              </w:rPr>
            </w:pPr>
          </w:p>
          <w:p w14:paraId="77F43AFC" w14:textId="77777777" w:rsidR="00191EA5" w:rsidRPr="003A1547" w:rsidRDefault="00191EA5" w:rsidP="00191EA5">
            <w:pPr>
              <w:pStyle w:val="NoSpacing"/>
              <w:numPr>
                <w:ilvl w:val="0"/>
                <w:numId w:val="26"/>
              </w:numPr>
              <w:rPr>
                <w:rFonts w:ascii="Arial" w:hAnsi="Arial" w:cs="Arial"/>
                <w:bCs/>
              </w:rPr>
            </w:pPr>
            <w:r w:rsidRPr="003A1547">
              <w:rPr>
                <w:rFonts w:ascii="Arial" w:hAnsi="Arial" w:cs="Arial"/>
                <w:bCs/>
              </w:rPr>
              <w:t>Experience of staff supervision in a health/social care or other relevant environment.</w:t>
            </w:r>
          </w:p>
          <w:p w14:paraId="6F87D73F" w14:textId="77777777" w:rsidR="00191EA5" w:rsidRPr="003A1547" w:rsidRDefault="00191EA5" w:rsidP="00191EA5">
            <w:pPr>
              <w:pStyle w:val="NoSpacing"/>
              <w:ind w:left="780"/>
              <w:rPr>
                <w:rFonts w:ascii="Arial" w:hAnsi="Arial" w:cs="Arial"/>
                <w:bCs/>
              </w:rPr>
            </w:pPr>
          </w:p>
          <w:p w14:paraId="495975E9" w14:textId="77777777" w:rsidR="00191EA5" w:rsidRPr="003A1547" w:rsidRDefault="00191EA5" w:rsidP="00191EA5">
            <w:pPr>
              <w:pStyle w:val="NoSpacing"/>
              <w:numPr>
                <w:ilvl w:val="0"/>
                <w:numId w:val="26"/>
              </w:numPr>
              <w:rPr>
                <w:rFonts w:ascii="Arial" w:hAnsi="Arial" w:cs="Arial"/>
                <w:bCs/>
              </w:rPr>
            </w:pPr>
            <w:r w:rsidRPr="003A1547">
              <w:rPr>
                <w:rFonts w:ascii="Arial" w:hAnsi="Arial" w:cs="Arial"/>
                <w:bCs/>
              </w:rPr>
              <w:t>Good knowledge, understanding and experience of multi-agency and partnership working with other managers to achieve common outcomes.</w:t>
            </w:r>
          </w:p>
          <w:p w14:paraId="080D4663" w14:textId="77777777" w:rsidR="00191EA5" w:rsidRPr="003A1547" w:rsidRDefault="00191EA5" w:rsidP="00191EA5">
            <w:pPr>
              <w:pStyle w:val="NoSpacing"/>
              <w:ind w:left="780"/>
              <w:rPr>
                <w:rFonts w:ascii="Arial" w:hAnsi="Arial" w:cs="Arial"/>
                <w:bCs/>
              </w:rPr>
            </w:pPr>
          </w:p>
          <w:p w14:paraId="0051F62C" w14:textId="77777777" w:rsidR="00191EA5" w:rsidRPr="003A1547" w:rsidRDefault="00191EA5" w:rsidP="00191EA5">
            <w:pPr>
              <w:pStyle w:val="NoSpacing"/>
              <w:numPr>
                <w:ilvl w:val="0"/>
                <w:numId w:val="26"/>
              </w:numPr>
              <w:rPr>
                <w:rFonts w:ascii="Arial" w:hAnsi="Arial" w:cs="Arial"/>
                <w:bCs/>
              </w:rPr>
            </w:pPr>
            <w:r w:rsidRPr="003A1547">
              <w:rPr>
                <w:rFonts w:ascii="Arial" w:hAnsi="Arial" w:cs="Arial"/>
                <w:bCs/>
              </w:rPr>
              <w:t xml:space="preserve">Able to demonstrate the ability to line manage a professional case management team, experience of providing reflective supervision to improve outcomes for children and drive practice improvement. </w:t>
            </w:r>
          </w:p>
          <w:p w14:paraId="635D9DEB" w14:textId="77777777" w:rsidR="00191EA5" w:rsidRPr="003A1547" w:rsidRDefault="00191EA5" w:rsidP="00191EA5">
            <w:pPr>
              <w:pStyle w:val="NoSpacing"/>
              <w:ind w:left="780"/>
              <w:rPr>
                <w:rFonts w:ascii="Arial" w:hAnsi="Arial" w:cs="Arial"/>
                <w:bCs/>
              </w:rPr>
            </w:pPr>
          </w:p>
          <w:p w14:paraId="19803976" w14:textId="77777777" w:rsidR="00191EA5" w:rsidRPr="003A1547" w:rsidRDefault="00191EA5" w:rsidP="00191EA5">
            <w:pPr>
              <w:pStyle w:val="NoSpacing"/>
              <w:numPr>
                <w:ilvl w:val="0"/>
                <w:numId w:val="26"/>
              </w:numPr>
              <w:rPr>
                <w:rFonts w:ascii="Arial" w:hAnsi="Arial" w:cs="Arial"/>
                <w:bCs/>
              </w:rPr>
            </w:pPr>
            <w:r w:rsidRPr="003A1547">
              <w:rPr>
                <w:rFonts w:ascii="Arial" w:hAnsi="Arial" w:cs="Arial"/>
                <w:bCs/>
              </w:rPr>
              <w:t xml:space="preserve">Experience of assessment, management of risk, vulnerability and application of thresholds in relation to </w:t>
            </w:r>
            <w:proofErr w:type="gramStart"/>
            <w:r w:rsidRPr="003A1547">
              <w:rPr>
                <w:rFonts w:ascii="Arial" w:hAnsi="Arial" w:cs="Arial"/>
                <w:bCs/>
              </w:rPr>
              <w:t>children</w:t>
            </w:r>
            <w:proofErr w:type="gramEnd"/>
            <w:r w:rsidRPr="003A1547">
              <w:rPr>
                <w:rFonts w:ascii="Arial" w:hAnsi="Arial" w:cs="Arial"/>
                <w:bCs/>
              </w:rPr>
              <w:t xml:space="preserve"> young people and their families. </w:t>
            </w:r>
          </w:p>
          <w:p w14:paraId="672913BF" w14:textId="77777777" w:rsidR="00191EA5" w:rsidRPr="003A1547" w:rsidRDefault="00191EA5" w:rsidP="00191EA5">
            <w:pPr>
              <w:pStyle w:val="NoSpacing"/>
              <w:ind w:left="780"/>
              <w:rPr>
                <w:rFonts w:ascii="Arial" w:hAnsi="Arial" w:cs="Arial"/>
                <w:bCs/>
              </w:rPr>
            </w:pPr>
          </w:p>
          <w:p w14:paraId="2DE762DA" w14:textId="77777777" w:rsidR="00191EA5" w:rsidRPr="003A1547" w:rsidRDefault="00191EA5" w:rsidP="00191EA5">
            <w:pPr>
              <w:pStyle w:val="NoSpacing"/>
              <w:numPr>
                <w:ilvl w:val="0"/>
                <w:numId w:val="26"/>
              </w:numPr>
              <w:rPr>
                <w:rFonts w:ascii="Arial" w:hAnsi="Arial" w:cs="Arial"/>
                <w:bCs/>
              </w:rPr>
            </w:pPr>
            <w:r w:rsidRPr="003A1547">
              <w:rPr>
                <w:rFonts w:ascii="Arial" w:hAnsi="Arial" w:cs="Arial"/>
                <w:bCs/>
              </w:rPr>
              <w:t xml:space="preserve">Knowledge and understanding of key policy drivers and recent reports and reviews addressing early family help and prevention with young people and families with multiple and complex needs. </w:t>
            </w:r>
          </w:p>
          <w:p w14:paraId="20C7FE38" w14:textId="77777777" w:rsidR="00191EA5" w:rsidRPr="003A1547" w:rsidRDefault="00191EA5" w:rsidP="00191EA5">
            <w:pPr>
              <w:pStyle w:val="NoSpacing"/>
              <w:ind w:left="780"/>
              <w:rPr>
                <w:rFonts w:ascii="Arial" w:hAnsi="Arial" w:cs="Arial"/>
                <w:bCs/>
              </w:rPr>
            </w:pPr>
          </w:p>
          <w:p w14:paraId="33706696" w14:textId="77777777" w:rsidR="00191EA5" w:rsidRPr="003A1547" w:rsidRDefault="00191EA5" w:rsidP="00191EA5">
            <w:pPr>
              <w:pStyle w:val="NoSpacing"/>
              <w:numPr>
                <w:ilvl w:val="0"/>
                <w:numId w:val="26"/>
              </w:numPr>
              <w:rPr>
                <w:rFonts w:ascii="Arial" w:hAnsi="Arial" w:cs="Arial"/>
                <w:bCs/>
              </w:rPr>
            </w:pPr>
            <w:r w:rsidRPr="003A1547">
              <w:rPr>
                <w:rFonts w:ascii="Arial" w:hAnsi="Arial" w:cs="Arial"/>
                <w:bCs/>
              </w:rPr>
              <w:t xml:space="preserve">Experience of leading, attending and actively contributing to multi-agency management groups to promote integrated service delivery and to address cross-cutting themes such as crime, substance misuse, domestic abuse, poverty, neglect and mental health. </w:t>
            </w:r>
          </w:p>
          <w:p w14:paraId="7A1C63D4" w14:textId="77777777" w:rsidR="00191EA5" w:rsidRPr="003A1547" w:rsidRDefault="00191EA5" w:rsidP="00191EA5">
            <w:pPr>
              <w:pStyle w:val="NoSpacing"/>
              <w:ind w:left="780"/>
              <w:rPr>
                <w:rFonts w:ascii="Arial" w:hAnsi="Arial" w:cs="Arial"/>
                <w:bCs/>
              </w:rPr>
            </w:pPr>
          </w:p>
          <w:p w14:paraId="2E2EA5F7" w14:textId="77777777" w:rsidR="00191EA5" w:rsidRPr="003A1547" w:rsidRDefault="00191EA5" w:rsidP="00191EA5">
            <w:pPr>
              <w:pStyle w:val="NoSpacing"/>
              <w:numPr>
                <w:ilvl w:val="0"/>
                <w:numId w:val="26"/>
              </w:numPr>
              <w:rPr>
                <w:rFonts w:ascii="Arial" w:hAnsi="Arial" w:cs="Arial"/>
                <w:bCs/>
              </w:rPr>
            </w:pPr>
            <w:r w:rsidRPr="003A1547">
              <w:rPr>
                <w:rFonts w:ascii="Arial" w:hAnsi="Arial" w:cs="Arial"/>
                <w:bCs/>
              </w:rPr>
              <w:t xml:space="preserve">Experience of instituting and monitoring performance management frameworks to evidence the impact of services on outcomes for children and families, including reducing the need for statutory services, for national and local reporting purposes.  </w:t>
            </w:r>
          </w:p>
          <w:p w14:paraId="4EA1C893" w14:textId="77777777" w:rsidR="00191EA5" w:rsidRPr="003A1547" w:rsidRDefault="00191EA5" w:rsidP="00191EA5">
            <w:pPr>
              <w:pStyle w:val="NoSpacing"/>
              <w:ind w:left="780"/>
              <w:rPr>
                <w:rFonts w:ascii="Arial" w:hAnsi="Arial" w:cs="Arial"/>
                <w:bCs/>
              </w:rPr>
            </w:pPr>
          </w:p>
          <w:p w14:paraId="2F98930F" w14:textId="77777777" w:rsidR="00191EA5" w:rsidRPr="003A1547" w:rsidRDefault="00191EA5" w:rsidP="00191EA5">
            <w:pPr>
              <w:pStyle w:val="NoSpacing"/>
              <w:numPr>
                <w:ilvl w:val="0"/>
                <w:numId w:val="26"/>
              </w:numPr>
              <w:rPr>
                <w:rFonts w:ascii="Arial" w:hAnsi="Arial" w:cs="Arial"/>
                <w:bCs/>
              </w:rPr>
            </w:pPr>
            <w:r w:rsidRPr="003A1547">
              <w:rPr>
                <w:rFonts w:ascii="Arial" w:hAnsi="Arial" w:cs="Arial"/>
                <w:bCs/>
              </w:rPr>
              <w:t xml:space="preserve">Excellent verbal, written and IT Skills and the ability to analyse and present data and information to inform service planning and the management of performance. </w:t>
            </w:r>
          </w:p>
          <w:p w14:paraId="0B4E7042" w14:textId="77777777" w:rsidR="00191EA5" w:rsidRPr="003A1547" w:rsidRDefault="00191EA5" w:rsidP="00191EA5">
            <w:pPr>
              <w:pStyle w:val="NoSpacing"/>
              <w:ind w:left="780"/>
              <w:rPr>
                <w:rFonts w:ascii="Arial" w:hAnsi="Arial" w:cs="Arial"/>
                <w:bCs/>
              </w:rPr>
            </w:pPr>
          </w:p>
          <w:p w14:paraId="5B35443B" w14:textId="77777777" w:rsidR="00191EA5" w:rsidRPr="003A1547" w:rsidRDefault="00191EA5" w:rsidP="00191EA5">
            <w:pPr>
              <w:pStyle w:val="NoSpacing"/>
              <w:numPr>
                <w:ilvl w:val="0"/>
                <w:numId w:val="26"/>
              </w:numPr>
              <w:rPr>
                <w:rFonts w:ascii="Arial" w:hAnsi="Arial" w:cs="Arial"/>
                <w:bCs/>
              </w:rPr>
            </w:pPr>
            <w:r w:rsidRPr="003A1547">
              <w:rPr>
                <w:rFonts w:ascii="Arial" w:hAnsi="Arial" w:cs="Arial"/>
                <w:bCs/>
              </w:rPr>
              <w:t>Strong motivational leadership skills with evidence of staff development and learning.</w:t>
            </w:r>
          </w:p>
          <w:p w14:paraId="25876460" w14:textId="77777777" w:rsidR="00191EA5" w:rsidRPr="003A1547" w:rsidRDefault="00191EA5" w:rsidP="00191EA5">
            <w:pPr>
              <w:pStyle w:val="NoSpacing"/>
              <w:ind w:left="780"/>
              <w:rPr>
                <w:rFonts w:ascii="Arial" w:hAnsi="Arial" w:cs="Arial"/>
                <w:bCs/>
              </w:rPr>
            </w:pPr>
          </w:p>
          <w:p w14:paraId="69B19F74" w14:textId="562281A7" w:rsidR="00F56885" w:rsidRPr="003A1547" w:rsidRDefault="00191EA5" w:rsidP="00191EA5">
            <w:pPr>
              <w:pStyle w:val="NoSpacing"/>
              <w:numPr>
                <w:ilvl w:val="0"/>
                <w:numId w:val="26"/>
              </w:numPr>
              <w:rPr>
                <w:rFonts w:ascii="Arial" w:hAnsi="Arial" w:cs="Arial"/>
                <w:bCs/>
              </w:rPr>
            </w:pPr>
            <w:r w:rsidRPr="003A1547">
              <w:rPr>
                <w:rFonts w:ascii="Arial" w:hAnsi="Arial" w:cs="Arial"/>
                <w:bCs/>
              </w:rPr>
              <w:t xml:space="preserve">Experience of line management of staff to ensure </w:t>
            </w:r>
            <w:proofErr w:type="gramStart"/>
            <w:r w:rsidRPr="003A1547">
              <w:rPr>
                <w:rFonts w:ascii="Arial" w:hAnsi="Arial" w:cs="Arial"/>
                <w:bCs/>
              </w:rPr>
              <w:t>they  appropriately</w:t>
            </w:r>
            <w:proofErr w:type="gramEnd"/>
            <w:r w:rsidRPr="003A1547">
              <w:rPr>
                <w:rFonts w:ascii="Arial" w:hAnsi="Arial" w:cs="Arial"/>
                <w:bCs/>
              </w:rPr>
              <w:t xml:space="preserve"> </w:t>
            </w:r>
            <w:proofErr w:type="gramStart"/>
            <w:r w:rsidRPr="003A1547">
              <w:rPr>
                <w:rFonts w:ascii="Arial" w:hAnsi="Arial" w:cs="Arial"/>
                <w:bCs/>
              </w:rPr>
              <w:t>safeguard the welfare of children and young people at all times</w:t>
            </w:r>
            <w:proofErr w:type="gramEnd"/>
            <w:r w:rsidRPr="003A1547">
              <w:rPr>
                <w:rFonts w:ascii="Arial" w:hAnsi="Arial" w:cs="Arial"/>
                <w:bCs/>
              </w:rPr>
              <w:t>.</w:t>
            </w:r>
          </w:p>
          <w:p w14:paraId="2B215844" w14:textId="77777777" w:rsidR="00191EA5" w:rsidRPr="003A1547" w:rsidRDefault="00191EA5" w:rsidP="00191EA5">
            <w:pPr>
              <w:rPr>
                <w:rFonts w:ascii="Arial" w:hAnsi="Arial" w:cs="Arial"/>
                <w:bCs/>
                <w:sz w:val="22"/>
                <w:szCs w:val="22"/>
              </w:rPr>
            </w:pPr>
          </w:p>
          <w:p w14:paraId="653D47F5" w14:textId="77777777" w:rsidR="00191EA5" w:rsidRPr="003A1547" w:rsidRDefault="00191EA5" w:rsidP="00191EA5">
            <w:pPr>
              <w:pStyle w:val="NoSpacing"/>
              <w:numPr>
                <w:ilvl w:val="0"/>
                <w:numId w:val="26"/>
              </w:numPr>
              <w:rPr>
                <w:rFonts w:ascii="Arial" w:hAnsi="Arial" w:cs="Arial"/>
                <w:bCs/>
              </w:rPr>
            </w:pPr>
            <w:r w:rsidRPr="003A1547">
              <w:rPr>
                <w:rFonts w:ascii="Arial" w:hAnsi="Arial" w:cs="Arial"/>
                <w:bCs/>
              </w:rPr>
              <w:t xml:space="preserve">To operate with integrity and </w:t>
            </w:r>
            <w:proofErr w:type="gramStart"/>
            <w:r w:rsidRPr="003A1547">
              <w:rPr>
                <w:rFonts w:ascii="Arial" w:hAnsi="Arial" w:cs="Arial"/>
                <w:bCs/>
              </w:rPr>
              <w:t>have the ability to</w:t>
            </w:r>
            <w:proofErr w:type="gramEnd"/>
            <w:r w:rsidRPr="003A1547">
              <w:rPr>
                <w:rFonts w:ascii="Arial" w:hAnsi="Arial" w:cs="Arial"/>
                <w:bCs/>
              </w:rPr>
              <w:t xml:space="preserve"> be open and honest, whilst maintaining high standards of personal behaviour and display strong moral principles in the work that you undertake with families. </w:t>
            </w:r>
          </w:p>
          <w:p w14:paraId="7AFE6BE0" w14:textId="77777777" w:rsidR="00191EA5" w:rsidRPr="003A1547" w:rsidRDefault="00191EA5" w:rsidP="00191EA5">
            <w:pPr>
              <w:pStyle w:val="NoSpacing"/>
              <w:ind w:left="780"/>
              <w:rPr>
                <w:rFonts w:ascii="Arial" w:hAnsi="Arial" w:cs="Arial"/>
                <w:bCs/>
              </w:rPr>
            </w:pPr>
          </w:p>
          <w:p w14:paraId="0D7D6378" w14:textId="77777777" w:rsidR="00191EA5" w:rsidRPr="003A1547" w:rsidRDefault="00191EA5" w:rsidP="00191EA5">
            <w:pPr>
              <w:pStyle w:val="NoSpacing"/>
              <w:numPr>
                <w:ilvl w:val="0"/>
                <w:numId w:val="26"/>
              </w:numPr>
              <w:rPr>
                <w:rFonts w:ascii="Arial" w:hAnsi="Arial" w:cs="Arial"/>
                <w:bCs/>
              </w:rPr>
            </w:pPr>
            <w:r w:rsidRPr="003A1547">
              <w:rPr>
                <w:rFonts w:ascii="Arial" w:hAnsi="Arial" w:cs="Arial"/>
                <w:bCs/>
              </w:rPr>
              <w:t>Demonstrate a willingness to be accountable for your actions and decisions, and to understand the consequences of your practice.</w:t>
            </w:r>
          </w:p>
          <w:p w14:paraId="1E5DA612" w14:textId="77777777" w:rsidR="00191EA5" w:rsidRPr="003A1547" w:rsidRDefault="00191EA5" w:rsidP="00191EA5">
            <w:pPr>
              <w:pStyle w:val="NoSpacing"/>
              <w:ind w:left="780"/>
              <w:rPr>
                <w:rFonts w:ascii="Arial" w:hAnsi="Arial" w:cs="Arial"/>
                <w:bCs/>
              </w:rPr>
            </w:pPr>
          </w:p>
          <w:p w14:paraId="09B8D237" w14:textId="77777777" w:rsidR="00191EA5" w:rsidRPr="003A1547" w:rsidRDefault="00191EA5" w:rsidP="00191EA5">
            <w:pPr>
              <w:pStyle w:val="NoSpacing"/>
              <w:numPr>
                <w:ilvl w:val="0"/>
                <w:numId w:val="26"/>
              </w:numPr>
              <w:rPr>
                <w:rFonts w:ascii="Arial" w:hAnsi="Arial" w:cs="Arial"/>
                <w:bCs/>
              </w:rPr>
            </w:pPr>
            <w:r w:rsidRPr="003A1547">
              <w:rPr>
                <w:rFonts w:ascii="Arial" w:hAnsi="Arial" w:cs="Arial"/>
                <w:bCs/>
              </w:rPr>
              <w:t xml:space="preserve">Be able to demonstrate a willingness to share information and good practice with other people in the interest of supporting children and families. </w:t>
            </w:r>
          </w:p>
          <w:p w14:paraId="12653B02" w14:textId="77777777" w:rsidR="00191EA5" w:rsidRPr="003A1547" w:rsidRDefault="00191EA5" w:rsidP="00191EA5">
            <w:pPr>
              <w:pStyle w:val="NoSpacing"/>
              <w:ind w:left="780"/>
              <w:rPr>
                <w:rFonts w:ascii="Arial" w:hAnsi="Arial" w:cs="Arial"/>
                <w:bCs/>
              </w:rPr>
            </w:pPr>
          </w:p>
          <w:p w14:paraId="509589F3" w14:textId="77777777" w:rsidR="00191EA5" w:rsidRPr="003A1547" w:rsidRDefault="00191EA5" w:rsidP="00191EA5">
            <w:pPr>
              <w:pStyle w:val="NoSpacing"/>
              <w:numPr>
                <w:ilvl w:val="0"/>
                <w:numId w:val="26"/>
              </w:numPr>
              <w:rPr>
                <w:rFonts w:ascii="Arial" w:hAnsi="Arial" w:cs="Arial"/>
                <w:bCs/>
              </w:rPr>
            </w:pPr>
            <w:r w:rsidRPr="003A1547">
              <w:rPr>
                <w:rFonts w:ascii="Arial" w:hAnsi="Arial" w:cs="Arial"/>
                <w:bCs/>
              </w:rPr>
              <w:t>Possess a strong desire to treat people with care and dignity, always being aware of the rights of other people, and always seeking to help and support others where you can.</w:t>
            </w:r>
          </w:p>
          <w:p w14:paraId="13DA2165" w14:textId="77777777" w:rsidR="00191EA5" w:rsidRPr="003A1547" w:rsidRDefault="00191EA5" w:rsidP="00191EA5">
            <w:pPr>
              <w:pStyle w:val="NoSpacing"/>
              <w:ind w:left="780"/>
              <w:rPr>
                <w:rFonts w:ascii="Arial" w:hAnsi="Arial" w:cs="Arial"/>
                <w:bCs/>
              </w:rPr>
            </w:pPr>
          </w:p>
          <w:p w14:paraId="4E6F9E86" w14:textId="323FEBAB" w:rsidR="00191EA5" w:rsidRPr="003A1547" w:rsidRDefault="00191EA5" w:rsidP="00191EA5">
            <w:pPr>
              <w:pStyle w:val="NoSpacing"/>
              <w:numPr>
                <w:ilvl w:val="0"/>
                <w:numId w:val="26"/>
              </w:numPr>
              <w:rPr>
                <w:rFonts w:ascii="Arial" w:hAnsi="Arial" w:cs="Arial"/>
                <w:bCs/>
              </w:rPr>
            </w:pPr>
            <w:r w:rsidRPr="003A1547">
              <w:rPr>
                <w:rFonts w:ascii="Arial" w:hAnsi="Arial" w:cs="Arial"/>
                <w:bCs/>
              </w:rPr>
              <w:t>Take a flexible approach to work.</w:t>
            </w:r>
          </w:p>
          <w:p w14:paraId="107108F1" w14:textId="55AA344C" w:rsidR="00084507" w:rsidRPr="003A1547" w:rsidRDefault="00084507" w:rsidP="003A1547">
            <w:pPr>
              <w:rPr>
                <w:rFonts w:ascii="Arial" w:hAnsi="Arial" w:cs="Arial"/>
                <w:sz w:val="22"/>
                <w:szCs w:val="22"/>
              </w:r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0CAF3D6D">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7"/>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1EA5"/>
    <w:rsid w:val="00194758"/>
    <w:rsid w:val="00196C6D"/>
    <w:rsid w:val="001E1077"/>
    <w:rsid w:val="001E283C"/>
    <w:rsid w:val="001F6BB6"/>
    <w:rsid w:val="00225A08"/>
    <w:rsid w:val="00256034"/>
    <w:rsid w:val="002677CF"/>
    <w:rsid w:val="002A649D"/>
    <w:rsid w:val="002B0A6B"/>
    <w:rsid w:val="002B39DB"/>
    <w:rsid w:val="00346FA9"/>
    <w:rsid w:val="00380BF9"/>
    <w:rsid w:val="003960BA"/>
    <w:rsid w:val="003A1547"/>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AD687E"/>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3C7"/>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1225</Words>
  <Characters>7020</Characters>
  <Application>Microsoft Office Word</Application>
  <DocSecurity>0</DocSecurity>
  <Lines>260</Lines>
  <Paragraphs>81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Kimberley Caudwell</cp:lastModifiedBy>
  <cp:revision>5</cp:revision>
  <dcterms:created xsi:type="dcterms:W3CDTF">2024-05-14T15:05:00Z</dcterms:created>
  <dcterms:modified xsi:type="dcterms:W3CDTF">2026-01-08T13:12:00Z</dcterms:modified>
</cp:coreProperties>
</file>