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DB2D1AC"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6E135159" w:rsidR="007672D6" w:rsidRPr="007672D6" w:rsidRDefault="00763CF1" w:rsidP="007672D6">
            <w:pPr>
              <w:rPr>
                <w:rFonts w:ascii="Arial" w:hAnsi="Arial" w:cs="Arial"/>
                <w:sz w:val="22"/>
                <w:szCs w:val="22"/>
              </w:rPr>
            </w:pPr>
            <w:r>
              <w:rPr>
                <w:rFonts w:ascii="Arial" w:hAnsi="Arial" w:cs="Arial"/>
                <w:sz w:val="22"/>
                <w:szCs w:val="22"/>
              </w:rPr>
              <w:t>Education Welfare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4BB6014" w:rsidR="00194758" w:rsidRPr="007672D6" w:rsidRDefault="00E75C92" w:rsidP="007672D6">
            <w:pPr>
              <w:rPr>
                <w:rFonts w:ascii="Arial" w:hAnsi="Arial" w:cs="Arial"/>
                <w:sz w:val="22"/>
                <w:szCs w:val="22"/>
              </w:rPr>
            </w:pPr>
            <w:r>
              <w:rPr>
                <w:rFonts w:ascii="Arial" w:hAnsi="Arial" w:cs="Arial"/>
                <w:sz w:val="22"/>
                <w:szCs w:val="22"/>
              </w:rPr>
              <w:t>E73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8C08136" w:rsidR="007672D6" w:rsidRPr="007672D6" w:rsidRDefault="00A60C8D" w:rsidP="007672D6">
            <w:pPr>
              <w:rPr>
                <w:rFonts w:ascii="Arial" w:hAnsi="Arial" w:cs="Arial"/>
                <w:sz w:val="22"/>
                <w:szCs w:val="22"/>
              </w:rPr>
            </w:pPr>
            <w:r>
              <w:rPr>
                <w:rFonts w:ascii="Arial" w:hAnsi="Arial" w:cs="Arial"/>
                <w:sz w:val="22"/>
                <w:szCs w:val="22"/>
              </w:rPr>
              <w:t>Virtual School</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7095B4D" w:rsidR="007672D6" w:rsidRPr="007672D6" w:rsidRDefault="000B0376"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F55F418" w:rsidR="007672D6" w:rsidRPr="007672D6" w:rsidRDefault="000B0376" w:rsidP="007672D6">
            <w:pPr>
              <w:rPr>
                <w:rFonts w:ascii="Arial" w:hAnsi="Arial" w:cs="Arial"/>
                <w:sz w:val="22"/>
                <w:szCs w:val="22"/>
              </w:rPr>
            </w:pPr>
            <w:r>
              <w:rPr>
                <w:rFonts w:ascii="Arial" w:hAnsi="Arial" w:cs="Arial"/>
                <w:sz w:val="22"/>
                <w:szCs w:val="22"/>
              </w:rPr>
              <w:t>Virtual School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EF81CDC" w14:textId="2A9E202C" w:rsidR="00665C49" w:rsidRPr="00665C49" w:rsidRDefault="00665C49" w:rsidP="00665C49">
            <w:pPr>
              <w:spacing w:before="120"/>
              <w:jc w:val="both"/>
              <w:rPr>
                <w:rFonts w:ascii="Arial" w:hAnsi="Arial" w:cs="Arial"/>
                <w:bCs/>
                <w:sz w:val="22"/>
                <w:szCs w:val="22"/>
              </w:rPr>
            </w:pPr>
            <w:r w:rsidRPr="00665C49">
              <w:rPr>
                <w:rFonts w:ascii="Arial" w:hAnsi="Arial" w:cs="Arial"/>
                <w:bCs/>
                <w:sz w:val="22"/>
                <w:szCs w:val="22"/>
              </w:rPr>
              <w:t>Under the guidance of the Virtual Head and Managers, the Education Welfare Officer will:</w:t>
            </w:r>
          </w:p>
          <w:p w14:paraId="2F77EE2D" w14:textId="661790DA" w:rsidR="00665C49" w:rsidRPr="00665C49" w:rsidRDefault="00665C49" w:rsidP="00665C49">
            <w:pPr>
              <w:spacing w:before="120"/>
              <w:jc w:val="both"/>
              <w:rPr>
                <w:rFonts w:ascii="Arial" w:hAnsi="Arial" w:cs="Arial"/>
                <w:bCs/>
                <w:sz w:val="22"/>
                <w:szCs w:val="22"/>
              </w:rPr>
            </w:pPr>
            <w:r w:rsidRPr="00665C49">
              <w:rPr>
                <w:rFonts w:ascii="Arial" w:hAnsi="Arial" w:cs="Arial"/>
                <w:bCs/>
                <w:sz w:val="22"/>
                <w:szCs w:val="22"/>
              </w:rPr>
              <w:t>•</w:t>
            </w:r>
            <w:r>
              <w:rPr>
                <w:rFonts w:ascii="Arial" w:hAnsi="Arial" w:cs="Arial"/>
                <w:bCs/>
                <w:sz w:val="22"/>
                <w:szCs w:val="22"/>
              </w:rPr>
              <w:t xml:space="preserve"> </w:t>
            </w:r>
            <w:r w:rsidRPr="00665C49">
              <w:rPr>
                <w:rFonts w:ascii="Arial" w:hAnsi="Arial" w:cs="Arial"/>
                <w:bCs/>
                <w:sz w:val="22"/>
                <w:szCs w:val="22"/>
              </w:rPr>
              <w:t xml:space="preserve">Support the Virtual School and College to raise expectations and </w:t>
            </w:r>
            <w:r w:rsidRPr="00665C49">
              <w:rPr>
                <w:rFonts w:ascii="Arial" w:hAnsi="Arial" w:cs="Arial"/>
                <w:bCs/>
                <w:sz w:val="22"/>
                <w:szCs w:val="22"/>
              </w:rPr>
              <w:t>drive-up</w:t>
            </w:r>
            <w:r w:rsidRPr="00665C49">
              <w:rPr>
                <w:rFonts w:ascii="Arial" w:hAnsi="Arial" w:cs="Arial"/>
                <w:bCs/>
                <w:sz w:val="22"/>
                <w:szCs w:val="22"/>
              </w:rPr>
              <w:t xml:space="preserve"> standards of attainment in education to eliminate the gap between cared for children, previously looked after children and children in need, with their peers.</w:t>
            </w:r>
          </w:p>
          <w:p w14:paraId="26F90E6A" w14:textId="209D243E" w:rsidR="00665C49" w:rsidRPr="00665C49" w:rsidRDefault="00665C49" w:rsidP="00665C49">
            <w:pPr>
              <w:spacing w:before="120"/>
              <w:jc w:val="both"/>
              <w:rPr>
                <w:rFonts w:ascii="Arial" w:hAnsi="Arial" w:cs="Arial"/>
                <w:bCs/>
                <w:sz w:val="22"/>
                <w:szCs w:val="22"/>
              </w:rPr>
            </w:pPr>
            <w:r w:rsidRPr="00665C49">
              <w:rPr>
                <w:rFonts w:ascii="Arial" w:hAnsi="Arial" w:cs="Arial"/>
                <w:bCs/>
                <w:sz w:val="22"/>
                <w:szCs w:val="22"/>
              </w:rPr>
              <w:t>•</w:t>
            </w:r>
            <w:r>
              <w:rPr>
                <w:rFonts w:ascii="Arial" w:hAnsi="Arial" w:cs="Arial"/>
                <w:bCs/>
                <w:sz w:val="22"/>
                <w:szCs w:val="22"/>
              </w:rPr>
              <w:t xml:space="preserve"> </w:t>
            </w:r>
            <w:r w:rsidRPr="00665C49">
              <w:rPr>
                <w:rFonts w:ascii="Arial" w:hAnsi="Arial" w:cs="Arial"/>
                <w:bCs/>
                <w:sz w:val="22"/>
                <w:szCs w:val="22"/>
              </w:rPr>
              <w:t>Support schools to ensure that all statutory responsibilities of the council as corporate parent are met.</w:t>
            </w:r>
          </w:p>
          <w:p w14:paraId="2297C306" w14:textId="77777777" w:rsidR="00665C49" w:rsidRDefault="00665C49" w:rsidP="00665C49">
            <w:pPr>
              <w:spacing w:before="120"/>
              <w:jc w:val="both"/>
              <w:rPr>
                <w:rFonts w:ascii="Arial" w:hAnsi="Arial" w:cs="Arial"/>
                <w:bCs/>
                <w:sz w:val="22"/>
                <w:szCs w:val="22"/>
              </w:rPr>
            </w:pPr>
            <w:r w:rsidRPr="00665C49">
              <w:rPr>
                <w:rFonts w:ascii="Arial" w:hAnsi="Arial" w:cs="Arial"/>
                <w:bCs/>
                <w:sz w:val="22"/>
                <w:szCs w:val="22"/>
              </w:rPr>
              <w:t>•</w:t>
            </w:r>
            <w:r>
              <w:rPr>
                <w:rFonts w:ascii="Arial" w:hAnsi="Arial" w:cs="Arial"/>
                <w:bCs/>
                <w:sz w:val="22"/>
                <w:szCs w:val="22"/>
              </w:rPr>
              <w:t xml:space="preserve"> </w:t>
            </w:r>
            <w:r w:rsidRPr="00665C49">
              <w:rPr>
                <w:rFonts w:ascii="Arial" w:hAnsi="Arial" w:cs="Arial"/>
                <w:bCs/>
                <w:sz w:val="22"/>
                <w:szCs w:val="22"/>
              </w:rPr>
              <w:t>Work in partnership with schools, social workers, carers to secure the best possible educational provision and outcomes as well as broader opportunities for cared for children in Tameside and placed in other areas.</w:t>
            </w:r>
          </w:p>
          <w:p w14:paraId="25532A0D" w14:textId="77777777" w:rsidR="00665C49" w:rsidRDefault="00665C49" w:rsidP="00665C49">
            <w:pPr>
              <w:spacing w:before="120"/>
              <w:jc w:val="both"/>
              <w:rPr>
                <w:rFonts w:ascii="Arial" w:hAnsi="Arial" w:cs="Arial"/>
                <w:b/>
                <w:sz w:val="22"/>
                <w:szCs w:val="22"/>
              </w:rPr>
            </w:pPr>
          </w:p>
          <w:p w14:paraId="32A087D0" w14:textId="3321735B" w:rsidR="00BF087C" w:rsidRPr="00A2179A" w:rsidRDefault="00AA3FBD" w:rsidP="00665C49">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20EF1A1" w14:textId="77777777" w:rsidR="00794B6A" w:rsidRPr="007B51AB" w:rsidRDefault="00794B6A" w:rsidP="007B51AB">
            <w:pPr>
              <w:pStyle w:val="ListParagraph"/>
              <w:numPr>
                <w:ilvl w:val="0"/>
                <w:numId w:val="28"/>
              </w:numPr>
              <w:spacing w:after="160" w:line="240" w:lineRule="auto"/>
              <w:ind w:left="714" w:hanging="357"/>
              <w:rPr>
                <w:rFonts w:eastAsia="Times New Roman"/>
                <w:bCs/>
              </w:rPr>
            </w:pPr>
            <w:r w:rsidRPr="007B51AB">
              <w:rPr>
                <w:rFonts w:eastAsia="Times New Roman"/>
                <w:bCs/>
              </w:rPr>
              <w:t>To work in partnership with other key staff to improve the outcomes for children in care and with a social worker, around attendance, exclusion, attainment and emotional well-being.</w:t>
            </w:r>
          </w:p>
          <w:p w14:paraId="672368B0" w14:textId="77777777" w:rsidR="001162CE" w:rsidRPr="007B51AB" w:rsidRDefault="001162CE" w:rsidP="007B51AB">
            <w:pPr>
              <w:numPr>
                <w:ilvl w:val="0"/>
                <w:numId w:val="28"/>
              </w:numPr>
              <w:spacing w:after="160"/>
              <w:ind w:left="714" w:hanging="357"/>
              <w:contextualSpacing/>
              <w:jc w:val="both"/>
              <w:rPr>
                <w:rFonts w:ascii="Arial" w:eastAsia="Calibri" w:hAnsi="Arial" w:cs="Arial"/>
                <w:color w:val="000000"/>
                <w:sz w:val="22"/>
                <w:szCs w:val="22"/>
              </w:rPr>
            </w:pPr>
            <w:r w:rsidRPr="007B51AB">
              <w:rPr>
                <w:rFonts w:ascii="Arial" w:eastAsia="Calibri" w:hAnsi="Arial" w:cs="Arial"/>
                <w:color w:val="000000"/>
                <w:sz w:val="22"/>
                <w:szCs w:val="22"/>
              </w:rPr>
              <w:t>To monitor and track attendance of cared for children with the intention of raising the attendance of this cohort</w:t>
            </w:r>
            <w:r w:rsidRPr="007B51AB">
              <w:rPr>
                <w:rFonts w:ascii="Arial" w:hAnsi="Arial" w:cs="Arial"/>
                <w:bCs/>
                <w:color w:val="000000"/>
                <w:sz w:val="22"/>
                <w:szCs w:val="22"/>
              </w:rPr>
              <w:t xml:space="preserve">, identify trends or patterns of absence and work with schools to ensure that attendance marks are accurately recorded.  </w:t>
            </w:r>
          </w:p>
          <w:p w14:paraId="2D2F8B3B" w14:textId="77777777" w:rsidR="002E613D" w:rsidRPr="007B51AB" w:rsidRDefault="002E613D" w:rsidP="007B51AB">
            <w:pPr>
              <w:numPr>
                <w:ilvl w:val="0"/>
                <w:numId w:val="28"/>
              </w:numPr>
              <w:spacing w:after="160"/>
              <w:contextualSpacing/>
              <w:jc w:val="both"/>
              <w:rPr>
                <w:rFonts w:ascii="Arial" w:eastAsia="Calibri" w:hAnsi="Arial" w:cs="Arial"/>
                <w:color w:val="000000"/>
                <w:sz w:val="22"/>
                <w:szCs w:val="22"/>
              </w:rPr>
            </w:pPr>
            <w:r w:rsidRPr="007B51AB">
              <w:rPr>
                <w:rFonts w:ascii="Arial" w:eastAsia="Calibri" w:hAnsi="Arial" w:cs="Arial"/>
                <w:color w:val="000000"/>
                <w:sz w:val="22"/>
                <w:szCs w:val="22"/>
              </w:rPr>
              <w:t xml:space="preserve">To work with schools, carers and social workers to ensure that cared for children, children in need and previously cared for children needs are met within school, thus preventing fixed term exclusions. To ensure complex issues are reported to the VSH and managers. </w:t>
            </w:r>
          </w:p>
          <w:p w14:paraId="2EF92C12" w14:textId="77777777" w:rsidR="002545AD" w:rsidRPr="007B51AB" w:rsidRDefault="002545AD" w:rsidP="007B51AB">
            <w:pPr>
              <w:numPr>
                <w:ilvl w:val="0"/>
                <w:numId w:val="28"/>
              </w:numPr>
              <w:spacing w:after="160"/>
              <w:contextualSpacing/>
              <w:jc w:val="both"/>
              <w:rPr>
                <w:rFonts w:ascii="Arial" w:eastAsia="Calibri" w:hAnsi="Arial" w:cs="Arial"/>
                <w:color w:val="000000"/>
                <w:sz w:val="22"/>
                <w:szCs w:val="22"/>
              </w:rPr>
            </w:pPr>
            <w:r w:rsidRPr="007B51AB">
              <w:rPr>
                <w:rFonts w:ascii="Arial" w:eastAsia="Calibri" w:hAnsi="Arial" w:cs="Arial"/>
                <w:color w:val="000000"/>
                <w:sz w:val="22"/>
                <w:szCs w:val="22"/>
              </w:rPr>
              <w:t>To work in partnership with the school admissions teams in Tameside and other boroughs to monitor school admissions for cared for children ensuring that:</w:t>
            </w:r>
          </w:p>
          <w:p w14:paraId="281C775F" w14:textId="7303F474" w:rsidR="002545AD" w:rsidRPr="007B51AB" w:rsidRDefault="002545AD" w:rsidP="007B51AB">
            <w:pPr>
              <w:numPr>
                <w:ilvl w:val="1"/>
                <w:numId w:val="28"/>
              </w:numPr>
              <w:spacing w:after="160"/>
              <w:contextualSpacing/>
              <w:jc w:val="both"/>
              <w:rPr>
                <w:rFonts w:ascii="Arial" w:eastAsia="Calibri" w:hAnsi="Arial" w:cs="Arial"/>
                <w:color w:val="000000"/>
                <w:sz w:val="22"/>
                <w:szCs w:val="22"/>
              </w:rPr>
            </w:pPr>
            <w:r w:rsidRPr="007B51AB">
              <w:rPr>
                <w:rFonts w:ascii="Arial" w:eastAsia="Calibri" w:hAnsi="Arial" w:cs="Arial"/>
                <w:color w:val="000000"/>
                <w:sz w:val="22"/>
                <w:szCs w:val="22"/>
              </w:rPr>
              <w:t xml:space="preserve">Cared for children are placed in the school which best meets their needs at the earliest </w:t>
            </w:r>
            <w:r w:rsidR="007B51AB" w:rsidRPr="007B51AB">
              <w:rPr>
                <w:rFonts w:ascii="Arial" w:eastAsia="Calibri" w:hAnsi="Arial" w:cs="Arial"/>
                <w:color w:val="000000"/>
                <w:sz w:val="22"/>
                <w:szCs w:val="22"/>
              </w:rPr>
              <w:t>opportunity.</w:t>
            </w:r>
          </w:p>
          <w:p w14:paraId="671C4044" w14:textId="77777777" w:rsidR="002545AD" w:rsidRPr="007B51AB" w:rsidRDefault="002545AD" w:rsidP="007B51AB">
            <w:pPr>
              <w:numPr>
                <w:ilvl w:val="1"/>
                <w:numId w:val="28"/>
              </w:numPr>
              <w:spacing w:after="160"/>
              <w:contextualSpacing/>
              <w:jc w:val="both"/>
              <w:rPr>
                <w:rFonts w:ascii="Arial" w:eastAsia="Calibri" w:hAnsi="Arial" w:cs="Arial"/>
                <w:color w:val="000000"/>
                <w:sz w:val="22"/>
                <w:szCs w:val="22"/>
              </w:rPr>
            </w:pPr>
            <w:r w:rsidRPr="007B51AB">
              <w:rPr>
                <w:rFonts w:ascii="Arial" w:eastAsia="Calibri" w:hAnsi="Arial" w:cs="Arial"/>
                <w:color w:val="000000"/>
                <w:sz w:val="22"/>
                <w:szCs w:val="22"/>
              </w:rPr>
              <w:t xml:space="preserve">Social workers and carers are adequately equipped to make the right decision on school placements. </w:t>
            </w:r>
          </w:p>
          <w:p w14:paraId="1911B828" w14:textId="77777777" w:rsidR="004A2993" w:rsidRPr="007B51AB" w:rsidRDefault="004A2993" w:rsidP="007B51AB">
            <w:pPr>
              <w:numPr>
                <w:ilvl w:val="0"/>
                <w:numId w:val="28"/>
              </w:numPr>
              <w:spacing w:after="160"/>
              <w:jc w:val="both"/>
              <w:rPr>
                <w:rFonts w:ascii="Arial" w:hAnsi="Arial" w:cs="Arial"/>
                <w:bCs/>
                <w:color w:val="000000"/>
                <w:sz w:val="22"/>
                <w:szCs w:val="22"/>
              </w:rPr>
            </w:pPr>
            <w:r w:rsidRPr="007B51AB">
              <w:rPr>
                <w:rFonts w:ascii="Arial" w:hAnsi="Arial" w:cs="Arial"/>
                <w:bCs/>
                <w:color w:val="000000"/>
                <w:sz w:val="22"/>
                <w:szCs w:val="22"/>
              </w:rPr>
              <w:t>To support Social Workers in ensuring that parents and carers are aware of their legal responsibilities in relation to school attendance and to work with them to establish a regular pattern of attendance.</w:t>
            </w:r>
          </w:p>
          <w:p w14:paraId="28FDE980" w14:textId="77777777" w:rsidR="00F73C0E" w:rsidRPr="007B51AB" w:rsidRDefault="00F73C0E" w:rsidP="007B51AB">
            <w:pPr>
              <w:numPr>
                <w:ilvl w:val="0"/>
                <w:numId w:val="28"/>
              </w:numPr>
              <w:spacing w:after="160"/>
              <w:jc w:val="both"/>
              <w:rPr>
                <w:rFonts w:ascii="Arial" w:hAnsi="Arial" w:cs="Arial"/>
                <w:bCs/>
                <w:color w:val="000000"/>
                <w:sz w:val="22"/>
                <w:szCs w:val="22"/>
              </w:rPr>
            </w:pPr>
            <w:r w:rsidRPr="007B51AB">
              <w:rPr>
                <w:rFonts w:ascii="Arial" w:hAnsi="Arial" w:cs="Arial"/>
                <w:bCs/>
                <w:color w:val="000000"/>
                <w:sz w:val="22"/>
                <w:szCs w:val="22"/>
              </w:rPr>
              <w:t>Attend meetings and support schools and social workers when completing the Personal Education Plan for cared for children and ensure they meet statutory timescales.</w:t>
            </w:r>
          </w:p>
          <w:p w14:paraId="652563DB" w14:textId="77777777" w:rsidR="00C45790" w:rsidRPr="007B51AB" w:rsidRDefault="00C45790" w:rsidP="007B51AB">
            <w:pPr>
              <w:pStyle w:val="ListParagraph"/>
              <w:numPr>
                <w:ilvl w:val="0"/>
                <w:numId w:val="28"/>
              </w:numPr>
              <w:spacing w:after="160" w:line="240" w:lineRule="auto"/>
              <w:rPr>
                <w:color w:val="000000"/>
              </w:rPr>
            </w:pPr>
            <w:r w:rsidRPr="007B51AB">
              <w:rPr>
                <w:color w:val="000000"/>
              </w:rPr>
              <w:t>To support schools, carers and social workers to maintain high aspirations for children in care throughout their school career and in progression to further and higher education.</w:t>
            </w:r>
          </w:p>
          <w:p w14:paraId="3942BE4B" w14:textId="77777777" w:rsidR="002B5C9D" w:rsidRPr="007B51AB" w:rsidRDefault="002B5C9D" w:rsidP="00D115D6">
            <w:pPr>
              <w:numPr>
                <w:ilvl w:val="0"/>
                <w:numId w:val="28"/>
              </w:numPr>
              <w:spacing w:after="160"/>
              <w:ind w:left="714" w:hanging="357"/>
              <w:jc w:val="both"/>
              <w:rPr>
                <w:rFonts w:ascii="Arial" w:hAnsi="Arial" w:cs="Arial"/>
                <w:bCs/>
                <w:color w:val="000000" w:themeColor="text1"/>
                <w:sz w:val="22"/>
                <w:szCs w:val="22"/>
              </w:rPr>
            </w:pPr>
            <w:r w:rsidRPr="007B51AB">
              <w:rPr>
                <w:rFonts w:ascii="Arial" w:hAnsi="Arial" w:cs="Arial"/>
                <w:bCs/>
                <w:color w:val="000000" w:themeColor="text1"/>
                <w:sz w:val="22"/>
                <w:szCs w:val="22"/>
              </w:rPr>
              <w:t>To support schools and social workers when identifying the underlying problems causing pupils to become disaffected and to formulate strategies which empower the parents and carers to support children back into school.</w:t>
            </w:r>
          </w:p>
          <w:p w14:paraId="4CF3CBF0" w14:textId="77777777" w:rsidR="00314344" w:rsidRDefault="00314344" w:rsidP="00D115D6">
            <w:pPr>
              <w:pStyle w:val="ListParagraph"/>
              <w:numPr>
                <w:ilvl w:val="0"/>
                <w:numId w:val="28"/>
              </w:numPr>
              <w:spacing w:after="160" w:line="240" w:lineRule="auto"/>
              <w:ind w:left="714" w:hanging="357"/>
              <w:rPr>
                <w:color w:val="000000" w:themeColor="text1"/>
              </w:rPr>
            </w:pPr>
            <w:r w:rsidRPr="007B51AB">
              <w:rPr>
                <w:color w:val="000000" w:themeColor="text1"/>
              </w:rPr>
              <w:t>To strengthen the voice of children in care at all stages in their education.</w:t>
            </w:r>
          </w:p>
          <w:p w14:paraId="2423F1DB" w14:textId="77777777" w:rsidR="00D115D6" w:rsidRPr="007B51AB" w:rsidRDefault="00D115D6" w:rsidP="00D115D6">
            <w:pPr>
              <w:pStyle w:val="ListParagraph"/>
              <w:spacing w:after="160" w:line="240" w:lineRule="auto"/>
              <w:ind w:left="714"/>
              <w:rPr>
                <w:color w:val="000000" w:themeColor="text1"/>
              </w:rPr>
            </w:pPr>
          </w:p>
          <w:p w14:paraId="20806868" w14:textId="5662CC03" w:rsidR="00D115D6" w:rsidRPr="00D115D6" w:rsidRDefault="00FD450B" w:rsidP="00D115D6">
            <w:pPr>
              <w:pStyle w:val="ListParagraph"/>
              <w:numPr>
                <w:ilvl w:val="0"/>
                <w:numId w:val="28"/>
              </w:numPr>
              <w:spacing w:after="160" w:line="240" w:lineRule="auto"/>
              <w:ind w:left="714" w:hanging="357"/>
              <w:rPr>
                <w:color w:val="000000" w:themeColor="text1"/>
              </w:rPr>
            </w:pPr>
            <w:r w:rsidRPr="007B51AB">
              <w:rPr>
                <w:color w:val="000000" w:themeColor="text1"/>
              </w:rPr>
              <w:t>To ensure children in care feel valued and that their achievements are celebrated.</w:t>
            </w:r>
          </w:p>
          <w:p w14:paraId="27293BD7" w14:textId="61CE4A75" w:rsidR="00B062E5" w:rsidRPr="007B51AB" w:rsidRDefault="00B062E5" w:rsidP="00D115D6">
            <w:pPr>
              <w:pStyle w:val="ListParagraph"/>
              <w:numPr>
                <w:ilvl w:val="0"/>
                <w:numId w:val="28"/>
              </w:numPr>
              <w:spacing w:after="160" w:line="240" w:lineRule="auto"/>
              <w:ind w:left="714" w:hanging="357"/>
              <w:rPr>
                <w:color w:val="000000" w:themeColor="text1"/>
              </w:rPr>
            </w:pPr>
            <w:r w:rsidRPr="007B51AB">
              <w:rPr>
                <w:color w:val="000000" w:themeColor="text1"/>
              </w:rPr>
              <w:t xml:space="preserve">To attend corporate parenting </w:t>
            </w:r>
            <w:r w:rsidR="007B51AB" w:rsidRPr="007B51AB">
              <w:rPr>
                <w:color w:val="000000" w:themeColor="text1"/>
              </w:rPr>
              <w:t>subgroups</w:t>
            </w:r>
            <w:r w:rsidRPr="007B51AB">
              <w:rPr>
                <w:color w:val="000000" w:themeColor="text1"/>
              </w:rPr>
              <w:t xml:space="preserve"> and individual programmes where required.</w:t>
            </w:r>
          </w:p>
          <w:p w14:paraId="336D87EA" w14:textId="77777777" w:rsidR="00B51D14" w:rsidRPr="007B51AB" w:rsidRDefault="00B51D14" w:rsidP="00D115D6">
            <w:pPr>
              <w:numPr>
                <w:ilvl w:val="0"/>
                <w:numId w:val="28"/>
              </w:numPr>
              <w:spacing w:after="160"/>
              <w:ind w:left="714" w:hanging="357"/>
              <w:jc w:val="both"/>
              <w:rPr>
                <w:rFonts w:ascii="Arial" w:hAnsi="Arial" w:cs="Arial"/>
                <w:bCs/>
                <w:color w:val="000000" w:themeColor="text1"/>
                <w:sz w:val="22"/>
                <w:szCs w:val="22"/>
              </w:rPr>
            </w:pPr>
            <w:r w:rsidRPr="007B51AB">
              <w:rPr>
                <w:rFonts w:ascii="Arial" w:hAnsi="Arial" w:cs="Arial"/>
                <w:bCs/>
                <w:color w:val="000000" w:themeColor="text1"/>
                <w:sz w:val="22"/>
                <w:szCs w:val="22"/>
              </w:rPr>
              <w:t xml:space="preserve">To be aware of and implement the Authority’s policy </w:t>
            </w:r>
            <w:proofErr w:type="gramStart"/>
            <w:r w:rsidRPr="007B51AB">
              <w:rPr>
                <w:rFonts w:ascii="Arial" w:hAnsi="Arial" w:cs="Arial"/>
                <w:bCs/>
                <w:color w:val="000000" w:themeColor="text1"/>
                <w:sz w:val="22"/>
                <w:szCs w:val="22"/>
              </w:rPr>
              <w:t>with regard to</w:t>
            </w:r>
            <w:proofErr w:type="gramEnd"/>
            <w:r w:rsidRPr="007B51AB">
              <w:rPr>
                <w:rFonts w:ascii="Arial" w:hAnsi="Arial" w:cs="Arial"/>
                <w:bCs/>
                <w:color w:val="000000" w:themeColor="text1"/>
                <w:sz w:val="22"/>
                <w:szCs w:val="22"/>
              </w:rPr>
              <w:t xml:space="preserve"> safeguarding children.</w:t>
            </w:r>
          </w:p>
          <w:p w14:paraId="65E9D8D1" w14:textId="77777777" w:rsidR="00B56EEA" w:rsidRPr="007B51AB" w:rsidRDefault="00B56EEA" w:rsidP="00D115D6">
            <w:pPr>
              <w:numPr>
                <w:ilvl w:val="0"/>
                <w:numId w:val="28"/>
              </w:numPr>
              <w:spacing w:after="160"/>
              <w:ind w:left="714" w:hanging="357"/>
              <w:jc w:val="both"/>
              <w:rPr>
                <w:rFonts w:ascii="Arial" w:hAnsi="Arial" w:cs="Arial"/>
                <w:bCs/>
                <w:color w:val="000000" w:themeColor="text1"/>
                <w:sz w:val="22"/>
                <w:szCs w:val="22"/>
              </w:rPr>
            </w:pPr>
            <w:r w:rsidRPr="007B51AB">
              <w:rPr>
                <w:rFonts w:ascii="Arial" w:hAnsi="Arial" w:cs="Arial"/>
                <w:bCs/>
                <w:color w:val="000000" w:themeColor="text1"/>
                <w:sz w:val="22"/>
                <w:szCs w:val="22"/>
              </w:rPr>
              <w:t>To work under the supervision and support of a Senior Manager.</w:t>
            </w:r>
          </w:p>
          <w:p w14:paraId="47FECCB8" w14:textId="45AE511D" w:rsidR="007A3221" w:rsidRPr="007B51AB" w:rsidRDefault="007A3221" w:rsidP="007B51AB">
            <w:pPr>
              <w:numPr>
                <w:ilvl w:val="0"/>
                <w:numId w:val="28"/>
              </w:numPr>
              <w:spacing w:after="160"/>
              <w:ind w:left="714" w:hanging="357"/>
              <w:jc w:val="both"/>
              <w:rPr>
                <w:rFonts w:ascii="Arial" w:hAnsi="Arial" w:cs="Arial"/>
                <w:bCs/>
                <w:color w:val="000000" w:themeColor="text1"/>
                <w:sz w:val="22"/>
                <w:szCs w:val="22"/>
              </w:rPr>
            </w:pPr>
            <w:r w:rsidRPr="007B51AB">
              <w:rPr>
                <w:rFonts w:ascii="Arial" w:hAnsi="Arial" w:cs="Arial"/>
                <w:bCs/>
                <w:color w:val="000000" w:themeColor="text1"/>
                <w:sz w:val="22"/>
                <w:szCs w:val="22"/>
              </w:rPr>
              <w:t xml:space="preserve">To maintain written records on current </w:t>
            </w:r>
            <w:r w:rsidR="007B51AB" w:rsidRPr="007B51AB">
              <w:rPr>
                <w:rFonts w:ascii="Arial" w:hAnsi="Arial" w:cs="Arial"/>
                <w:bCs/>
                <w:color w:val="000000" w:themeColor="text1"/>
                <w:sz w:val="22"/>
                <w:szCs w:val="22"/>
              </w:rPr>
              <w:t>cases and</w:t>
            </w:r>
            <w:r w:rsidRPr="007B51AB">
              <w:rPr>
                <w:rFonts w:ascii="Arial" w:hAnsi="Arial" w:cs="Arial"/>
                <w:bCs/>
                <w:color w:val="000000" w:themeColor="text1"/>
                <w:sz w:val="22"/>
                <w:szCs w:val="22"/>
              </w:rPr>
              <w:t xml:space="preserve"> produce written reports as required.</w:t>
            </w:r>
          </w:p>
          <w:p w14:paraId="45C00F85" w14:textId="77777777" w:rsidR="00E46855" w:rsidRPr="007B51AB" w:rsidRDefault="00E46855" w:rsidP="007B51AB">
            <w:pPr>
              <w:numPr>
                <w:ilvl w:val="0"/>
                <w:numId w:val="28"/>
              </w:numPr>
              <w:spacing w:after="160"/>
              <w:ind w:left="714" w:hanging="357"/>
              <w:jc w:val="both"/>
              <w:rPr>
                <w:rFonts w:ascii="Arial" w:hAnsi="Arial" w:cs="Arial"/>
                <w:bCs/>
                <w:color w:val="000000" w:themeColor="text1"/>
                <w:sz w:val="22"/>
                <w:szCs w:val="22"/>
              </w:rPr>
            </w:pPr>
            <w:r w:rsidRPr="007B51AB">
              <w:rPr>
                <w:rFonts w:ascii="Arial" w:eastAsia="Calibri" w:hAnsi="Arial" w:cs="Arial"/>
                <w:color w:val="000000" w:themeColor="text1"/>
                <w:sz w:val="22"/>
                <w:szCs w:val="22"/>
              </w:rPr>
              <w:t>To support appropriate and effective information sharing and to ensure compliance with the Data Protection Act.</w:t>
            </w:r>
          </w:p>
          <w:p w14:paraId="22A0A985" w14:textId="77777777" w:rsidR="00CE5C7E" w:rsidRPr="007B51AB" w:rsidRDefault="00CE5C7E" w:rsidP="007B51AB">
            <w:pPr>
              <w:numPr>
                <w:ilvl w:val="0"/>
                <w:numId w:val="28"/>
              </w:numPr>
              <w:spacing w:after="160"/>
              <w:ind w:left="714" w:hanging="357"/>
              <w:jc w:val="both"/>
              <w:rPr>
                <w:rFonts w:ascii="Arial" w:hAnsi="Arial" w:cs="Arial"/>
                <w:bCs/>
                <w:color w:val="000000" w:themeColor="text1"/>
                <w:sz w:val="22"/>
                <w:szCs w:val="22"/>
              </w:rPr>
            </w:pPr>
            <w:r w:rsidRPr="007B51AB">
              <w:rPr>
                <w:rFonts w:ascii="Arial" w:hAnsi="Arial" w:cs="Arial"/>
                <w:bCs/>
                <w:color w:val="000000" w:themeColor="text1"/>
                <w:sz w:val="22"/>
                <w:szCs w:val="22"/>
              </w:rPr>
              <w:t xml:space="preserve">To attend network meetings </w:t>
            </w:r>
            <w:proofErr w:type="gramStart"/>
            <w:r w:rsidRPr="007B51AB">
              <w:rPr>
                <w:rFonts w:ascii="Arial" w:hAnsi="Arial" w:cs="Arial"/>
                <w:bCs/>
                <w:color w:val="000000" w:themeColor="text1"/>
                <w:sz w:val="22"/>
                <w:szCs w:val="22"/>
              </w:rPr>
              <w:t>in order to</w:t>
            </w:r>
            <w:proofErr w:type="gramEnd"/>
            <w:r w:rsidRPr="007B51AB">
              <w:rPr>
                <w:rFonts w:ascii="Arial" w:hAnsi="Arial" w:cs="Arial"/>
                <w:bCs/>
                <w:color w:val="000000" w:themeColor="text1"/>
                <w:sz w:val="22"/>
                <w:szCs w:val="22"/>
              </w:rPr>
              <w:t xml:space="preserve"> share good practice and improve internal processes. </w:t>
            </w:r>
          </w:p>
          <w:p w14:paraId="49984FF9" w14:textId="77777777" w:rsidR="00EA5DAC" w:rsidRPr="007B51AB" w:rsidRDefault="00EA5DAC" w:rsidP="007B51AB">
            <w:pPr>
              <w:numPr>
                <w:ilvl w:val="0"/>
                <w:numId w:val="28"/>
              </w:numPr>
              <w:spacing w:after="160"/>
              <w:ind w:left="714" w:hanging="357"/>
              <w:jc w:val="both"/>
              <w:rPr>
                <w:rFonts w:ascii="Arial" w:hAnsi="Arial" w:cs="Arial"/>
                <w:bCs/>
                <w:color w:val="000000" w:themeColor="text1"/>
                <w:sz w:val="22"/>
                <w:szCs w:val="22"/>
              </w:rPr>
            </w:pPr>
            <w:r w:rsidRPr="007B51AB">
              <w:rPr>
                <w:rFonts w:ascii="Arial" w:hAnsi="Arial" w:cs="Arial"/>
                <w:bCs/>
                <w:color w:val="000000" w:themeColor="text1"/>
                <w:sz w:val="22"/>
                <w:szCs w:val="22"/>
              </w:rPr>
              <w:t>To be aware of and to implement the Local Authority integrated processes.</w:t>
            </w:r>
          </w:p>
          <w:p w14:paraId="4E9255E4" w14:textId="3C6BCF5E" w:rsidR="003F43E2" w:rsidRPr="007B51AB" w:rsidRDefault="007B51AB" w:rsidP="007B51AB">
            <w:pPr>
              <w:numPr>
                <w:ilvl w:val="0"/>
                <w:numId w:val="28"/>
              </w:numPr>
              <w:spacing w:after="160"/>
              <w:ind w:left="714" w:hanging="357"/>
              <w:jc w:val="both"/>
              <w:rPr>
                <w:rFonts w:ascii="Arial" w:hAnsi="Arial" w:cs="Arial"/>
                <w:bCs/>
                <w:color w:val="000000" w:themeColor="text1"/>
                <w:sz w:val="22"/>
                <w:szCs w:val="22"/>
              </w:rPr>
            </w:pPr>
            <w:r w:rsidRPr="007B51AB">
              <w:rPr>
                <w:rFonts w:ascii="Arial" w:hAnsi="Arial" w:cs="Arial"/>
                <w:bCs/>
                <w:color w:val="000000" w:themeColor="text1"/>
                <w:sz w:val="22"/>
                <w:szCs w:val="22"/>
              </w:rPr>
              <w:t>To carry out any other duties as required by the service.</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17A7C971" w:rsidR="00DA2EA9" w:rsidRPr="00252101" w:rsidRDefault="00252101" w:rsidP="00DA2EA9">
            <w:pPr>
              <w:pStyle w:val="ListParagraph"/>
              <w:numPr>
                <w:ilvl w:val="0"/>
                <w:numId w:val="26"/>
              </w:numPr>
              <w:rPr>
                <w:rFonts w:eastAsiaTheme="minorHAnsi"/>
              </w:rPr>
            </w:pPr>
            <w:r w:rsidRPr="00252101">
              <w:t>Willingness to undertake a relevant qualification within 12 months of commencing employment.</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79F4A109" w:rsidR="00F56885" w:rsidRPr="00547F17" w:rsidRDefault="00547F17" w:rsidP="00547F17">
            <w:pPr>
              <w:pStyle w:val="BodyText"/>
              <w:numPr>
                <w:ilvl w:val="0"/>
                <w:numId w:val="26"/>
              </w:numPr>
              <w:jc w:val="both"/>
              <w:rPr>
                <w:rFonts w:cs="Arial"/>
                <w:b w:val="0"/>
                <w:bCs w:val="0"/>
                <w:sz w:val="22"/>
                <w:szCs w:val="22"/>
              </w:rPr>
            </w:pPr>
            <w:r>
              <w:rPr>
                <w:rFonts w:cs="Arial"/>
                <w:b w:val="0"/>
                <w:bCs w:val="0"/>
                <w:sz w:val="22"/>
                <w:szCs w:val="22"/>
              </w:rPr>
              <w:t>Ability to communicate effectively with families and other</w:t>
            </w:r>
            <w:r w:rsidRPr="00706D43">
              <w:rPr>
                <w:rFonts w:cs="Arial"/>
                <w:b w:val="0"/>
                <w:bCs w:val="0"/>
                <w:sz w:val="22"/>
                <w:szCs w:val="22"/>
              </w:rPr>
              <w:t xml:space="preserve"> </w:t>
            </w:r>
            <w:r w:rsidRPr="00706D43">
              <w:rPr>
                <w:rFonts w:cs="Arial"/>
                <w:b w:val="0"/>
                <w:bCs w:val="0"/>
              </w:rPr>
              <w:t>professionals</w:t>
            </w:r>
          </w:p>
          <w:p w14:paraId="084D363B" w14:textId="64AA605A" w:rsidR="00547F17" w:rsidRDefault="00706D43" w:rsidP="00706D43">
            <w:pPr>
              <w:pStyle w:val="BodyText"/>
              <w:numPr>
                <w:ilvl w:val="0"/>
                <w:numId w:val="26"/>
              </w:numPr>
              <w:jc w:val="both"/>
              <w:rPr>
                <w:rFonts w:cs="Arial"/>
                <w:b w:val="0"/>
                <w:bCs w:val="0"/>
                <w:sz w:val="22"/>
                <w:szCs w:val="22"/>
              </w:rPr>
            </w:pPr>
            <w:r w:rsidRPr="00706D43">
              <w:rPr>
                <w:rFonts w:cs="Arial"/>
                <w:b w:val="0"/>
                <w:bCs w:val="0"/>
                <w:sz w:val="22"/>
                <w:szCs w:val="22"/>
              </w:rPr>
              <w:t>Ability to take responsibility for planning own workload and</w:t>
            </w:r>
            <w:r>
              <w:rPr>
                <w:rFonts w:cs="Arial"/>
                <w:b w:val="0"/>
                <w:bCs w:val="0"/>
                <w:sz w:val="22"/>
                <w:szCs w:val="22"/>
              </w:rPr>
              <w:t xml:space="preserve"> </w:t>
            </w:r>
            <w:r w:rsidRPr="00706D43">
              <w:rPr>
                <w:rFonts w:cs="Arial"/>
                <w:b w:val="0"/>
                <w:bCs w:val="0"/>
                <w:sz w:val="22"/>
                <w:szCs w:val="22"/>
              </w:rPr>
              <w:t>commitments</w:t>
            </w:r>
          </w:p>
          <w:p w14:paraId="5DF01B28" w14:textId="5F4EBE86" w:rsidR="00915BF0" w:rsidRDefault="00915BF0" w:rsidP="00706D43">
            <w:pPr>
              <w:pStyle w:val="BodyText"/>
              <w:numPr>
                <w:ilvl w:val="0"/>
                <w:numId w:val="26"/>
              </w:numPr>
              <w:jc w:val="both"/>
              <w:rPr>
                <w:rFonts w:cs="Arial"/>
                <w:b w:val="0"/>
                <w:bCs w:val="0"/>
                <w:sz w:val="22"/>
                <w:szCs w:val="22"/>
              </w:rPr>
            </w:pPr>
            <w:r>
              <w:rPr>
                <w:rFonts w:cs="Arial"/>
                <w:b w:val="0"/>
                <w:bCs w:val="0"/>
                <w:sz w:val="22"/>
                <w:szCs w:val="22"/>
              </w:rPr>
              <w:t>Ability to work within a team</w:t>
            </w:r>
          </w:p>
          <w:p w14:paraId="00A7E88B" w14:textId="4B1E610B" w:rsidR="00915BF0" w:rsidRDefault="000439CA" w:rsidP="00706D43">
            <w:pPr>
              <w:pStyle w:val="BodyText"/>
              <w:numPr>
                <w:ilvl w:val="0"/>
                <w:numId w:val="26"/>
              </w:numPr>
              <w:jc w:val="both"/>
              <w:rPr>
                <w:rFonts w:cs="Arial"/>
                <w:b w:val="0"/>
                <w:bCs w:val="0"/>
                <w:sz w:val="22"/>
                <w:szCs w:val="22"/>
              </w:rPr>
            </w:pPr>
            <w:r>
              <w:rPr>
                <w:rFonts w:cs="Arial"/>
                <w:b w:val="0"/>
                <w:bCs w:val="0"/>
                <w:sz w:val="22"/>
                <w:szCs w:val="22"/>
              </w:rPr>
              <w:t>Ability to work on own initiative</w:t>
            </w:r>
          </w:p>
          <w:p w14:paraId="6B14E662" w14:textId="555B22FA" w:rsidR="000439CA" w:rsidRDefault="009329F1" w:rsidP="009329F1">
            <w:pPr>
              <w:pStyle w:val="BodyText"/>
              <w:numPr>
                <w:ilvl w:val="0"/>
                <w:numId w:val="26"/>
              </w:numPr>
              <w:jc w:val="both"/>
              <w:rPr>
                <w:rFonts w:cs="Arial"/>
                <w:b w:val="0"/>
                <w:bCs w:val="0"/>
                <w:sz w:val="22"/>
                <w:szCs w:val="22"/>
              </w:rPr>
            </w:pPr>
            <w:r w:rsidRPr="009329F1">
              <w:rPr>
                <w:rFonts w:cs="Arial"/>
                <w:b w:val="0"/>
                <w:bCs w:val="0"/>
                <w:sz w:val="22"/>
                <w:szCs w:val="22"/>
              </w:rPr>
              <w:t>Ability to write accurate and pertinent reports, and to keep case</w:t>
            </w:r>
            <w:r>
              <w:rPr>
                <w:rFonts w:cs="Arial"/>
                <w:b w:val="0"/>
                <w:bCs w:val="0"/>
                <w:sz w:val="22"/>
                <w:szCs w:val="22"/>
              </w:rPr>
              <w:t xml:space="preserve"> </w:t>
            </w:r>
            <w:r w:rsidRPr="009329F1">
              <w:rPr>
                <w:rFonts w:cs="Arial"/>
                <w:b w:val="0"/>
                <w:bCs w:val="0"/>
                <w:sz w:val="22"/>
                <w:szCs w:val="22"/>
              </w:rPr>
              <w:t>files</w:t>
            </w:r>
          </w:p>
          <w:p w14:paraId="1AD569BE" w14:textId="0846522B" w:rsidR="00464144" w:rsidRDefault="00464144" w:rsidP="009329F1">
            <w:pPr>
              <w:pStyle w:val="BodyText"/>
              <w:numPr>
                <w:ilvl w:val="0"/>
                <w:numId w:val="26"/>
              </w:numPr>
              <w:jc w:val="both"/>
              <w:rPr>
                <w:rFonts w:cs="Arial"/>
                <w:b w:val="0"/>
                <w:bCs w:val="0"/>
                <w:sz w:val="22"/>
                <w:szCs w:val="22"/>
              </w:rPr>
            </w:pPr>
            <w:r>
              <w:rPr>
                <w:rFonts w:cs="Arial"/>
                <w:b w:val="0"/>
                <w:bCs w:val="0"/>
                <w:sz w:val="22"/>
                <w:szCs w:val="22"/>
              </w:rPr>
              <w:t>Ability to work under pressure</w:t>
            </w:r>
          </w:p>
          <w:p w14:paraId="6AB3D678" w14:textId="6C1658DF" w:rsidR="00464144" w:rsidRDefault="00A859CE" w:rsidP="009329F1">
            <w:pPr>
              <w:pStyle w:val="BodyText"/>
              <w:numPr>
                <w:ilvl w:val="0"/>
                <w:numId w:val="26"/>
              </w:numPr>
              <w:jc w:val="both"/>
              <w:rPr>
                <w:rFonts w:cs="Arial"/>
                <w:b w:val="0"/>
                <w:bCs w:val="0"/>
                <w:sz w:val="22"/>
                <w:szCs w:val="22"/>
              </w:rPr>
            </w:pPr>
            <w:r>
              <w:rPr>
                <w:rFonts w:cs="Arial"/>
                <w:b w:val="0"/>
                <w:bCs w:val="0"/>
                <w:sz w:val="22"/>
                <w:szCs w:val="22"/>
              </w:rPr>
              <w:t>Negotiating, problem solving and analytical skills</w:t>
            </w:r>
          </w:p>
          <w:p w14:paraId="48F44942" w14:textId="7C4959CD" w:rsidR="00A859CE" w:rsidRDefault="00CC634B" w:rsidP="009329F1">
            <w:pPr>
              <w:pStyle w:val="BodyText"/>
              <w:numPr>
                <w:ilvl w:val="0"/>
                <w:numId w:val="26"/>
              </w:numPr>
              <w:jc w:val="both"/>
              <w:rPr>
                <w:rFonts w:cs="Arial"/>
                <w:b w:val="0"/>
                <w:bCs w:val="0"/>
                <w:sz w:val="22"/>
                <w:szCs w:val="22"/>
              </w:rPr>
            </w:pPr>
            <w:r>
              <w:rPr>
                <w:rFonts w:cs="Arial"/>
                <w:b w:val="0"/>
                <w:bCs w:val="0"/>
                <w:sz w:val="22"/>
                <w:szCs w:val="22"/>
              </w:rPr>
              <w:t>Recognition of the need for confidentiality</w:t>
            </w:r>
          </w:p>
          <w:p w14:paraId="3AEBBD56" w14:textId="31AF3AE2" w:rsidR="00CC634B" w:rsidRDefault="00882A1B" w:rsidP="00882A1B">
            <w:pPr>
              <w:pStyle w:val="BodyText"/>
              <w:numPr>
                <w:ilvl w:val="0"/>
                <w:numId w:val="26"/>
              </w:numPr>
              <w:jc w:val="both"/>
              <w:rPr>
                <w:rFonts w:cs="Arial"/>
                <w:b w:val="0"/>
                <w:bCs w:val="0"/>
                <w:sz w:val="22"/>
                <w:szCs w:val="22"/>
              </w:rPr>
            </w:pPr>
            <w:r w:rsidRPr="00882A1B">
              <w:rPr>
                <w:rFonts w:cs="Arial"/>
                <w:b w:val="0"/>
                <w:bCs w:val="0"/>
                <w:sz w:val="22"/>
                <w:szCs w:val="22"/>
              </w:rPr>
              <w:t>Recognition of the necessity of taking legal action in the courts as necessary</w:t>
            </w:r>
          </w:p>
          <w:p w14:paraId="07309CF1" w14:textId="6F018FD5" w:rsidR="006A72D3" w:rsidRDefault="006A72D3" w:rsidP="00882A1B">
            <w:pPr>
              <w:pStyle w:val="BodyText"/>
              <w:numPr>
                <w:ilvl w:val="0"/>
                <w:numId w:val="26"/>
              </w:numPr>
              <w:jc w:val="both"/>
              <w:rPr>
                <w:rFonts w:cs="Arial"/>
                <w:b w:val="0"/>
                <w:bCs w:val="0"/>
                <w:sz w:val="22"/>
                <w:szCs w:val="22"/>
              </w:rPr>
            </w:pPr>
            <w:r>
              <w:rPr>
                <w:rFonts w:cs="Arial"/>
                <w:b w:val="0"/>
                <w:bCs w:val="0"/>
                <w:sz w:val="22"/>
                <w:szCs w:val="22"/>
              </w:rPr>
              <w:t>A</w:t>
            </w:r>
            <w:r w:rsidRPr="00D42292">
              <w:rPr>
                <w:rFonts w:cs="Arial"/>
                <w:b w:val="0"/>
                <w:bCs w:val="0"/>
                <w:sz w:val="22"/>
                <w:szCs w:val="22"/>
              </w:rPr>
              <w:t>bility to fulfil all spoken aspects of the role with confidence through the medium of English</w:t>
            </w:r>
          </w:p>
          <w:p w14:paraId="49F00A35" w14:textId="5DD74272" w:rsidR="00722627" w:rsidRDefault="00722627" w:rsidP="00722627">
            <w:pPr>
              <w:pStyle w:val="BodyText"/>
              <w:numPr>
                <w:ilvl w:val="0"/>
                <w:numId w:val="26"/>
              </w:numPr>
              <w:jc w:val="both"/>
              <w:rPr>
                <w:rFonts w:cs="Arial"/>
                <w:b w:val="0"/>
                <w:bCs w:val="0"/>
                <w:sz w:val="22"/>
                <w:szCs w:val="22"/>
              </w:rPr>
            </w:pPr>
            <w:r w:rsidRPr="00722627">
              <w:rPr>
                <w:rFonts w:cs="Arial"/>
                <w:b w:val="0"/>
                <w:bCs w:val="0"/>
                <w:sz w:val="22"/>
                <w:szCs w:val="22"/>
              </w:rPr>
              <w:t>Awareness of social problems, and how these may affect the</w:t>
            </w:r>
            <w:r>
              <w:rPr>
                <w:rFonts w:cs="Arial"/>
                <w:b w:val="0"/>
                <w:bCs w:val="0"/>
                <w:sz w:val="22"/>
                <w:szCs w:val="22"/>
              </w:rPr>
              <w:t xml:space="preserve"> </w:t>
            </w:r>
            <w:r w:rsidRPr="00722627">
              <w:rPr>
                <w:rFonts w:cs="Arial"/>
                <w:b w:val="0"/>
                <w:bCs w:val="0"/>
                <w:sz w:val="22"/>
                <w:szCs w:val="22"/>
              </w:rPr>
              <w:t>functioning of the child and the family</w:t>
            </w:r>
          </w:p>
          <w:p w14:paraId="02D1A247" w14:textId="3F4B3012" w:rsidR="00C147C2" w:rsidRDefault="00C147C2" w:rsidP="00722627">
            <w:pPr>
              <w:pStyle w:val="BodyText"/>
              <w:numPr>
                <w:ilvl w:val="0"/>
                <w:numId w:val="26"/>
              </w:numPr>
              <w:jc w:val="both"/>
              <w:rPr>
                <w:rFonts w:cs="Arial"/>
                <w:b w:val="0"/>
                <w:bCs w:val="0"/>
                <w:sz w:val="22"/>
                <w:szCs w:val="22"/>
              </w:rPr>
            </w:pPr>
            <w:r>
              <w:rPr>
                <w:rFonts w:cs="Arial"/>
                <w:b w:val="0"/>
                <w:bCs w:val="0"/>
                <w:sz w:val="22"/>
                <w:szCs w:val="22"/>
              </w:rPr>
              <w:t>Knowledge of safeguarding procedures</w:t>
            </w:r>
          </w:p>
          <w:p w14:paraId="16BA48A2" w14:textId="03813A62" w:rsidR="002A675F" w:rsidRDefault="002A675F" w:rsidP="00722627">
            <w:pPr>
              <w:pStyle w:val="BodyText"/>
              <w:numPr>
                <w:ilvl w:val="0"/>
                <w:numId w:val="26"/>
              </w:numPr>
              <w:jc w:val="both"/>
              <w:rPr>
                <w:rFonts w:cs="Arial"/>
                <w:b w:val="0"/>
                <w:bCs w:val="0"/>
                <w:sz w:val="22"/>
                <w:szCs w:val="22"/>
              </w:rPr>
            </w:pPr>
            <w:r>
              <w:rPr>
                <w:rFonts w:cs="Arial"/>
                <w:b w:val="0"/>
                <w:bCs w:val="0"/>
                <w:sz w:val="22"/>
                <w:szCs w:val="22"/>
              </w:rPr>
              <w:t>Availability to work in the evenings as required</w:t>
            </w:r>
          </w:p>
          <w:p w14:paraId="48D1F78D" w14:textId="3A12B876" w:rsidR="00271969" w:rsidRDefault="00271969" w:rsidP="00722627">
            <w:pPr>
              <w:pStyle w:val="BodyText"/>
              <w:numPr>
                <w:ilvl w:val="0"/>
                <w:numId w:val="26"/>
              </w:numPr>
              <w:jc w:val="both"/>
              <w:rPr>
                <w:rFonts w:cs="Arial"/>
                <w:b w:val="0"/>
                <w:bCs w:val="0"/>
                <w:sz w:val="22"/>
                <w:szCs w:val="22"/>
              </w:rPr>
            </w:pPr>
            <w:r>
              <w:rPr>
                <w:rFonts w:cs="Arial"/>
                <w:b w:val="0"/>
                <w:bCs w:val="0"/>
                <w:sz w:val="22"/>
                <w:szCs w:val="22"/>
              </w:rPr>
              <w:t>Willingness to take part in job related training</w:t>
            </w:r>
          </w:p>
          <w:p w14:paraId="00D05F96" w14:textId="659766E5" w:rsidR="005061CB" w:rsidRDefault="005061CB" w:rsidP="005061CB">
            <w:pPr>
              <w:pStyle w:val="BodyText"/>
              <w:numPr>
                <w:ilvl w:val="0"/>
                <w:numId w:val="26"/>
              </w:numPr>
              <w:jc w:val="both"/>
              <w:rPr>
                <w:rFonts w:cs="Arial"/>
                <w:b w:val="0"/>
                <w:bCs w:val="0"/>
                <w:sz w:val="22"/>
                <w:szCs w:val="22"/>
              </w:rPr>
            </w:pPr>
            <w:r w:rsidRPr="005061CB">
              <w:rPr>
                <w:rFonts w:cs="Arial"/>
                <w:b w:val="0"/>
                <w:bCs w:val="0"/>
                <w:sz w:val="22"/>
                <w:szCs w:val="22"/>
              </w:rPr>
              <w:t>A good understanding of Tameside MBC Equal Opportunities</w:t>
            </w:r>
            <w:r>
              <w:rPr>
                <w:rFonts w:cs="Arial"/>
                <w:b w:val="0"/>
                <w:bCs w:val="0"/>
                <w:sz w:val="22"/>
                <w:szCs w:val="22"/>
              </w:rPr>
              <w:t xml:space="preserve"> </w:t>
            </w:r>
            <w:r w:rsidRPr="005061CB">
              <w:rPr>
                <w:rFonts w:cs="Arial"/>
                <w:b w:val="0"/>
                <w:bCs w:val="0"/>
                <w:sz w:val="22"/>
                <w:szCs w:val="22"/>
              </w:rPr>
              <w:t>Policy</w:t>
            </w:r>
          </w:p>
          <w:p w14:paraId="67102466" w14:textId="11B96F35" w:rsidR="00D85865" w:rsidRPr="00D85865" w:rsidRDefault="00D85865" w:rsidP="00D85865">
            <w:pPr>
              <w:pStyle w:val="BodyText"/>
              <w:numPr>
                <w:ilvl w:val="0"/>
                <w:numId w:val="26"/>
              </w:numPr>
              <w:jc w:val="both"/>
              <w:rPr>
                <w:rFonts w:cs="Arial"/>
                <w:b w:val="0"/>
                <w:bCs w:val="0"/>
                <w:sz w:val="22"/>
                <w:szCs w:val="22"/>
              </w:rPr>
            </w:pPr>
            <w:r w:rsidRPr="00D85865">
              <w:rPr>
                <w:rFonts w:cs="Arial"/>
                <w:b w:val="0"/>
                <w:bCs w:val="0"/>
                <w:sz w:val="22"/>
                <w:szCs w:val="22"/>
              </w:rPr>
              <w:t>A good knowledge and understanding of equal opportunity</w:t>
            </w:r>
            <w:r>
              <w:rPr>
                <w:rFonts w:cs="Arial"/>
                <w:b w:val="0"/>
                <w:bCs w:val="0"/>
                <w:sz w:val="22"/>
                <w:szCs w:val="22"/>
              </w:rPr>
              <w:t xml:space="preserve"> </w:t>
            </w:r>
            <w:r w:rsidRPr="00D85865">
              <w:rPr>
                <w:rFonts w:cs="Arial"/>
                <w:b w:val="0"/>
                <w:bCs w:val="0"/>
                <w:sz w:val="22"/>
                <w:szCs w:val="22"/>
              </w:rPr>
              <w:t>issues and the ability to put equal opportunities into practice</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0F66DE22" w14:textId="77777777" w:rsidR="00084507" w:rsidRPr="00026CC3" w:rsidRDefault="000B3BE9" w:rsidP="000B3BE9">
            <w:pPr>
              <w:pStyle w:val="BodyText"/>
              <w:numPr>
                <w:ilvl w:val="0"/>
                <w:numId w:val="26"/>
              </w:numPr>
              <w:jc w:val="both"/>
              <w:rPr>
                <w:rFonts w:cs="Arial"/>
                <w:b w:val="0"/>
                <w:bCs w:val="0"/>
                <w:sz w:val="22"/>
                <w:szCs w:val="22"/>
              </w:rPr>
            </w:pPr>
            <w:r w:rsidRPr="000B3BE9">
              <w:rPr>
                <w:rFonts w:cs="Arial"/>
                <w:b w:val="0"/>
                <w:bCs w:val="0"/>
                <w:sz w:val="22"/>
                <w:szCs w:val="22"/>
              </w:rPr>
              <w:t xml:space="preserve">Diploma in Social Worker, CQSW, Counselling Certificate, </w:t>
            </w:r>
            <w:r w:rsidRPr="000B3BE9">
              <w:rPr>
                <w:b w:val="0"/>
                <w:bCs w:val="0"/>
                <w:sz w:val="22"/>
                <w:szCs w:val="22"/>
              </w:rPr>
              <w:t>NVQ level 4 (Learning Development and Support Services) or equivalent.</w:t>
            </w:r>
          </w:p>
          <w:p w14:paraId="0BFA0C3B" w14:textId="12B3EB09" w:rsidR="00026CC3" w:rsidRPr="000B3BE9" w:rsidRDefault="00026CC3" w:rsidP="000B3BE9">
            <w:pPr>
              <w:pStyle w:val="BodyText"/>
              <w:numPr>
                <w:ilvl w:val="0"/>
                <w:numId w:val="26"/>
              </w:numPr>
              <w:jc w:val="both"/>
              <w:rPr>
                <w:rFonts w:cs="Arial"/>
                <w:b w:val="0"/>
                <w:bCs w:val="0"/>
                <w:sz w:val="22"/>
                <w:szCs w:val="22"/>
              </w:rPr>
            </w:pPr>
            <w:r>
              <w:rPr>
                <w:rFonts w:cs="Arial"/>
                <w:b w:val="0"/>
                <w:bCs w:val="0"/>
                <w:sz w:val="22"/>
                <w:szCs w:val="22"/>
              </w:rPr>
              <w:t>Previous Education Welfare experience</w:t>
            </w:r>
          </w:p>
          <w:p w14:paraId="0C3AB275" w14:textId="77777777" w:rsidR="000B3BE9" w:rsidRDefault="00305AA0" w:rsidP="000B3BE9">
            <w:pPr>
              <w:pStyle w:val="BodyText"/>
              <w:numPr>
                <w:ilvl w:val="0"/>
                <w:numId w:val="26"/>
              </w:numPr>
              <w:jc w:val="both"/>
              <w:rPr>
                <w:rFonts w:cs="Arial"/>
                <w:b w:val="0"/>
                <w:bCs w:val="0"/>
                <w:sz w:val="22"/>
                <w:szCs w:val="22"/>
              </w:rPr>
            </w:pPr>
            <w:r>
              <w:rPr>
                <w:rFonts w:cs="Arial"/>
                <w:b w:val="0"/>
                <w:bCs w:val="0"/>
                <w:sz w:val="22"/>
                <w:szCs w:val="22"/>
              </w:rPr>
              <w:t>Experience of working with Families</w:t>
            </w:r>
          </w:p>
          <w:p w14:paraId="42DCFAA9" w14:textId="77777777" w:rsidR="004F5645" w:rsidRPr="00882A1B" w:rsidRDefault="004F5645" w:rsidP="004F5645">
            <w:pPr>
              <w:pStyle w:val="BodyText"/>
              <w:numPr>
                <w:ilvl w:val="0"/>
                <w:numId w:val="26"/>
              </w:numPr>
              <w:jc w:val="both"/>
              <w:rPr>
                <w:rFonts w:cs="Arial"/>
                <w:b w:val="0"/>
                <w:bCs w:val="0"/>
                <w:sz w:val="22"/>
                <w:szCs w:val="22"/>
              </w:rPr>
            </w:pPr>
            <w:r>
              <w:rPr>
                <w:rFonts w:cs="Arial"/>
                <w:b w:val="0"/>
                <w:bCs w:val="0"/>
                <w:sz w:val="22"/>
                <w:szCs w:val="22"/>
              </w:rPr>
              <w:t>Ability to understand and analyse school registers</w:t>
            </w:r>
          </w:p>
          <w:p w14:paraId="6D90FBDE" w14:textId="77777777" w:rsidR="004F5645" w:rsidRDefault="00591FDA" w:rsidP="000B3BE9">
            <w:pPr>
              <w:pStyle w:val="BodyText"/>
              <w:numPr>
                <w:ilvl w:val="0"/>
                <w:numId w:val="26"/>
              </w:numPr>
              <w:jc w:val="both"/>
              <w:rPr>
                <w:rFonts w:cs="Arial"/>
                <w:b w:val="0"/>
                <w:bCs w:val="0"/>
                <w:sz w:val="22"/>
                <w:szCs w:val="22"/>
              </w:rPr>
            </w:pPr>
            <w:r w:rsidRPr="00591FDA">
              <w:rPr>
                <w:rFonts w:cs="Arial"/>
                <w:b w:val="0"/>
                <w:bCs w:val="0"/>
                <w:sz w:val="22"/>
                <w:szCs w:val="22"/>
              </w:rPr>
              <w:t>Law relating to school attendance</w:t>
            </w:r>
          </w:p>
          <w:p w14:paraId="107108F1" w14:textId="79340249" w:rsidR="008B6B2A" w:rsidRPr="008B6B2A" w:rsidRDefault="008B6B2A" w:rsidP="008B6B2A">
            <w:pPr>
              <w:pStyle w:val="BodyText"/>
              <w:numPr>
                <w:ilvl w:val="0"/>
                <w:numId w:val="26"/>
              </w:numPr>
              <w:jc w:val="both"/>
              <w:rPr>
                <w:rFonts w:cs="Arial"/>
                <w:b w:val="0"/>
                <w:bCs w:val="0"/>
                <w:sz w:val="22"/>
                <w:szCs w:val="22"/>
              </w:rPr>
            </w:pPr>
            <w:r w:rsidRPr="008B6B2A">
              <w:rPr>
                <w:rFonts w:cs="Arial"/>
                <w:b w:val="0"/>
                <w:bCs w:val="0"/>
                <w:sz w:val="22"/>
                <w:szCs w:val="22"/>
              </w:rPr>
              <w:t>Full current driving licence and access to a vehicle which can be</w:t>
            </w:r>
            <w:r>
              <w:rPr>
                <w:rFonts w:cs="Arial"/>
                <w:b w:val="0"/>
                <w:bCs w:val="0"/>
                <w:sz w:val="22"/>
                <w:szCs w:val="22"/>
              </w:rPr>
              <w:t xml:space="preserve"> </w:t>
            </w:r>
            <w:r w:rsidRPr="008B6B2A">
              <w:rPr>
                <w:rFonts w:cs="Arial"/>
                <w:b w:val="0"/>
                <w:bCs w:val="0"/>
                <w:sz w:val="22"/>
                <w:szCs w:val="22"/>
              </w:rPr>
              <w:t>used for work purposes</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7624C508">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6183D"/>
    <w:multiLevelType w:val="hybridMultilevel"/>
    <w:tmpl w:val="2FA8ABF2"/>
    <w:lvl w:ilvl="0" w:tplc="5D3E8C86">
      <w:start w:val="1"/>
      <w:numFmt w:val="decimal"/>
      <w:lvlText w:val="%1."/>
      <w:lvlJc w:val="left"/>
      <w:pPr>
        <w:tabs>
          <w:tab w:val="num" w:pos="720"/>
        </w:tabs>
        <w:ind w:left="720" w:hanging="360"/>
      </w:pPr>
      <w:rPr>
        <w:rFonts w:hint="default"/>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A6D9A"/>
    <w:multiLevelType w:val="hybridMultilevel"/>
    <w:tmpl w:val="8014F8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19F8AE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6"/>
  </w:num>
  <w:num w:numId="3" w16cid:durableId="910774182">
    <w:abstractNumId w:val="21"/>
  </w:num>
  <w:num w:numId="4" w16cid:durableId="1169516636">
    <w:abstractNumId w:val="6"/>
  </w:num>
  <w:num w:numId="5" w16cid:durableId="1561987400">
    <w:abstractNumId w:val="27"/>
  </w:num>
  <w:num w:numId="6" w16cid:durableId="822551177">
    <w:abstractNumId w:val="12"/>
  </w:num>
  <w:num w:numId="7" w16cid:durableId="1673795497">
    <w:abstractNumId w:val="11"/>
  </w:num>
  <w:num w:numId="8" w16cid:durableId="316148995">
    <w:abstractNumId w:val="8"/>
  </w:num>
  <w:num w:numId="9" w16cid:durableId="1553230647">
    <w:abstractNumId w:val="29"/>
  </w:num>
  <w:num w:numId="10" w16cid:durableId="1134181701">
    <w:abstractNumId w:val="23"/>
  </w:num>
  <w:num w:numId="11" w16cid:durableId="1254784418">
    <w:abstractNumId w:val="22"/>
  </w:num>
  <w:num w:numId="12" w16cid:durableId="910382423">
    <w:abstractNumId w:val="3"/>
  </w:num>
  <w:num w:numId="13" w16cid:durableId="633295969">
    <w:abstractNumId w:val="10"/>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8"/>
  </w:num>
  <w:num w:numId="19" w16cid:durableId="917061853">
    <w:abstractNumId w:val="24"/>
  </w:num>
  <w:num w:numId="20" w16cid:durableId="1447240105">
    <w:abstractNumId w:val="20"/>
  </w:num>
  <w:num w:numId="21" w16cid:durableId="201135883">
    <w:abstractNumId w:val="19"/>
  </w:num>
  <w:num w:numId="22" w16cid:durableId="1863351382">
    <w:abstractNumId w:val="26"/>
  </w:num>
  <w:num w:numId="23" w16cid:durableId="1181969303">
    <w:abstractNumId w:val="9"/>
  </w:num>
  <w:num w:numId="24" w16cid:durableId="1976137817">
    <w:abstractNumId w:val="17"/>
  </w:num>
  <w:num w:numId="25" w16cid:durableId="488668338">
    <w:abstractNumId w:val="5"/>
  </w:num>
  <w:num w:numId="26" w16cid:durableId="1271816828">
    <w:abstractNumId w:val="15"/>
  </w:num>
  <w:num w:numId="27" w16cid:durableId="385908043">
    <w:abstractNumId w:val="14"/>
  </w:num>
  <w:num w:numId="28" w16cid:durableId="2058700147">
    <w:abstractNumId w:val="28"/>
  </w:num>
  <w:num w:numId="29" w16cid:durableId="939069996">
    <w:abstractNumId w:val="4"/>
  </w:num>
  <w:num w:numId="30" w16cid:durableId="1441143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6CC3"/>
    <w:rsid w:val="000439CA"/>
    <w:rsid w:val="00045370"/>
    <w:rsid w:val="000477E4"/>
    <w:rsid w:val="00061A9D"/>
    <w:rsid w:val="0007319B"/>
    <w:rsid w:val="00084507"/>
    <w:rsid w:val="000B0376"/>
    <w:rsid w:val="000B3BE9"/>
    <w:rsid w:val="000C26B4"/>
    <w:rsid w:val="000D165F"/>
    <w:rsid w:val="000D6C68"/>
    <w:rsid w:val="000E488E"/>
    <w:rsid w:val="001162CE"/>
    <w:rsid w:val="001378AF"/>
    <w:rsid w:val="001429BC"/>
    <w:rsid w:val="00145D05"/>
    <w:rsid w:val="00161626"/>
    <w:rsid w:val="00171182"/>
    <w:rsid w:val="00194758"/>
    <w:rsid w:val="00196C6D"/>
    <w:rsid w:val="001E1077"/>
    <w:rsid w:val="001E283C"/>
    <w:rsid w:val="001F6BB6"/>
    <w:rsid w:val="00252101"/>
    <w:rsid w:val="002545AD"/>
    <w:rsid w:val="00256034"/>
    <w:rsid w:val="002677CF"/>
    <w:rsid w:val="00271969"/>
    <w:rsid w:val="002A649D"/>
    <w:rsid w:val="002A675F"/>
    <w:rsid w:val="002B0A6B"/>
    <w:rsid w:val="002B39DB"/>
    <w:rsid w:val="002B5C9D"/>
    <w:rsid w:val="002E613D"/>
    <w:rsid w:val="00305AA0"/>
    <w:rsid w:val="00314344"/>
    <w:rsid w:val="00346FA9"/>
    <w:rsid w:val="00380BF9"/>
    <w:rsid w:val="003960BA"/>
    <w:rsid w:val="003A5FC8"/>
    <w:rsid w:val="003C19E5"/>
    <w:rsid w:val="003C2C86"/>
    <w:rsid w:val="003D5A22"/>
    <w:rsid w:val="003F2166"/>
    <w:rsid w:val="003F43E2"/>
    <w:rsid w:val="00423B17"/>
    <w:rsid w:val="00426055"/>
    <w:rsid w:val="004319B9"/>
    <w:rsid w:val="00464144"/>
    <w:rsid w:val="004720FC"/>
    <w:rsid w:val="004A2993"/>
    <w:rsid w:val="004B4859"/>
    <w:rsid w:val="004F5645"/>
    <w:rsid w:val="004F645D"/>
    <w:rsid w:val="005061CB"/>
    <w:rsid w:val="00547F17"/>
    <w:rsid w:val="005511B6"/>
    <w:rsid w:val="00572999"/>
    <w:rsid w:val="00575844"/>
    <w:rsid w:val="00590885"/>
    <w:rsid w:val="00591FDA"/>
    <w:rsid w:val="005F53DC"/>
    <w:rsid w:val="00613897"/>
    <w:rsid w:val="00665C49"/>
    <w:rsid w:val="006703C1"/>
    <w:rsid w:val="00677B71"/>
    <w:rsid w:val="00681067"/>
    <w:rsid w:val="00687CBC"/>
    <w:rsid w:val="006A46B2"/>
    <w:rsid w:val="006A6825"/>
    <w:rsid w:val="006A72D3"/>
    <w:rsid w:val="006B0ACB"/>
    <w:rsid w:val="006C4666"/>
    <w:rsid w:val="006F0380"/>
    <w:rsid w:val="0070627E"/>
    <w:rsid w:val="00706D43"/>
    <w:rsid w:val="00722627"/>
    <w:rsid w:val="007250FA"/>
    <w:rsid w:val="00742775"/>
    <w:rsid w:val="00747184"/>
    <w:rsid w:val="0076141D"/>
    <w:rsid w:val="00762DE8"/>
    <w:rsid w:val="00763CF1"/>
    <w:rsid w:val="007672D6"/>
    <w:rsid w:val="00770BEC"/>
    <w:rsid w:val="007806CE"/>
    <w:rsid w:val="007855F0"/>
    <w:rsid w:val="00794B6A"/>
    <w:rsid w:val="007A3221"/>
    <w:rsid w:val="007A3F47"/>
    <w:rsid w:val="007B51AB"/>
    <w:rsid w:val="007E6EA8"/>
    <w:rsid w:val="007F6B30"/>
    <w:rsid w:val="00850551"/>
    <w:rsid w:val="008662E4"/>
    <w:rsid w:val="00882A1B"/>
    <w:rsid w:val="008B187A"/>
    <w:rsid w:val="008B6B2A"/>
    <w:rsid w:val="008D3E54"/>
    <w:rsid w:val="008E4247"/>
    <w:rsid w:val="00915BF0"/>
    <w:rsid w:val="009329F1"/>
    <w:rsid w:val="009D5F30"/>
    <w:rsid w:val="009E3071"/>
    <w:rsid w:val="00A00D3B"/>
    <w:rsid w:val="00A2179A"/>
    <w:rsid w:val="00A25F3B"/>
    <w:rsid w:val="00A3440B"/>
    <w:rsid w:val="00A60C8D"/>
    <w:rsid w:val="00A749ED"/>
    <w:rsid w:val="00A859CE"/>
    <w:rsid w:val="00AA3FBD"/>
    <w:rsid w:val="00AB5EF8"/>
    <w:rsid w:val="00AD5587"/>
    <w:rsid w:val="00B062E5"/>
    <w:rsid w:val="00B13534"/>
    <w:rsid w:val="00B51D14"/>
    <w:rsid w:val="00B54B36"/>
    <w:rsid w:val="00B56EEA"/>
    <w:rsid w:val="00B65FFA"/>
    <w:rsid w:val="00BB537B"/>
    <w:rsid w:val="00BB78C2"/>
    <w:rsid w:val="00BD2D35"/>
    <w:rsid w:val="00BF087C"/>
    <w:rsid w:val="00C11CA2"/>
    <w:rsid w:val="00C147C2"/>
    <w:rsid w:val="00C45790"/>
    <w:rsid w:val="00C53096"/>
    <w:rsid w:val="00C72E39"/>
    <w:rsid w:val="00C77AE9"/>
    <w:rsid w:val="00CC00CF"/>
    <w:rsid w:val="00CC634B"/>
    <w:rsid w:val="00CE5C7E"/>
    <w:rsid w:val="00CF0C6F"/>
    <w:rsid w:val="00D05B58"/>
    <w:rsid w:val="00D115D6"/>
    <w:rsid w:val="00D2555C"/>
    <w:rsid w:val="00D365E0"/>
    <w:rsid w:val="00D46C2B"/>
    <w:rsid w:val="00D50FB9"/>
    <w:rsid w:val="00D56541"/>
    <w:rsid w:val="00D75C63"/>
    <w:rsid w:val="00D85865"/>
    <w:rsid w:val="00DA2EA9"/>
    <w:rsid w:val="00DA73BE"/>
    <w:rsid w:val="00DC21AE"/>
    <w:rsid w:val="00E03F9D"/>
    <w:rsid w:val="00E07A4C"/>
    <w:rsid w:val="00E23922"/>
    <w:rsid w:val="00E437AF"/>
    <w:rsid w:val="00E46855"/>
    <w:rsid w:val="00E52C4E"/>
    <w:rsid w:val="00E7168A"/>
    <w:rsid w:val="00E75C92"/>
    <w:rsid w:val="00EA5DAC"/>
    <w:rsid w:val="00F05D37"/>
    <w:rsid w:val="00F56885"/>
    <w:rsid w:val="00F70AFC"/>
    <w:rsid w:val="00F73C0E"/>
    <w:rsid w:val="00F7482D"/>
    <w:rsid w:val="00F871CF"/>
    <w:rsid w:val="00F93797"/>
    <w:rsid w:val="00FA298B"/>
    <w:rsid w:val="00FA5C85"/>
    <w:rsid w:val="00FD2240"/>
    <w:rsid w:val="00FD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D46C2B"/>
    <w:pPr>
      <w:spacing w:after="120" w:line="480" w:lineRule="auto"/>
      <w:ind w:left="283"/>
    </w:pPr>
  </w:style>
  <w:style w:type="character" w:customStyle="1" w:styleId="BodyTextIndent2Char">
    <w:name w:val="Body Text Indent 2 Char"/>
    <w:basedOn w:val="DefaultParagraphFont"/>
    <w:link w:val="BodyTextIndent2"/>
    <w:uiPriority w:val="99"/>
    <w:semiHidden/>
    <w:rsid w:val="00D46C2B"/>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547F17"/>
    <w:pPr>
      <w:spacing w:after="120"/>
    </w:pPr>
    <w:rPr>
      <w:sz w:val="16"/>
      <w:szCs w:val="16"/>
    </w:rPr>
  </w:style>
  <w:style w:type="character" w:customStyle="1" w:styleId="BodyText3Char">
    <w:name w:val="Body Text 3 Char"/>
    <w:basedOn w:val="DefaultParagraphFont"/>
    <w:link w:val="BodyText3"/>
    <w:uiPriority w:val="99"/>
    <w:semiHidden/>
    <w:rsid w:val="00547F1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Tracey Rollings</cp:lastModifiedBy>
  <cp:revision>51</cp:revision>
  <dcterms:created xsi:type="dcterms:W3CDTF">2025-09-08T16:01:00Z</dcterms:created>
  <dcterms:modified xsi:type="dcterms:W3CDTF">2025-09-15T11:06:00Z</dcterms:modified>
</cp:coreProperties>
</file>