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3F2C" w14:textId="6D1678B1" w:rsidR="00D56541" w:rsidRPr="004904EA" w:rsidRDefault="00D56541" w:rsidP="00681067">
      <w:pPr>
        <w:jc w:val="center"/>
        <w:rPr>
          <w:rFonts w:ascii="Arial" w:hAnsi="Arial" w:cs="Arial"/>
          <w:b/>
          <w:bCs/>
          <w:sz w:val="22"/>
          <w:szCs w:val="22"/>
          <w:u w:val="single"/>
        </w:rPr>
      </w:pPr>
      <w:r w:rsidRPr="004904EA">
        <w:rPr>
          <w:rFonts w:ascii="Arial" w:hAnsi="Arial" w:cs="Arial"/>
          <w:b/>
          <w:bCs/>
          <w:sz w:val="22"/>
          <w:szCs w:val="22"/>
          <w:u w:val="single"/>
        </w:rPr>
        <w:t>Job Description and Person Specification Profile</w:t>
      </w:r>
    </w:p>
    <w:p w14:paraId="461290F9" w14:textId="77777777" w:rsidR="007672D6" w:rsidRPr="004904EA"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rsidRPr="004904EA" w14:paraId="63E0268B" w14:textId="77777777" w:rsidTr="003109E7">
        <w:tc>
          <w:tcPr>
            <w:tcW w:w="1980" w:type="dxa"/>
          </w:tcPr>
          <w:p w14:paraId="5A9E846A" w14:textId="2477A550" w:rsidR="007672D6" w:rsidRPr="004904EA" w:rsidRDefault="007672D6" w:rsidP="007672D6">
            <w:pPr>
              <w:rPr>
                <w:rFonts w:ascii="Arial" w:hAnsi="Arial" w:cs="Arial"/>
                <w:b/>
                <w:bCs/>
                <w:sz w:val="22"/>
                <w:szCs w:val="22"/>
              </w:rPr>
            </w:pPr>
            <w:r w:rsidRPr="004904EA">
              <w:rPr>
                <w:rFonts w:ascii="Arial" w:hAnsi="Arial" w:cs="Arial"/>
                <w:b/>
                <w:bCs/>
                <w:sz w:val="22"/>
                <w:szCs w:val="22"/>
              </w:rPr>
              <w:t>Job Title</w:t>
            </w:r>
            <w:r w:rsidR="003109E7" w:rsidRPr="004904EA">
              <w:rPr>
                <w:rFonts w:ascii="Arial" w:hAnsi="Arial" w:cs="Arial"/>
                <w:b/>
                <w:bCs/>
                <w:sz w:val="22"/>
                <w:szCs w:val="22"/>
              </w:rPr>
              <w:t xml:space="preserve"> Public </w:t>
            </w:r>
          </w:p>
        </w:tc>
        <w:tc>
          <w:tcPr>
            <w:tcW w:w="7627" w:type="dxa"/>
          </w:tcPr>
          <w:p w14:paraId="0E4ABA77" w14:textId="3D19DCE8" w:rsidR="007672D6" w:rsidRPr="004904EA" w:rsidRDefault="003109E7" w:rsidP="007672D6">
            <w:pPr>
              <w:rPr>
                <w:rFonts w:ascii="Arial" w:hAnsi="Arial" w:cs="Arial"/>
                <w:sz w:val="22"/>
                <w:szCs w:val="22"/>
              </w:rPr>
            </w:pPr>
            <w:r w:rsidRPr="004904EA">
              <w:rPr>
                <w:rFonts w:ascii="Arial" w:hAnsi="Arial" w:cs="Arial"/>
                <w:sz w:val="22"/>
                <w:szCs w:val="22"/>
              </w:rPr>
              <w:t>Public Health Programme Officer</w:t>
            </w:r>
          </w:p>
        </w:tc>
      </w:tr>
      <w:tr w:rsidR="00194758" w:rsidRPr="004904EA" w14:paraId="10F18594" w14:textId="77777777" w:rsidTr="003109E7">
        <w:tc>
          <w:tcPr>
            <w:tcW w:w="1980" w:type="dxa"/>
          </w:tcPr>
          <w:p w14:paraId="6A4E94C0" w14:textId="74B1244E" w:rsidR="00194758" w:rsidRPr="004904EA" w:rsidRDefault="00194758" w:rsidP="007672D6">
            <w:pPr>
              <w:rPr>
                <w:rFonts w:ascii="Arial" w:hAnsi="Arial" w:cs="Arial"/>
                <w:b/>
                <w:bCs/>
                <w:sz w:val="22"/>
                <w:szCs w:val="22"/>
              </w:rPr>
            </w:pPr>
            <w:r w:rsidRPr="004904EA">
              <w:rPr>
                <w:rFonts w:ascii="Arial" w:hAnsi="Arial" w:cs="Arial"/>
                <w:b/>
                <w:bCs/>
                <w:sz w:val="22"/>
                <w:szCs w:val="22"/>
              </w:rPr>
              <w:t>Job ID</w:t>
            </w:r>
          </w:p>
        </w:tc>
        <w:tc>
          <w:tcPr>
            <w:tcW w:w="7627" w:type="dxa"/>
          </w:tcPr>
          <w:p w14:paraId="63AD786B" w14:textId="66EB8938" w:rsidR="00194758" w:rsidRPr="004904EA" w:rsidRDefault="003109E7" w:rsidP="007672D6">
            <w:pPr>
              <w:rPr>
                <w:rFonts w:ascii="Arial" w:hAnsi="Arial" w:cs="Arial"/>
                <w:sz w:val="22"/>
                <w:szCs w:val="22"/>
              </w:rPr>
            </w:pPr>
            <w:r w:rsidRPr="004904EA">
              <w:rPr>
                <w:rFonts w:ascii="Arial" w:hAnsi="Arial" w:cs="Arial"/>
                <w:sz w:val="22"/>
                <w:szCs w:val="22"/>
              </w:rPr>
              <w:t>U05</w:t>
            </w:r>
            <w:r w:rsidRPr="004904EA">
              <w:rPr>
                <w:rFonts w:ascii="Arial" w:hAnsi="Arial" w:cs="Arial"/>
                <w:color w:val="FF0000"/>
                <w:sz w:val="22"/>
                <w:szCs w:val="22"/>
              </w:rPr>
              <w:t xml:space="preserve"> </w:t>
            </w:r>
          </w:p>
        </w:tc>
      </w:tr>
      <w:tr w:rsidR="007672D6" w:rsidRPr="004904EA" w14:paraId="3A75F4CE" w14:textId="77777777" w:rsidTr="003109E7">
        <w:tc>
          <w:tcPr>
            <w:tcW w:w="1980" w:type="dxa"/>
          </w:tcPr>
          <w:p w14:paraId="42E17EDA" w14:textId="3EC77645" w:rsidR="007672D6" w:rsidRPr="004904EA" w:rsidRDefault="007672D6" w:rsidP="007672D6">
            <w:pPr>
              <w:rPr>
                <w:rFonts w:ascii="Arial" w:hAnsi="Arial" w:cs="Arial"/>
                <w:b/>
                <w:bCs/>
                <w:sz w:val="22"/>
                <w:szCs w:val="22"/>
              </w:rPr>
            </w:pPr>
            <w:r w:rsidRPr="004904EA">
              <w:rPr>
                <w:rFonts w:ascii="Arial" w:hAnsi="Arial" w:cs="Arial"/>
                <w:b/>
                <w:bCs/>
                <w:sz w:val="22"/>
                <w:szCs w:val="22"/>
              </w:rPr>
              <w:t>Service</w:t>
            </w:r>
          </w:p>
        </w:tc>
        <w:tc>
          <w:tcPr>
            <w:tcW w:w="7627" w:type="dxa"/>
          </w:tcPr>
          <w:p w14:paraId="5FCC44BD" w14:textId="2420D613" w:rsidR="007672D6" w:rsidRPr="004904EA" w:rsidRDefault="003109E7" w:rsidP="007672D6">
            <w:pPr>
              <w:rPr>
                <w:rFonts w:ascii="Arial" w:hAnsi="Arial" w:cs="Arial"/>
                <w:sz w:val="22"/>
                <w:szCs w:val="22"/>
              </w:rPr>
            </w:pPr>
            <w:r w:rsidRPr="004904EA">
              <w:rPr>
                <w:rFonts w:ascii="Arial" w:hAnsi="Arial" w:cs="Arial"/>
                <w:sz w:val="22"/>
                <w:szCs w:val="22"/>
              </w:rPr>
              <w:t>Public Health</w:t>
            </w:r>
          </w:p>
        </w:tc>
      </w:tr>
      <w:tr w:rsidR="007672D6" w:rsidRPr="004904EA" w14:paraId="664A6CED" w14:textId="77777777" w:rsidTr="003109E7">
        <w:tc>
          <w:tcPr>
            <w:tcW w:w="1980" w:type="dxa"/>
          </w:tcPr>
          <w:p w14:paraId="0185D829" w14:textId="174EE22A" w:rsidR="007672D6" w:rsidRPr="004904EA" w:rsidRDefault="007672D6" w:rsidP="007672D6">
            <w:pPr>
              <w:rPr>
                <w:rFonts w:ascii="Arial" w:hAnsi="Arial" w:cs="Arial"/>
                <w:b/>
                <w:bCs/>
                <w:sz w:val="22"/>
                <w:szCs w:val="22"/>
              </w:rPr>
            </w:pPr>
            <w:r w:rsidRPr="004904EA">
              <w:rPr>
                <w:rFonts w:ascii="Arial" w:hAnsi="Arial" w:cs="Arial"/>
                <w:b/>
                <w:bCs/>
                <w:sz w:val="22"/>
                <w:szCs w:val="22"/>
              </w:rPr>
              <w:t>Grade</w:t>
            </w:r>
          </w:p>
        </w:tc>
        <w:tc>
          <w:tcPr>
            <w:tcW w:w="7627" w:type="dxa"/>
          </w:tcPr>
          <w:p w14:paraId="06C247D5" w14:textId="1AC1541F" w:rsidR="007672D6" w:rsidRPr="004904EA" w:rsidRDefault="003109E7" w:rsidP="007672D6">
            <w:pPr>
              <w:rPr>
                <w:rFonts w:ascii="Arial" w:hAnsi="Arial" w:cs="Arial"/>
                <w:sz w:val="22"/>
                <w:szCs w:val="22"/>
              </w:rPr>
            </w:pPr>
            <w:r w:rsidRPr="004904EA">
              <w:rPr>
                <w:rFonts w:ascii="Arial" w:hAnsi="Arial" w:cs="Arial"/>
                <w:sz w:val="22"/>
                <w:szCs w:val="22"/>
              </w:rPr>
              <w:t>G</w:t>
            </w:r>
          </w:p>
        </w:tc>
      </w:tr>
      <w:tr w:rsidR="007672D6" w:rsidRPr="004904EA" w14:paraId="4100A211" w14:textId="77777777" w:rsidTr="003109E7">
        <w:tc>
          <w:tcPr>
            <w:tcW w:w="1980" w:type="dxa"/>
          </w:tcPr>
          <w:p w14:paraId="3920AAE4" w14:textId="2B697655" w:rsidR="007672D6" w:rsidRPr="004904EA" w:rsidRDefault="007672D6" w:rsidP="007672D6">
            <w:pPr>
              <w:rPr>
                <w:rFonts w:ascii="Arial" w:hAnsi="Arial" w:cs="Arial"/>
                <w:b/>
                <w:bCs/>
                <w:sz w:val="22"/>
                <w:szCs w:val="22"/>
              </w:rPr>
            </w:pPr>
            <w:r w:rsidRPr="004904EA">
              <w:rPr>
                <w:rFonts w:ascii="Arial" w:hAnsi="Arial" w:cs="Arial"/>
                <w:b/>
                <w:bCs/>
                <w:sz w:val="22"/>
                <w:szCs w:val="22"/>
              </w:rPr>
              <w:t>Reporting to</w:t>
            </w:r>
          </w:p>
        </w:tc>
        <w:tc>
          <w:tcPr>
            <w:tcW w:w="7627" w:type="dxa"/>
          </w:tcPr>
          <w:p w14:paraId="3548B2D0" w14:textId="01CC3D5F" w:rsidR="007672D6" w:rsidRPr="004904EA" w:rsidRDefault="003109E7" w:rsidP="007672D6">
            <w:pPr>
              <w:rPr>
                <w:rFonts w:ascii="Arial" w:hAnsi="Arial" w:cs="Arial"/>
                <w:sz w:val="22"/>
                <w:szCs w:val="22"/>
              </w:rPr>
            </w:pPr>
            <w:r w:rsidRPr="004904EA">
              <w:rPr>
                <w:rFonts w:ascii="Arial" w:hAnsi="Arial" w:cs="Arial"/>
                <w:sz w:val="22"/>
                <w:szCs w:val="22"/>
              </w:rPr>
              <w:t>Public Health Strategic Lead</w:t>
            </w:r>
          </w:p>
        </w:tc>
      </w:tr>
    </w:tbl>
    <w:p w14:paraId="600D733B" w14:textId="77777777" w:rsidR="00D56541" w:rsidRPr="004904EA"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4904EA" w14:paraId="6751FA18" w14:textId="77777777" w:rsidTr="003A5FC8">
        <w:tc>
          <w:tcPr>
            <w:tcW w:w="9475" w:type="dxa"/>
            <w:shd w:val="clear" w:color="auto" w:fill="FFE599" w:themeFill="accent4" w:themeFillTint="66"/>
          </w:tcPr>
          <w:p w14:paraId="546950EA" w14:textId="1A12ABBD" w:rsidR="00D56541" w:rsidRPr="004904EA" w:rsidRDefault="00A2179A" w:rsidP="00CC00CF">
            <w:pPr>
              <w:rPr>
                <w:rFonts w:ascii="Arial" w:eastAsiaTheme="minorHAnsi" w:hAnsi="Arial" w:cs="Arial"/>
                <w:b/>
                <w:sz w:val="22"/>
                <w:szCs w:val="22"/>
              </w:rPr>
            </w:pPr>
            <w:r w:rsidRPr="004904EA">
              <w:rPr>
                <w:rFonts w:ascii="Arial" w:eastAsiaTheme="minorHAnsi" w:hAnsi="Arial" w:cs="Arial"/>
                <w:b/>
                <w:sz w:val="22"/>
                <w:szCs w:val="22"/>
              </w:rPr>
              <w:t>The</w:t>
            </w:r>
            <w:r w:rsidR="007672D6" w:rsidRPr="004904EA">
              <w:rPr>
                <w:rFonts w:ascii="Arial" w:eastAsiaTheme="minorHAnsi" w:hAnsi="Arial" w:cs="Arial"/>
                <w:b/>
                <w:sz w:val="22"/>
                <w:szCs w:val="22"/>
              </w:rPr>
              <w:t xml:space="preserve"> Role</w:t>
            </w:r>
          </w:p>
        </w:tc>
      </w:tr>
      <w:tr w:rsidR="00D56541" w:rsidRPr="004904EA" w14:paraId="1D1384CB" w14:textId="77777777" w:rsidTr="00F871CF">
        <w:trPr>
          <w:trHeight w:val="3313"/>
        </w:trPr>
        <w:tc>
          <w:tcPr>
            <w:tcW w:w="9475" w:type="dxa"/>
          </w:tcPr>
          <w:p w14:paraId="534EAC89" w14:textId="5B18C17D" w:rsidR="003109E7" w:rsidRPr="004904EA" w:rsidRDefault="003109E7" w:rsidP="00AA0D19">
            <w:pPr>
              <w:rPr>
                <w:rFonts w:ascii="Arial" w:eastAsiaTheme="minorHAnsi" w:hAnsi="Arial" w:cs="Arial"/>
                <w:sz w:val="22"/>
                <w:szCs w:val="22"/>
              </w:rPr>
            </w:pPr>
            <w:r w:rsidRPr="004904EA">
              <w:rPr>
                <w:rFonts w:ascii="Arial" w:eastAsiaTheme="minorHAnsi" w:hAnsi="Arial" w:cs="Arial"/>
                <w:sz w:val="22"/>
                <w:szCs w:val="22"/>
              </w:rPr>
              <w:t>Within the Tameside Corporate Plan 2024-27 is stated our long-term vision for Tameside to be a happy, healthy and ambitious place to live, where people live great lives in their neighbourhoods and communities. Our public service is responsive, person-centred and efficient, and works to support everyone’s access to good education, housing, work and income, green space, leisure facilities and culture.</w:t>
            </w:r>
          </w:p>
          <w:p w14:paraId="3F56D9B8" w14:textId="77777777" w:rsidR="003109E7" w:rsidRPr="004904EA" w:rsidRDefault="003109E7" w:rsidP="00AA0D19">
            <w:pPr>
              <w:rPr>
                <w:rFonts w:ascii="Arial" w:eastAsiaTheme="minorHAnsi" w:hAnsi="Arial" w:cs="Arial"/>
                <w:sz w:val="22"/>
                <w:szCs w:val="22"/>
              </w:rPr>
            </w:pPr>
          </w:p>
          <w:p w14:paraId="5EDC2B0C" w14:textId="56A50238" w:rsidR="003109E7" w:rsidRPr="004904EA" w:rsidRDefault="003109E7" w:rsidP="003109E7">
            <w:pPr>
              <w:rPr>
                <w:rFonts w:ascii="Arial" w:eastAsiaTheme="minorHAnsi" w:hAnsi="Arial" w:cs="Arial"/>
                <w:sz w:val="22"/>
                <w:szCs w:val="22"/>
              </w:rPr>
            </w:pPr>
            <w:r w:rsidRPr="004904EA">
              <w:rPr>
                <w:rFonts w:ascii="Arial" w:eastAsiaTheme="minorHAnsi" w:hAnsi="Arial" w:cs="Arial"/>
                <w:sz w:val="22"/>
                <w:szCs w:val="22"/>
              </w:rPr>
              <w:t xml:space="preserve">We are seeking an appropriately qualified public health professional with excellent problem solving, communication, and technical skills who has the energy and drive to make a major contribution to improving health and reducing inequalities in Tameside. </w:t>
            </w:r>
          </w:p>
          <w:p w14:paraId="3F6C4DBE" w14:textId="77777777" w:rsidR="003109E7" w:rsidRPr="004904EA" w:rsidRDefault="003109E7" w:rsidP="003109E7">
            <w:pPr>
              <w:rPr>
                <w:rFonts w:ascii="Arial" w:eastAsiaTheme="minorHAnsi" w:hAnsi="Arial" w:cs="Arial"/>
                <w:sz w:val="22"/>
                <w:szCs w:val="22"/>
              </w:rPr>
            </w:pPr>
          </w:p>
          <w:p w14:paraId="67AA4B5F" w14:textId="38EF3875" w:rsidR="003109E7" w:rsidRPr="004904EA" w:rsidRDefault="003109E7" w:rsidP="003109E7">
            <w:pPr>
              <w:rPr>
                <w:rFonts w:ascii="Arial" w:eastAsiaTheme="minorHAnsi" w:hAnsi="Arial" w:cs="Arial"/>
                <w:sz w:val="22"/>
                <w:szCs w:val="22"/>
              </w:rPr>
            </w:pPr>
            <w:r w:rsidRPr="004904EA">
              <w:rPr>
                <w:rFonts w:ascii="Arial" w:eastAsiaTheme="minorHAnsi" w:hAnsi="Arial" w:cs="Arial"/>
                <w:sz w:val="22"/>
                <w:szCs w:val="22"/>
              </w:rPr>
              <w:t>The role requires a cross-council as well as multiagency partnership approach, and you will be expected to have strong relationship and partnership skills. The role will require excellent negotiation and motivation skills and the ability to communicate effectively within diverse settings.  Tact, diplomacy and an ability to understand other cultures, advise, challenge and advocate to enable effective working across organisational boundaries and influencing without direct authority.</w:t>
            </w:r>
          </w:p>
          <w:p w14:paraId="01502E0B" w14:textId="77777777" w:rsidR="003109E7" w:rsidRPr="004904EA" w:rsidRDefault="003109E7" w:rsidP="00AA0D19">
            <w:pPr>
              <w:rPr>
                <w:rFonts w:ascii="Arial" w:eastAsiaTheme="minorHAnsi" w:hAnsi="Arial" w:cs="Arial"/>
                <w:sz w:val="22"/>
                <w:szCs w:val="22"/>
              </w:rPr>
            </w:pPr>
          </w:p>
          <w:p w14:paraId="32A087D0" w14:textId="77777777" w:rsidR="00BF087C" w:rsidRPr="004904EA" w:rsidRDefault="00AA3FBD" w:rsidP="00BF087C">
            <w:pPr>
              <w:spacing w:before="120"/>
              <w:jc w:val="both"/>
              <w:rPr>
                <w:rFonts w:ascii="Arial" w:hAnsi="Arial" w:cs="Arial"/>
                <w:sz w:val="22"/>
                <w:szCs w:val="22"/>
              </w:rPr>
            </w:pPr>
            <w:r w:rsidRPr="004904EA">
              <w:rPr>
                <w:rFonts w:ascii="Arial" w:hAnsi="Arial" w:cs="Arial"/>
                <w:b/>
                <w:sz w:val="22"/>
                <w:szCs w:val="22"/>
              </w:rPr>
              <w:t>M</w:t>
            </w:r>
            <w:r w:rsidR="00BF087C" w:rsidRPr="004904EA">
              <w:rPr>
                <w:rFonts w:ascii="Arial" w:hAnsi="Arial" w:cs="Arial"/>
                <w:b/>
                <w:sz w:val="22"/>
                <w:szCs w:val="22"/>
              </w:rPr>
              <w:t>ain Duties and Responsibilities include:</w:t>
            </w:r>
          </w:p>
          <w:p w14:paraId="09798DCC" w14:textId="77777777" w:rsidR="00DA2EA9" w:rsidRPr="004904EA" w:rsidRDefault="00DA2EA9" w:rsidP="00DA2EA9">
            <w:pPr>
              <w:pStyle w:val="Default"/>
              <w:ind w:left="780"/>
              <w:rPr>
                <w:sz w:val="22"/>
                <w:szCs w:val="22"/>
                <w:highlight w:val="yellow"/>
              </w:rPr>
            </w:pPr>
          </w:p>
          <w:p w14:paraId="5EED47D9" w14:textId="18ACFF72" w:rsidR="003109E7" w:rsidRPr="00512A60" w:rsidRDefault="003109E7" w:rsidP="003109E7">
            <w:pPr>
              <w:pStyle w:val="BodyText"/>
              <w:numPr>
                <w:ilvl w:val="0"/>
                <w:numId w:val="28"/>
              </w:numPr>
              <w:rPr>
                <w:rFonts w:cs="Arial"/>
                <w:b w:val="0"/>
                <w:sz w:val="22"/>
                <w:szCs w:val="22"/>
              </w:rPr>
            </w:pPr>
            <w:r w:rsidRPr="00512A60">
              <w:rPr>
                <w:rFonts w:cs="Arial"/>
                <w:b w:val="0"/>
                <w:sz w:val="22"/>
                <w:szCs w:val="22"/>
              </w:rPr>
              <w:t>To provide information</w:t>
            </w:r>
            <w:r w:rsidR="001E76DC">
              <w:rPr>
                <w:rFonts w:cs="Arial"/>
                <w:b w:val="0"/>
                <w:sz w:val="22"/>
                <w:szCs w:val="22"/>
              </w:rPr>
              <w:t>, guidance</w:t>
            </w:r>
            <w:r w:rsidRPr="00512A60">
              <w:rPr>
                <w:rFonts w:cs="Arial"/>
                <w:b w:val="0"/>
                <w:sz w:val="22"/>
                <w:szCs w:val="22"/>
              </w:rPr>
              <w:t xml:space="preserve"> and advice to a range of stakeholders and colleagues</w:t>
            </w:r>
            <w:r w:rsidR="001E76DC">
              <w:rPr>
                <w:rFonts w:cs="Arial"/>
                <w:b w:val="0"/>
                <w:sz w:val="22"/>
                <w:szCs w:val="22"/>
              </w:rPr>
              <w:t>.</w:t>
            </w:r>
            <w:r w:rsidRPr="00512A60">
              <w:rPr>
                <w:rFonts w:cs="Arial"/>
                <w:b w:val="0"/>
                <w:sz w:val="22"/>
                <w:szCs w:val="22"/>
              </w:rPr>
              <w:t xml:space="preserve"> </w:t>
            </w:r>
          </w:p>
          <w:p w14:paraId="4FEA3E47" w14:textId="77777777" w:rsidR="003109E7" w:rsidRPr="00512A60" w:rsidRDefault="003109E7" w:rsidP="003109E7">
            <w:pPr>
              <w:pStyle w:val="BodyText"/>
              <w:numPr>
                <w:ilvl w:val="0"/>
                <w:numId w:val="28"/>
              </w:numPr>
              <w:rPr>
                <w:rFonts w:cs="Arial"/>
                <w:b w:val="0"/>
                <w:sz w:val="22"/>
                <w:szCs w:val="22"/>
              </w:rPr>
            </w:pPr>
            <w:r w:rsidRPr="00512A60">
              <w:rPr>
                <w:rFonts w:cs="Arial"/>
                <w:b w:val="0"/>
                <w:sz w:val="22"/>
                <w:szCs w:val="22"/>
              </w:rPr>
              <w:t>Deliver training across the system to upskill workforce within public, private and voluntary sectors</w:t>
            </w:r>
          </w:p>
          <w:p w14:paraId="6863F997"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Present information through events and meetings across various agendas and topics </w:t>
            </w:r>
          </w:p>
          <w:p w14:paraId="5E6B00DA"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Develop and implement public health projects across TMBC, using project management methodologies </w:t>
            </w:r>
          </w:p>
          <w:p w14:paraId="4A0C93B8"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monitor and update work plans and action plans to demonstrate activity </w:t>
            </w:r>
          </w:p>
          <w:p w14:paraId="5F8BE298"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Produce reports on project activity and outcomes </w:t>
            </w:r>
          </w:p>
          <w:p w14:paraId="1480B883"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To ensure projects are initiated, developed and implemented within the given timescales</w:t>
            </w:r>
          </w:p>
          <w:p w14:paraId="29334485"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To ensure an evidence-based approach is taken within activity where possible and evaluations are carried out</w:t>
            </w:r>
          </w:p>
          <w:p w14:paraId="2ED86E5F"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coordinate events, meetings and other engagement exercises </w:t>
            </w:r>
          </w:p>
          <w:p w14:paraId="400EF400" w14:textId="6575CC19"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co-produce and co-develop activity and projects to support partners and services </w:t>
            </w:r>
            <w:r w:rsidR="0015313E">
              <w:rPr>
                <w:rFonts w:cs="Arial"/>
                <w:b w:val="0"/>
                <w:sz w:val="22"/>
                <w:szCs w:val="22"/>
              </w:rPr>
              <w:t>to</w:t>
            </w:r>
            <w:r w:rsidRPr="004904EA">
              <w:rPr>
                <w:rFonts w:cs="Arial"/>
                <w:b w:val="0"/>
                <w:sz w:val="22"/>
                <w:szCs w:val="22"/>
              </w:rPr>
              <w:t xml:space="preserve"> support residents to improve health outcomes.</w:t>
            </w:r>
          </w:p>
          <w:p w14:paraId="18B37467" w14:textId="77777777" w:rsidR="003109E7" w:rsidRPr="008B33CB" w:rsidRDefault="003109E7" w:rsidP="003109E7">
            <w:pPr>
              <w:pStyle w:val="BodyText"/>
              <w:numPr>
                <w:ilvl w:val="0"/>
                <w:numId w:val="28"/>
              </w:numPr>
              <w:rPr>
                <w:rFonts w:cs="Arial"/>
                <w:b w:val="0"/>
                <w:sz w:val="22"/>
                <w:szCs w:val="22"/>
              </w:rPr>
            </w:pPr>
            <w:r w:rsidRPr="004904EA">
              <w:rPr>
                <w:rFonts w:cs="Arial"/>
                <w:b w:val="0"/>
                <w:sz w:val="22"/>
                <w:szCs w:val="22"/>
              </w:rPr>
              <w:t xml:space="preserve">To support the team in the coordination and development of effective policies and </w:t>
            </w:r>
            <w:r w:rsidRPr="008B33CB">
              <w:rPr>
                <w:rFonts w:cs="Arial"/>
                <w:b w:val="0"/>
                <w:sz w:val="22"/>
                <w:szCs w:val="22"/>
              </w:rPr>
              <w:t xml:space="preserve">practices and compliance with legislations and guidance, to develop a public health approach </w:t>
            </w:r>
          </w:p>
          <w:p w14:paraId="37854313" w14:textId="6092B625" w:rsidR="003109E7" w:rsidRPr="008B33CB" w:rsidRDefault="003109E7" w:rsidP="003109E7">
            <w:pPr>
              <w:pStyle w:val="BodyText"/>
              <w:numPr>
                <w:ilvl w:val="0"/>
                <w:numId w:val="28"/>
              </w:numPr>
              <w:rPr>
                <w:rFonts w:cs="Arial"/>
                <w:b w:val="0"/>
                <w:sz w:val="22"/>
                <w:szCs w:val="22"/>
              </w:rPr>
            </w:pPr>
            <w:r w:rsidRPr="008B33CB">
              <w:rPr>
                <w:rFonts w:cs="Arial"/>
                <w:b w:val="0"/>
                <w:sz w:val="22"/>
                <w:szCs w:val="22"/>
              </w:rPr>
              <w:t xml:space="preserve">To advocate and influence partners to algin to public health, </w:t>
            </w:r>
            <w:r w:rsidR="008B33CB" w:rsidRPr="008B33CB">
              <w:rPr>
                <w:rFonts w:cs="Arial"/>
                <w:b w:val="0"/>
                <w:sz w:val="22"/>
                <w:szCs w:val="22"/>
              </w:rPr>
              <w:t>community safety</w:t>
            </w:r>
            <w:r w:rsidRPr="008B33CB">
              <w:rPr>
                <w:rFonts w:cs="Arial"/>
                <w:b w:val="0"/>
                <w:sz w:val="22"/>
                <w:szCs w:val="22"/>
              </w:rPr>
              <w:t xml:space="preserve"> and health and wellbeing priorities.</w:t>
            </w:r>
          </w:p>
          <w:p w14:paraId="0E6AF776"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develop and maintain positive working relationships and to ensure and advocate and ensure partnership working </w:t>
            </w:r>
          </w:p>
          <w:p w14:paraId="38A42F40"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lastRenderedPageBreak/>
              <w:t xml:space="preserve">To collect, manage and analyse data to meet the needs of the programmes and projects they are responsible for </w:t>
            </w:r>
          </w:p>
          <w:p w14:paraId="0DB58BBC"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fully comply with GDPR, protect and safeguard the confidentiality of personal information at all times </w:t>
            </w:r>
          </w:p>
          <w:p w14:paraId="08BE6AD7"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develop resources and communications to support projects </w:t>
            </w:r>
          </w:p>
          <w:p w14:paraId="0C156EC9"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 xml:space="preserve">To support the administration and coordination of various partnerships across Public Health, including agenda, minutes and ongoing communication to partners. </w:t>
            </w:r>
          </w:p>
          <w:p w14:paraId="2D47BCBC" w14:textId="57CB2425" w:rsidR="003109E7" w:rsidRPr="008B33CB" w:rsidRDefault="003109E7" w:rsidP="003109E7">
            <w:pPr>
              <w:pStyle w:val="BodyText"/>
              <w:numPr>
                <w:ilvl w:val="0"/>
                <w:numId w:val="28"/>
              </w:numPr>
              <w:rPr>
                <w:rFonts w:cs="Arial"/>
                <w:b w:val="0"/>
                <w:sz w:val="22"/>
                <w:szCs w:val="22"/>
              </w:rPr>
            </w:pPr>
            <w:r w:rsidRPr="008B33CB">
              <w:rPr>
                <w:rFonts w:cs="Arial"/>
                <w:b w:val="0"/>
                <w:sz w:val="22"/>
                <w:szCs w:val="22"/>
              </w:rPr>
              <w:t>To act as advocates for a focus on improving the health of the local population and tackling inequalities within the commissioning function and with partners – especially in relation to specific areas of responsibility</w:t>
            </w:r>
          </w:p>
          <w:p w14:paraId="3420361D"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To operate as an active member of the team and to support senior members of the team when necessary</w:t>
            </w:r>
          </w:p>
          <w:p w14:paraId="52C8CAC1" w14:textId="77777777" w:rsidR="003109E7" w:rsidRPr="004904EA" w:rsidRDefault="003109E7" w:rsidP="003109E7">
            <w:pPr>
              <w:pStyle w:val="BodyText"/>
              <w:numPr>
                <w:ilvl w:val="0"/>
                <w:numId w:val="28"/>
              </w:numPr>
              <w:rPr>
                <w:rFonts w:cs="Arial"/>
                <w:b w:val="0"/>
                <w:sz w:val="22"/>
                <w:szCs w:val="22"/>
              </w:rPr>
            </w:pPr>
            <w:r w:rsidRPr="004904EA">
              <w:rPr>
                <w:rFonts w:cs="Arial"/>
                <w:b w:val="0"/>
                <w:sz w:val="22"/>
                <w:szCs w:val="22"/>
              </w:rPr>
              <w:t>To meet the needs of the Public Health Team and the organisation</w:t>
            </w:r>
          </w:p>
          <w:p w14:paraId="61206335" w14:textId="77777777" w:rsidR="00F871CF" w:rsidRPr="004904EA" w:rsidRDefault="00F871CF" w:rsidP="006C4666">
            <w:pPr>
              <w:pStyle w:val="NoSpacing"/>
              <w:jc w:val="both"/>
              <w:rPr>
                <w:rFonts w:ascii="Arial" w:hAnsi="Arial" w:cs="Arial"/>
              </w:rPr>
            </w:pPr>
          </w:p>
          <w:p w14:paraId="1E040A91" w14:textId="77777777" w:rsidR="00DA2EA9" w:rsidRPr="004904EA" w:rsidRDefault="003F43E2" w:rsidP="006C4666">
            <w:pPr>
              <w:pStyle w:val="NoSpacing"/>
              <w:jc w:val="both"/>
              <w:rPr>
                <w:rFonts w:ascii="Arial" w:hAnsi="Arial" w:cs="Arial"/>
              </w:rPr>
            </w:pPr>
            <w:r w:rsidRPr="004904EA">
              <w:rPr>
                <w:rFonts w:ascii="Arial" w:hAnsi="Arial" w:cs="Arial"/>
              </w:rPr>
              <w:t xml:space="preserve">The duties may vary from time to time without changing the nature of the post or the level of responsibility, and the post holder may also be required to carry out any other duties appropriate to the grading of the post. </w:t>
            </w:r>
          </w:p>
          <w:p w14:paraId="5EF5F70D" w14:textId="4F766F3B" w:rsidR="003109E7" w:rsidRPr="004904EA" w:rsidRDefault="003109E7" w:rsidP="006C4666">
            <w:pPr>
              <w:pStyle w:val="NoSpacing"/>
              <w:jc w:val="both"/>
              <w:rPr>
                <w:rFonts w:ascii="Arial" w:hAnsi="Arial" w:cs="Arial"/>
              </w:rPr>
            </w:pPr>
          </w:p>
        </w:tc>
      </w:tr>
    </w:tbl>
    <w:p w14:paraId="10DA15C6" w14:textId="77777777" w:rsidR="00423B17" w:rsidRPr="004904EA" w:rsidRDefault="00423B17" w:rsidP="00D56541">
      <w:pPr>
        <w:spacing w:line="276" w:lineRule="auto"/>
        <w:jc w:val="both"/>
        <w:rPr>
          <w:rFonts w:ascii="Arial" w:eastAsiaTheme="minorHAnsi" w:hAnsi="Arial" w:cs="Arial"/>
          <w:b/>
          <w:sz w:val="22"/>
          <w:szCs w:val="22"/>
        </w:rPr>
      </w:pPr>
    </w:p>
    <w:p w14:paraId="1981FEFC" w14:textId="77777777" w:rsidR="00D56541" w:rsidRPr="004904EA"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4904EA" w14:paraId="5D1689C7" w14:textId="77777777" w:rsidTr="003A5FC8">
        <w:trPr>
          <w:trHeight w:val="265"/>
        </w:trPr>
        <w:tc>
          <w:tcPr>
            <w:tcW w:w="9475" w:type="dxa"/>
            <w:shd w:val="clear" w:color="auto" w:fill="C5E0B3" w:themeFill="accent6" w:themeFillTint="66"/>
          </w:tcPr>
          <w:p w14:paraId="7D91CA9B" w14:textId="595339D1" w:rsidR="00D56541" w:rsidRPr="004904EA" w:rsidRDefault="00D56541" w:rsidP="00CC00CF">
            <w:pPr>
              <w:rPr>
                <w:rFonts w:ascii="Arial" w:eastAsiaTheme="minorHAnsi" w:hAnsi="Arial" w:cs="Arial"/>
                <w:b/>
                <w:sz w:val="22"/>
                <w:szCs w:val="22"/>
              </w:rPr>
            </w:pPr>
            <w:r w:rsidRPr="004904EA">
              <w:rPr>
                <w:rFonts w:ascii="Arial" w:eastAsiaTheme="minorHAnsi" w:hAnsi="Arial" w:cs="Arial"/>
                <w:b/>
                <w:sz w:val="22"/>
                <w:szCs w:val="22"/>
              </w:rPr>
              <w:t xml:space="preserve">About </w:t>
            </w:r>
            <w:r w:rsidR="00A2179A" w:rsidRPr="004904EA">
              <w:rPr>
                <w:rFonts w:ascii="Arial" w:eastAsiaTheme="minorHAnsi" w:hAnsi="Arial" w:cs="Arial"/>
                <w:b/>
                <w:sz w:val="22"/>
                <w:szCs w:val="22"/>
              </w:rPr>
              <w:t>Y</w:t>
            </w:r>
            <w:r w:rsidRPr="004904EA">
              <w:rPr>
                <w:rFonts w:ascii="Arial" w:eastAsiaTheme="minorHAnsi" w:hAnsi="Arial" w:cs="Arial"/>
                <w:b/>
                <w:sz w:val="22"/>
                <w:szCs w:val="22"/>
              </w:rPr>
              <w:t>ou</w:t>
            </w:r>
          </w:p>
        </w:tc>
      </w:tr>
      <w:tr w:rsidR="00D56541" w:rsidRPr="004904EA" w14:paraId="5B70AD30" w14:textId="77777777" w:rsidTr="003A5FC8">
        <w:trPr>
          <w:trHeight w:val="523"/>
        </w:trPr>
        <w:tc>
          <w:tcPr>
            <w:tcW w:w="9475" w:type="dxa"/>
          </w:tcPr>
          <w:p w14:paraId="6C645D54" w14:textId="4C5CD963" w:rsidR="00F56885" w:rsidRPr="004904EA" w:rsidRDefault="00D56541" w:rsidP="00DA2EA9">
            <w:pPr>
              <w:rPr>
                <w:rFonts w:ascii="Arial" w:eastAsiaTheme="minorHAnsi" w:hAnsi="Arial" w:cs="Arial"/>
                <w:b/>
                <w:sz w:val="22"/>
                <w:szCs w:val="22"/>
              </w:rPr>
            </w:pPr>
            <w:r w:rsidRPr="004904EA">
              <w:rPr>
                <w:rFonts w:ascii="Arial" w:eastAsiaTheme="minorHAnsi" w:hAnsi="Arial" w:cs="Arial"/>
                <w:b/>
                <w:sz w:val="22"/>
                <w:szCs w:val="22"/>
              </w:rPr>
              <w:t>Your essential qualifications</w:t>
            </w:r>
          </w:p>
          <w:p w14:paraId="1E23D0C1" w14:textId="77777777" w:rsidR="00DA2EA9" w:rsidRPr="004904EA" w:rsidRDefault="00DA2EA9" w:rsidP="00DA2EA9">
            <w:pPr>
              <w:rPr>
                <w:rFonts w:ascii="Arial" w:eastAsiaTheme="minorHAnsi" w:hAnsi="Arial" w:cs="Arial"/>
                <w:b/>
                <w:sz w:val="22"/>
                <w:szCs w:val="22"/>
              </w:rPr>
            </w:pPr>
          </w:p>
          <w:p w14:paraId="1DFF1D30" w14:textId="3FDA6C02" w:rsidR="003109E7" w:rsidRPr="004904EA" w:rsidRDefault="003109E7" w:rsidP="00E31EE0">
            <w:pPr>
              <w:pStyle w:val="ListParagraph"/>
              <w:numPr>
                <w:ilvl w:val="0"/>
                <w:numId w:val="27"/>
              </w:numPr>
              <w:rPr>
                <w:rFonts w:eastAsiaTheme="minorHAnsi"/>
                <w:bCs/>
              </w:rPr>
            </w:pPr>
            <w:r w:rsidRPr="004904EA">
              <w:rPr>
                <w:rFonts w:eastAsiaTheme="minorHAnsi"/>
                <w:bCs/>
              </w:rPr>
              <w:t>Educated at a degree level</w:t>
            </w:r>
            <w:r w:rsidR="00E23F0F">
              <w:rPr>
                <w:rFonts w:eastAsiaTheme="minorHAnsi"/>
                <w:bCs/>
              </w:rPr>
              <w:t xml:space="preserve"> </w:t>
            </w:r>
            <w:r w:rsidR="002833F0">
              <w:rPr>
                <w:rFonts w:eastAsiaTheme="minorHAnsi"/>
                <w:bCs/>
              </w:rPr>
              <w:t>6</w:t>
            </w:r>
          </w:p>
          <w:p w14:paraId="615D5287" w14:textId="77777777" w:rsidR="007A3F47" w:rsidRPr="004904EA" w:rsidRDefault="007A3F47" w:rsidP="007A3F47">
            <w:pPr>
              <w:pStyle w:val="NoSpacing"/>
              <w:rPr>
                <w:rFonts w:ascii="Arial" w:hAnsi="Arial" w:cs="Arial"/>
                <w:b/>
              </w:rPr>
            </w:pPr>
            <w:r w:rsidRPr="004904EA">
              <w:rPr>
                <w:rFonts w:ascii="Arial" w:hAnsi="Arial" w:cs="Arial"/>
                <w:b/>
              </w:rPr>
              <w:t>Your essential skills, knowledge and experience</w:t>
            </w:r>
          </w:p>
          <w:p w14:paraId="5433FE5A" w14:textId="77777777" w:rsidR="007A3F47" w:rsidRPr="004904EA" w:rsidRDefault="007A3F47" w:rsidP="007A3F47">
            <w:pPr>
              <w:pStyle w:val="NoSpacing"/>
              <w:rPr>
                <w:rFonts w:ascii="Arial" w:hAnsi="Arial" w:cs="Arial"/>
                <w:b/>
              </w:rPr>
            </w:pPr>
          </w:p>
          <w:p w14:paraId="486F4AFD" w14:textId="57B00D89" w:rsidR="003109E7" w:rsidRPr="008B33CB" w:rsidRDefault="00A66A02" w:rsidP="00E31EE0">
            <w:pPr>
              <w:pStyle w:val="NoSpacing"/>
              <w:numPr>
                <w:ilvl w:val="0"/>
                <w:numId w:val="27"/>
              </w:numPr>
              <w:rPr>
                <w:rFonts w:ascii="Arial" w:hAnsi="Arial" w:cs="Arial"/>
                <w:bCs/>
              </w:rPr>
            </w:pPr>
            <w:r w:rsidRPr="00A66A02">
              <w:rPr>
                <w:rFonts w:ascii="Arial" w:hAnsi="Arial" w:cs="Arial"/>
                <w:bCs/>
              </w:rPr>
              <w:t xml:space="preserve">Previous experience </w:t>
            </w:r>
            <w:r w:rsidR="003109E7" w:rsidRPr="008B33CB">
              <w:rPr>
                <w:rFonts w:ascii="Arial" w:hAnsi="Arial" w:cs="Arial"/>
                <w:bCs/>
              </w:rPr>
              <w:t xml:space="preserve">in the NHS, local authority, voluntary or public sector </w:t>
            </w:r>
          </w:p>
          <w:p w14:paraId="709CACDD" w14:textId="77777777" w:rsidR="003109E7" w:rsidRPr="008B33CB" w:rsidRDefault="003109E7" w:rsidP="00E31EE0">
            <w:pPr>
              <w:pStyle w:val="NoSpacing"/>
              <w:numPr>
                <w:ilvl w:val="0"/>
                <w:numId w:val="27"/>
              </w:numPr>
              <w:rPr>
                <w:rFonts w:ascii="Arial" w:hAnsi="Arial" w:cs="Arial"/>
                <w:bCs/>
              </w:rPr>
            </w:pPr>
            <w:r w:rsidRPr="008B33CB">
              <w:rPr>
                <w:rFonts w:ascii="Arial" w:hAnsi="Arial" w:cs="Arial"/>
                <w:bCs/>
              </w:rPr>
              <w:t>Experience of working collaboratively with a range of professionals and partners</w:t>
            </w:r>
          </w:p>
          <w:p w14:paraId="45A09C23" w14:textId="77777777" w:rsidR="003109E7" w:rsidRPr="008B33CB" w:rsidRDefault="003109E7" w:rsidP="00E31EE0">
            <w:pPr>
              <w:pStyle w:val="NoSpacing"/>
              <w:numPr>
                <w:ilvl w:val="0"/>
                <w:numId w:val="27"/>
              </w:numPr>
              <w:rPr>
                <w:rFonts w:ascii="Arial" w:hAnsi="Arial" w:cs="Arial"/>
                <w:bCs/>
              </w:rPr>
            </w:pPr>
            <w:r w:rsidRPr="008B33CB">
              <w:rPr>
                <w:rFonts w:ascii="Arial" w:hAnsi="Arial" w:cs="Arial"/>
                <w:bCs/>
              </w:rPr>
              <w:t>Experience of developing projects from initiation, planning through to delivery in complex and challenging environments</w:t>
            </w:r>
          </w:p>
          <w:p w14:paraId="3D92BC50" w14:textId="090B4BAF" w:rsidR="003109E7" w:rsidRPr="008B33CB" w:rsidRDefault="003109E7" w:rsidP="00E31EE0">
            <w:pPr>
              <w:pStyle w:val="NoSpacing"/>
              <w:numPr>
                <w:ilvl w:val="0"/>
                <w:numId w:val="27"/>
              </w:numPr>
              <w:rPr>
                <w:rFonts w:ascii="Arial" w:hAnsi="Arial" w:cs="Arial"/>
                <w:bCs/>
              </w:rPr>
            </w:pPr>
            <w:r w:rsidRPr="008B33CB">
              <w:rPr>
                <w:rFonts w:ascii="Arial" w:hAnsi="Arial" w:cs="Arial"/>
                <w:bCs/>
              </w:rPr>
              <w:t xml:space="preserve">Experience of delivering </w:t>
            </w:r>
            <w:r w:rsidR="0015313E">
              <w:rPr>
                <w:rFonts w:ascii="Arial" w:hAnsi="Arial" w:cs="Arial"/>
                <w:bCs/>
              </w:rPr>
              <w:t>public health</w:t>
            </w:r>
            <w:r w:rsidRPr="008B33CB">
              <w:rPr>
                <w:rFonts w:ascii="Arial" w:hAnsi="Arial" w:cs="Arial"/>
                <w:bCs/>
              </w:rPr>
              <w:t xml:space="preserve"> projects across partner agencies at a locality level.</w:t>
            </w:r>
          </w:p>
          <w:p w14:paraId="414F1B7C"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Experience of making presentations to diverse audiences.</w:t>
            </w:r>
          </w:p>
          <w:p w14:paraId="12DE3665"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Experience of planning and delivering training and communication programmes</w:t>
            </w:r>
          </w:p>
          <w:p w14:paraId="71D98C11"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Capable of constructing and delivering clear ideas and concepts concisely and accurately for diverse audiences.</w:t>
            </w:r>
          </w:p>
          <w:p w14:paraId="41DF5E0A"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Clear communicator with excellent writing, report writing and presentation skills.</w:t>
            </w:r>
          </w:p>
          <w:p w14:paraId="312774D5"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Experience of analysing and presenting soft information in an appropriately structured way.</w:t>
            </w:r>
          </w:p>
          <w:p w14:paraId="51B9E8FE"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Ability to analyse and interpret information, pre-empt and evaluate issues, and recommend an appropriate course of action to address issues.</w:t>
            </w:r>
          </w:p>
          <w:p w14:paraId="642C3B67"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Problem solving skills and ability to respond to sudden unexpected demands.</w:t>
            </w:r>
          </w:p>
          <w:p w14:paraId="0FEFC42D"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Attention to detail combined with the ability to extract key messages from complex information.</w:t>
            </w:r>
          </w:p>
          <w:p w14:paraId="7C459915"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Independent thinker with good judgement, problem solving and analytical skills.</w:t>
            </w:r>
          </w:p>
          <w:p w14:paraId="150EB750"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Takes decisions on difficult and contentious issues where there may be a number of courses of action.</w:t>
            </w:r>
          </w:p>
          <w:p w14:paraId="709B3520" w14:textId="77777777" w:rsidR="003109E7" w:rsidRPr="008B33CB" w:rsidRDefault="003109E7" w:rsidP="00E31EE0">
            <w:pPr>
              <w:pStyle w:val="NoSpacing"/>
              <w:numPr>
                <w:ilvl w:val="0"/>
                <w:numId w:val="27"/>
              </w:numPr>
              <w:rPr>
                <w:rFonts w:ascii="Arial" w:hAnsi="Arial" w:cs="Arial"/>
                <w:bCs/>
              </w:rPr>
            </w:pPr>
            <w:r w:rsidRPr="008B33CB">
              <w:rPr>
                <w:rFonts w:ascii="Arial" w:hAnsi="Arial" w:cs="Arial"/>
                <w:bCs/>
              </w:rPr>
              <w:t>Working knowledge of Microsoft Office with intermediate keyboard skills/ ability to manipulate data/information.</w:t>
            </w:r>
          </w:p>
          <w:p w14:paraId="0D520E41" w14:textId="77777777" w:rsidR="003109E7" w:rsidRPr="008B33CB" w:rsidRDefault="003109E7" w:rsidP="00E31EE0">
            <w:pPr>
              <w:pStyle w:val="NoSpacing"/>
              <w:numPr>
                <w:ilvl w:val="0"/>
                <w:numId w:val="27"/>
              </w:numPr>
              <w:rPr>
                <w:rFonts w:ascii="Arial" w:hAnsi="Arial" w:cs="Arial"/>
                <w:bCs/>
              </w:rPr>
            </w:pPr>
            <w:r w:rsidRPr="008B33CB">
              <w:rPr>
                <w:rFonts w:ascii="Arial" w:hAnsi="Arial" w:cs="Arial"/>
                <w:bCs/>
              </w:rPr>
              <w:lastRenderedPageBreak/>
              <w:t>Effective organiser, influencer and networker.</w:t>
            </w:r>
          </w:p>
          <w:p w14:paraId="1FF99062" w14:textId="77777777" w:rsidR="003109E7" w:rsidRPr="008B33CB" w:rsidRDefault="003109E7" w:rsidP="00E31EE0">
            <w:pPr>
              <w:pStyle w:val="NoSpacing"/>
              <w:numPr>
                <w:ilvl w:val="0"/>
                <w:numId w:val="27"/>
              </w:numPr>
              <w:rPr>
                <w:rFonts w:ascii="Arial" w:hAnsi="Arial" w:cs="Arial"/>
                <w:bCs/>
              </w:rPr>
            </w:pPr>
            <w:r w:rsidRPr="008B33CB">
              <w:rPr>
                <w:rFonts w:ascii="Arial" w:hAnsi="Arial" w:cs="Arial"/>
                <w:bCs/>
              </w:rPr>
              <w:t>Values diversity and difference, operates with integrity and openness, in a politically sensitive environment.</w:t>
            </w:r>
          </w:p>
          <w:p w14:paraId="4424BEFE" w14:textId="77777777" w:rsidR="003109E7" w:rsidRPr="004904EA" w:rsidRDefault="003109E7" w:rsidP="00E31EE0">
            <w:pPr>
              <w:pStyle w:val="NoSpacing"/>
              <w:numPr>
                <w:ilvl w:val="0"/>
                <w:numId w:val="27"/>
              </w:numPr>
              <w:rPr>
                <w:rFonts w:ascii="Arial" w:hAnsi="Arial" w:cs="Arial"/>
                <w:bCs/>
              </w:rPr>
            </w:pPr>
            <w:r w:rsidRPr="008B33CB">
              <w:rPr>
                <w:rFonts w:ascii="Arial" w:hAnsi="Arial" w:cs="Arial"/>
                <w:bCs/>
              </w:rPr>
              <w:t xml:space="preserve">Adaptability, flexibility and ability to cope with </w:t>
            </w:r>
            <w:r w:rsidRPr="004904EA">
              <w:rPr>
                <w:rFonts w:ascii="Arial" w:hAnsi="Arial" w:cs="Arial"/>
                <w:bCs/>
              </w:rPr>
              <w:t>uncertainty and change</w:t>
            </w:r>
          </w:p>
          <w:p w14:paraId="50BFE360"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Professional calm and efficient manner.</w:t>
            </w:r>
          </w:p>
          <w:p w14:paraId="6C82B031"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Demonstrates a strong desire to improve performance and make a difference by focusing on goals.</w:t>
            </w:r>
          </w:p>
          <w:p w14:paraId="6CAE2B3A"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Actively develops themselves and others.</w:t>
            </w:r>
          </w:p>
          <w:p w14:paraId="70BD51C5" w14:textId="77777777" w:rsidR="003109E7" w:rsidRPr="004904EA" w:rsidRDefault="003109E7" w:rsidP="00E31EE0">
            <w:pPr>
              <w:pStyle w:val="NoSpacing"/>
              <w:numPr>
                <w:ilvl w:val="0"/>
                <w:numId w:val="27"/>
              </w:numPr>
              <w:rPr>
                <w:rFonts w:ascii="Arial" w:hAnsi="Arial" w:cs="Arial"/>
                <w:bCs/>
              </w:rPr>
            </w:pPr>
            <w:r w:rsidRPr="004904EA">
              <w:rPr>
                <w:rFonts w:ascii="Arial" w:hAnsi="Arial" w:cs="Arial"/>
                <w:bCs/>
              </w:rPr>
              <w:t>Will consider the most effective way to promote equality and to identify actions which support and promote this agenda.</w:t>
            </w:r>
          </w:p>
          <w:p w14:paraId="69B19F74" w14:textId="0576EB68" w:rsidR="00F56885" w:rsidRPr="004904EA" w:rsidRDefault="00F56885" w:rsidP="004904EA">
            <w:pPr>
              <w:pStyle w:val="NoSpacing"/>
              <w:ind w:left="780"/>
              <w:rPr>
                <w:rFonts w:ascii="Arial" w:hAnsi="Arial" w:cs="Arial"/>
                <w:bCs/>
              </w:rPr>
            </w:pPr>
          </w:p>
          <w:p w14:paraId="5E3F2065" w14:textId="77777777" w:rsidR="006C4666" w:rsidRPr="004904EA" w:rsidRDefault="006C4666" w:rsidP="007A3F47">
            <w:pPr>
              <w:pStyle w:val="NoSpacing"/>
              <w:rPr>
                <w:rFonts w:ascii="Arial" w:hAnsi="Arial" w:cs="Arial"/>
                <w:b/>
              </w:rPr>
            </w:pPr>
          </w:p>
          <w:p w14:paraId="36CABB2D" w14:textId="77777777" w:rsidR="007A3F47" w:rsidRPr="004904EA" w:rsidRDefault="007A3F47" w:rsidP="007A3F47">
            <w:pPr>
              <w:pStyle w:val="NoSpacing"/>
              <w:rPr>
                <w:rFonts w:ascii="Arial" w:hAnsi="Arial" w:cs="Arial"/>
                <w:b/>
              </w:rPr>
            </w:pPr>
            <w:r w:rsidRPr="004904EA">
              <w:rPr>
                <w:rFonts w:ascii="Arial" w:hAnsi="Arial" w:cs="Arial"/>
                <w:b/>
              </w:rPr>
              <w:t>If you have the following experience or qualifications – then that’s great!</w:t>
            </w:r>
          </w:p>
          <w:p w14:paraId="1A7B8A30" w14:textId="77777777" w:rsidR="00D56541" w:rsidRPr="004904EA" w:rsidRDefault="00D56541" w:rsidP="00AA0D19">
            <w:pPr>
              <w:rPr>
                <w:rFonts w:ascii="Arial" w:eastAsiaTheme="minorHAnsi" w:hAnsi="Arial" w:cs="Arial"/>
                <w:sz w:val="22"/>
                <w:szCs w:val="22"/>
              </w:rPr>
            </w:pPr>
          </w:p>
          <w:p w14:paraId="24C7CC4F" w14:textId="77777777" w:rsidR="004904EA" w:rsidRDefault="004904EA" w:rsidP="00E31EE0">
            <w:pPr>
              <w:pStyle w:val="ListParagraph"/>
              <w:numPr>
                <w:ilvl w:val="0"/>
                <w:numId w:val="27"/>
              </w:numPr>
            </w:pPr>
            <w:r>
              <w:t xml:space="preserve">Public health/health promotion related qualification </w:t>
            </w:r>
          </w:p>
          <w:p w14:paraId="33A3D2FA" w14:textId="77777777" w:rsidR="004904EA" w:rsidRDefault="004904EA" w:rsidP="00E31EE0">
            <w:pPr>
              <w:pStyle w:val="ListParagraph"/>
              <w:numPr>
                <w:ilvl w:val="0"/>
                <w:numId w:val="27"/>
              </w:numPr>
            </w:pPr>
            <w:r>
              <w:t>Post graduate qualification in public health or related area or working towards one</w:t>
            </w:r>
          </w:p>
          <w:p w14:paraId="2EE17E0A" w14:textId="77777777" w:rsidR="004904EA" w:rsidRDefault="004904EA" w:rsidP="00E31EE0">
            <w:pPr>
              <w:pStyle w:val="ListParagraph"/>
              <w:numPr>
                <w:ilvl w:val="0"/>
                <w:numId w:val="27"/>
              </w:numPr>
            </w:pPr>
            <w:r>
              <w:t xml:space="preserve">UKPHR Registered Public Health Practitioner </w:t>
            </w:r>
          </w:p>
          <w:p w14:paraId="7B9D9108" w14:textId="77777777" w:rsidR="00084507" w:rsidRDefault="004904EA" w:rsidP="00E31EE0">
            <w:pPr>
              <w:pStyle w:val="ListParagraph"/>
              <w:numPr>
                <w:ilvl w:val="0"/>
                <w:numId w:val="27"/>
              </w:numPr>
            </w:pPr>
            <w:r>
              <w:t xml:space="preserve">Experience of working in </w:t>
            </w:r>
            <w:r w:rsidR="001E76DC">
              <w:t>p</w:t>
            </w:r>
            <w:r w:rsidR="008B33CB">
              <w:t xml:space="preserve">artnership with the VCSFE sector </w:t>
            </w:r>
          </w:p>
          <w:p w14:paraId="31B5B21E" w14:textId="04A7EEFA" w:rsidR="00E31EE0" w:rsidRDefault="00E31EE0" w:rsidP="00E31EE0">
            <w:pPr>
              <w:pStyle w:val="ListParagraph"/>
              <w:numPr>
                <w:ilvl w:val="0"/>
                <w:numId w:val="27"/>
              </w:numPr>
            </w:pPr>
            <w:r>
              <w:t>Experience working in any of the following areas of public health:</w:t>
            </w:r>
          </w:p>
          <w:p w14:paraId="54D1EE7C" w14:textId="77777777" w:rsidR="00E31EE0" w:rsidRDefault="00E31EE0" w:rsidP="00E31EE0">
            <w:pPr>
              <w:pStyle w:val="ListParagraph"/>
              <w:numPr>
                <w:ilvl w:val="1"/>
                <w:numId w:val="27"/>
              </w:numPr>
              <w:spacing w:after="0" w:line="240" w:lineRule="auto"/>
              <w:rPr>
                <w:iCs/>
              </w:rPr>
            </w:pPr>
            <w:r>
              <w:rPr>
                <w:iCs/>
              </w:rPr>
              <w:t>health p</w:t>
            </w:r>
            <w:r w:rsidRPr="00CE43DA">
              <w:rPr>
                <w:iCs/>
              </w:rPr>
              <w:t>rotection</w:t>
            </w:r>
          </w:p>
          <w:p w14:paraId="49D86C6B" w14:textId="52998EF9" w:rsidR="00E31EE0" w:rsidRDefault="00E31EE0" w:rsidP="00E31EE0">
            <w:pPr>
              <w:pStyle w:val="ListParagraph"/>
              <w:numPr>
                <w:ilvl w:val="1"/>
                <w:numId w:val="27"/>
              </w:numPr>
              <w:spacing w:after="0" w:line="240" w:lineRule="auto"/>
              <w:rPr>
                <w:iCs/>
              </w:rPr>
            </w:pPr>
            <w:r>
              <w:rPr>
                <w:iCs/>
              </w:rPr>
              <w:t>s</w:t>
            </w:r>
            <w:r w:rsidRPr="00CE43DA">
              <w:rPr>
                <w:iCs/>
              </w:rPr>
              <w:t xml:space="preserve">exual </w:t>
            </w:r>
            <w:r>
              <w:rPr>
                <w:iCs/>
              </w:rPr>
              <w:t>h</w:t>
            </w:r>
            <w:r w:rsidRPr="00CE43DA">
              <w:rPr>
                <w:iCs/>
              </w:rPr>
              <w:t>ealt</w:t>
            </w:r>
            <w:r>
              <w:rPr>
                <w:iCs/>
              </w:rPr>
              <w:t>h</w:t>
            </w:r>
          </w:p>
          <w:p w14:paraId="5514A357" w14:textId="77777777" w:rsidR="00E31EE0" w:rsidRDefault="00E31EE0" w:rsidP="00E31EE0">
            <w:pPr>
              <w:pStyle w:val="ListParagraph"/>
              <w:numPr>
                <w:ilvl w:val="1"/>
                <w:numId w:val="27"/>
              </w:numPr>
              <w:spacing w:after="0" w:line="240" w:lineRule="auto"/>
              <w:rPr>
                <w:iCs/>
              </w:rPr>
            </w:pPr>
            <w:r>
              <w:rPr>
                <w:iCs/>
              </w:rPr>
              <w:t>substance misuse</w:t>
            </w:r>
          </w:p>
          <w:p w14:paraId="0EC421DC" w14:textId="13CB2A08" w:rsidR="00E31EE0" w:rsidRDefault="00E31EE0" w:rsidP="00E31EE0">
            <w:pPr>
              <w:pStyle w:val="ListParagraph"/>
              <w:numPr>
                <w:ilvl w:val="1"/>
                <w:numId w:val="27"/>
              </w:numPr>
              <w:spacing w:after="0" w:line="240" w:lineRule="auto"/>
              <w:rPr>
                <w:iCs/>
              </w:rPr>
            </w:pPr>
            <w:r>
              <w:rPr>
                <w:iCs/>
              </w:rPr>
              <w:t>social prescribing</w:t>
            </w:r>
          </w:p>
          <w:p w14:paraId="107108F1" w14:textId="767E74AE" w:rsidR="00E31EE0" w:rsidRPr="00E31EE0" w:rsidRDefault="00E31EE0" w:rsidP="00E31EE0">
            <w:pPr>
              <w:pStyle w:val="ListParagraph"/>
              <w:numPr>
                <w:ilvl w:val="1"/>
                <w:numId w:val="27"/>
              </w:numPr>
              <w:spacing w:after="0" w:line="240" w:lineRule="auto"/>
              <w:rPr>
                <w:iCs/>
              </w:rPr>
            </w:pPr>
            <w:r>
              <w:rPr>
                <w:iCs/>
              </w:rPr>
              <w:t>children, young people &amp; early years</w:t>
            </w:r>
          </w:p>
        </w:tc>
      </w:tr>
    </w:tbl>
    <w:p w14:paraId="0CB0E7A7" w14:textId="77777777" w:rsidR="00F7482D" w:rsidRPr="004904EA" w:rsidRDefault="00F7482D" w:rsidP="006C4666">
      <w:pPr>
        <w:tabs>
          <w:tab w:val="center" w:pos="4513"/>
        </w:tabs>
        <w:jc w:val="center"/>
        <w:rPr>
          <w:rFonts w:ascii="Arial" w:eastAsiaTheme="minorHAnsi" w:hAnsi="Arial" w:cs="Arial"/>
          <w:b/>
          <w:sz w:val="22"/>
          <w:szCs w:val="22"/>
        </w:rPr>
      </w:pPr>
    </w:p>
    <w:p w14:paraId="79B3A3A4" w14:textId="77777777" w:rsidR="00D56541" w:rsidRPr="004904EA" w:rsidRDefault="00D56541" w:rsidP="006C4666">
      <w:pPr>
        <w:tabs>
          <w:tab w:val="center" w:pos="4513"/>
        </w:tabs>
        <w:jc w:val="center"/>
        <w:rPr>
          <w:rFonts w:ascii="Arial" w:eastAsiaTheme="minorHAnsi" w:hAnsi="Arial" w:cs="Arial"/>
          <w:b/>
          <w:sz w:val="22"/>
          <w:szCs w:val="22"/>
        </w:rPr>
      </w:pPr>
      <w:r w:rsidRPr="004904EA">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29E4016E" w14:textId="77777777" w:rsidR="00A2179A" w:rsidRPr="004904E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rsidRPr="004904EA" w14:paraId="53E7D3E3" w14:textId="77777777" w:rsidTr="00A2179A">
        <w:tc>
          <w:tcPr>
            <w:tcW w:w="9607" w:type="dxa"/>
            <w:shd w:val="clear" w:color="auto" w:fill="FFCCFF"/>
          </w:tcPr>
          <w:p w14:paraId="4FDE2F3D" w14:textId="77777777" w:rsidR="00A2179A" w:rsidRPr="004904EA" w:rsidRDefault="00A2179A" w:rsidP="00A2179A">
            <w:pPr>
              <w:spacing w:before="100" w:beforeAutospacing="1" w:after="100" w:afterAutospacing="1"/>
              <w:textAlignment w:val="top"/>
              <w:rPr>
                <w:rFonts w:ascii="Arial" w:hAnsi="Arial" w:cs="Arial"/>
                <w:sz w:val="22"/>
                <w:szCs w:val="22"/>
                <w:lang w:eastAsia="en-GB"/>
              </w:rPr>
            </w:pPr>
            <w:r w:rsidRPr="004904EA">
              <w:rPr>
                <w:rFonts w:ascii="Arial" w:hAnsi="Arial" w:cs="Arial"/>
                <w:b/>
                <w:bCs/>
                <w:sz w:val="22"/>
                <w:szCs w:val="22"/>
                <w:lang w:eastAsia="en-GB"/>
              </w:rPr>
              <w:t>What can you expect from us?</w:t>
            </w:r>
          </w:p>
          <w:p w14:paraId="19C7168C"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A fair salary and benefits</w:t>
            </w:r>
          </w:p>
          <w:p w14:paraId="05B8B51B"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Opportunities for good health and wellbeing</w:t>
            </w:r>
          </w:p>
          <w:p w14:paraId="1A0881C9"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Help you to grow, develop and to do your best</w:t>
            </w:r>
          </w:p>
          <w:p w14:paraId="5367BF9B"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Enable you to be creative and innovative</w:t>
            </w:r>
          </w:p>
          <w:p w14:paraId="4E2E7101"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Fully involve you in changes that affect you and your work</w:t>
            </w:r>
          </w:p>
          <w:p w14:paraId="66B20914" w14:textId="77777777" w:rsidR="00A2179A" w:rsidRPr="004904EA"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4904EA">
              <w:rPr>
                <w:rFonts w:ascii="Arial" w:hAnsi="Arial" w:cs="Arial"/>
                <w:sz w:val="22"/>
                <w:szCs w:val="22"/>
                <w:lang w:eastAsia="en-GB"/>
              </w:rPr>
              <w:t>Listen, and act on your ideas and feedback</w:t>
            </w:r>
          </w:p>
          <w:p w14:paraId="2022035D" w14:textId="4CE53DA2" w:rsidR="00A2179A" w:rsidRPr="004904EA" w:rsidRDefault="00A2179A" w:rsidP="00DA2EA9">
            <w:pPr>
              <w:spacing w:before="100" w:beforeAutospacing="1"/>
              <w:jc w:val="center"/>
              <w:textAlignment w:val="top"/>
              <w:rPr>
                <w:rFonts w:ascii="Arial" w:eastAsiaTheme="minorHAnsi" w:hAnsi="Arial" w:cs="Arial"/>
                <w:b/>
                <w:sz w:val="22"/>
                <w:szCs w:val="22"/>
              </w:rPr>
            </w:pPr>
            <w:r w:rsidRPr="004904EA">
              <w:rPr>
                <w:rFonts w:ascii="Arial" w:hAnsi="Arial" w:cs="Arial"/>
                <w:b/>
                <w:sz w:val="22"/>
                <w:szCs w:val="22"/>
                <w:lang w:eastAsia="en-GB"/>
              </w:rPr>
              <w:t>Working together, we are proud to work for Tameside</w:t>
            </w:r>
          </w:p>
        </w:tc>
      </w:tr>
    </w:tbl>
    <w:p w14:paraId="460561B9" w14:textId="77777777" w:rsidR="00A2179A" w:rsidRPr="004904EA" w:rsidRDefault="00A2179A" w:rsidP="006C4666">
      <w:pPr>
        <w:tabs>
          <w:tab w:val="center" w:pos="4513"/>
        </w:tabs>
        <w:jc w:val="center"/>
        <w:rPr>
          <w:rFonts w:ascii="Arial" w:eastAsiaTheme="minorHAnsi" w:hAnsi="Arial" w:cs="Arial"/>
          <w:b/>
          <w:sz w:val="22"/>
          <w:szCs w:val="22"/>
        </w:rPr>
      </w:pPr>
    </w:p>
    <w:p w14:paraId="3E6D18E2" w14:textId="77777777" w:rsidR="00D56541" w:rsidRPr="004904EA" w:rsidRDefault="00D56541" w:rsidP="00D56541">
      <w:pPr>
        <w:spacing w:after="120" w:line="276" w:lineRule="auto"/>
        <w:jc w:val="both"/>
        <w:rPr>
          <w:rFonts w:ascii="Arial" w:eastAsiaTheme="minorHAnsi" w:hAnsi="Arial" w:cs="Arial"/>
          <w:sz w:val="22"/>
          <w:szCs w:val="22"/>
        </w:rPr>
      </w:pPr>
      <w:r w:rsidRPr="004904EA">
        <w:rPr>
          <w:rFonts w:ascii="Arial" w:eastAsiaTheme="minorHAnsi" w:hAnsi="Arial" w:cs="Arial"/>
          <w:sz w:val="22"/>
          <w:szCs w:val="22"/>
        </w:rPr>
        <w:t xml:space="preserve">Our </w:t>
      </w:r>
      <w:r w:rsidRPr="004904EA">
        <w:rPr>
          <w:rFonts w:ascii="Arial" w:eastAsiaTheme="minorHAnsi" w:hAnsi="Arial" w:cs="Arial"/>
          <w:b/>
          <w:color w:val="0070C0"/>
          <w:sz w:val="22"/>
          <w:szCs w:val="22"/>
        </w:rPr>
        <w:t>S</w:t>
      </w:r>
      <w:r w:rsidRPr="004904EA">
        <w:rPr>
          <w:rFonts w:ascii="Arial" w:eastAsiaTheme="minorHAnsi" w:hAnsi="Arial" w:cs="Arial"/>
          <w:b/>
          <w:color w:val="FF3399"/>
          <w:sz w:val="22"/>
          <w:szCs w:val="22"/>
        </w:rPr>
        <w:t>T</w:t>
      </w:r>
      <w:r w:rsidRPr="004904EA">
        <w:rPr>
          <w:rFonts w:ascii="Arial" w:eastAsiaTheme="minorHAnsi" w:hAnsi="Arial" w:cs="Arial"/>
          <w:b/>
          <w:color w:val="00B0F0"/>
          <w:sz w:val="22"/>
          <w:szCs w:val="22"/>
        </w:rPr>
        <w:t>R</w:t>
      </w:r>
      <w:r w:rsidRPr="004904EA">
        <w:rPr>
          <w:rFonts w:ascii="Arial" w:eastAsiaTheme="minorHAnsi" w:hAnsi="Arial" w:cs="Arial"/>
          <w:b/>
          <w:color w:val="92D050"/>
          <w:sz w:val="22"/>
          <w:szCs w:val="22"/>
        </w:rPr>
        <w:t>I</w:t>
      </w:r>
      <w:r w:rsidRPr="004904EA">
        <w:rPr>
          <w:rFonts w:ascii="Arial" w:eastAsiaTheme="minorHAnsi" w:hAnsi="Arial" w:cs="Arial"/>
          <w:b/>
          <w:color w:val="FFD966" w:themeColor="accent4" w:themeTint="99"/>
          <w:sz w:val="22"/>
          <w:szCs w:val="22"/>
        </w:rPr>
        <w:t>V</w:t>
      </w:r>
      <w:r w:rsidRPr="004904EA">
        <w:rPr>
          <w:rFonts w:ascii="Arial" w:eastAsiaTheme="minorHAnsi" w:hAnsi="Arial" w:cs="Arial"/>
          <w:b/>
          <w:color w:val="FFC000"/>
          <w:sz w:val="22"/>
          <w:szCs w:val="22"/>
        </w:rPr>
        <w:t>E</w:t>
      </w:r>
      <w:r w:rsidRPr="004904EA">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4904EA" w:rsidRDefault="006B0ACB" w:rsidP="006A46B2">
      <w:pPr>
        <w:spacing w:after="120" w:line="276" w:lineRule="auto"/>
        <w:jc w:val="both"/>
        <w:rPr>
          <w:rFonts w:ascii="Arial" w:eastAsiaTheme="minorHAnsi" w:hAnsi="Arial" w:cs="Arial"/>
          <w:sz w:val="22"/>
          <w:szCs w:val="22"/>
        </w:rPr>
      </w:pPr>
      <w:r w:rsidRPr="004904EA">
        <w:rPr>
          <w:rFonts w:ascii="Arial" w:eastAsiaTheme="minorHAnsi" w:hAnsi="Arial" w:cs="Arial"/>
          <w:noProof/>
          <w:sz w:val="22"/>
          <w:szCs w:val="22"/>
        </w:rPr>
        <w:lastRenderedPageBreak/>
        <w:drawing>
          <wp:inline distT="0" distB="0" distL="0" distR="0" wp14:anchorId="53B49F71" wp14:editId="18042194">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4904EA"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68E38" w14:textId="77777777" w:rsidR="00043CF2" w:rsidRDefault="00043CF2">
      <w:r>
        <w:separator/>
      </w:r>
    </w:p>
  </w:endnote>
  <w:endnote w:type="continuationSeparator" w:id="0">
    <w:p w14:paraId="63E5D532" w14:textId="77777777" w:rsidR="00043CF2" w:rsidRDefault="0004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F379" w14:textId="77777777" w:rsidR="00043CF2" w:rsidRDefault="00043CF2">
      <w:r>
        <w:separator/>
      </w:r>
    </w:p>
  </w:footnote>
  <w:footnote w:type="continuationSeparator" w:id="0">
    <w:p w14:paraId="6E12B0B8" w14:textId="77777777" w:rsidR="00043CF2" w:rsidRDefault="0004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17"/>
    <w:multiLevelType w:val="hybridMultilevel"/>
    <w:tmpl w:val="B82E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5"/>
  </w:num>
  <w:num w:numId="3" w16cid:durableId="910774182">
    <w:abstractNumId w:val="20"/>
  </w:num>
  <w:num w:numId="4" w16cid:durableId="1169516636">
    <w:abstractNumId w:val="6"/>
  </w:num>
  <w:num w:numId="5" w16cid:durableId="1561987400">
    <w:abstractNumId w:val="26"/>
  </w:num>
  <w:num w:numId="6" w16cid:durableId="822551177">
    <w:abstractNumId w:val="12"/>
  </w:num>
  <w:num w:numId="7" w16cid:durableId="1673795497">
    <w:abstractNumId w:val="11"/>
  </w:num>
  <w:num w:numId="8" w16cid:durableId="316148995">
    <w:abstractNumId w:val="8"/>
  </w:num>
  <w:num w:numId="9" w16cid:durableId="1553230647">
    <w:abstractNumId w:val="28"/>
  </w:num>
  <w:num w:numId="10" w16cid:durableId="1134181701">
    <w:abstractNumId w:val="22"/>
  </w:num>
  <w:num w:numId="11" w16cid:durableId="1254784418">
    <w:abstractNumId w:val="21"/>
  </w:num>
  <w:num w:numId="12" w16cid:durableId="910382423">
    <w:abstractNumId w:val="4"/>
  </w:num>
  <w:num w:numId="13" w16cid:durableId="633295969">
    <w:abstractNumId w:val="10"/>
  </w:num>
  <w:num w:numId="14" w16cid:durableId="2089576544">
    <w:abstractNumId w:val="3"/>
  </w:num>
  <w:num w:numId="15" w16cid:durableId="1146505965">
    <w:abstractNumId w:val="24"/>
  </w:num>
  <w:num w:numId="16" w16cid:durableId="39017291">
    <w:abstractNumId w:val="1"/>
  </w:num>
  <w:num w:numId="17" w16cid:durableId="791481645">
    <w:abstractNumId w:val="2"/>
  </w:num>
  <w:num w:numId="18" w16cid:durableId="14116590">
    <w:abstractNumId w:val="17"/>
  </w:num>
  <w:num w:numId="19" w16cid:durableId="917061853">
    <w:abstractNumId w:val="23"/>
  </w:num>
  <w:num w:numId="20" w16cid:durableId="1447240105">
    <w:abstractNumId w:val="19"/>
  </w:num>
  <w:num w:numId="21" w16cid:durableId="201135883">
    <w:abstractNumId w:val="18"/>
  </w:num>
  <w:num w:numId="22" w16cid:durableId="1863351382">
    <w:abstractNumId w:val="25"/>
  </w:num>
  <w:num w:numId="23" w16cid:durableId="1181969303">
    <w:abstractNumId w:val="9"/>
  </w:num>
  <w:num w:numId="24" w16cid:durableId="1976137817">
    <w:abstractNumId w:val="16"/>
  </w:num>
  <w:num w:numId="25" w16cid:durableId="488668338">
    <w:abstractNumId w:val="5"/>
  </w:num>
  <w:num w:numId="26" w16cid:durableId="1271816828">
    <w:abstractNumId w:val="14"/>
  </w:num>
  <w:num w:numId="27" w16cid:durableId="385908043">
    <w:abstractNumId w:val="13"/>
  </w:num>
  <w:num w:numId="28" w16cid:durableId="2058700147">
    <w:abstractNumId w:val="27"/>
  </w:num>
  <w:num w:numId="29" w16cid:durableId="113845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14735"/>
    <w:rsid w:val="00043CF2"/>
    <w:rsid w:val="00045370"/>
    <w:rsid w:val="000477E4"/>
    <w:rsid w:val="00061A9D"/>
    <w:rsid w:val="0007319B"/>
    <w:rsid w:val="00084507"/>
    <w:rsid w:val="000C26B4"/>
    <w:rsid w:val="000D165F"/>
    <w:rsid w:val="000D6C68"/>
    <w:rsid w:val="000E488E"/>
    <w:rsid w:val="0011368F"/>
    <w:rsid w:val="001429BC"/>
    <w:rsid w:val="00145D05"/>
    <w:rsid w:val="0015313E"/>
    <w:rsid w:val="00161626"/>
    <w:rsid w:val="00171182"/>
    <w:rsid w:val="00192FE5"/>
    <w:rsid w:val="00194758"/>
    <w:rsid w:val="00196C6D"/>
    <w:rsid w:val="001E1077"/>
    <w:rsid w:val="001E283C"/>
    <w:rsid w:val="001E76DC"/>
    <w:rsid w:val="001F6BB6"/>
    <w:rsid w:val="00245D67"/>
    <w:rsid w:val="00256034"/>
    <w:rsid w:val="002677CF"/>
    <w:rsid w:val="002833F0"/>
    <w:rsid w:val="002A649D"/>
    <w:rsid w:val="002B0A6B"/>
    <w:rsid w:val="002B39DB"/>
    <w:rsid w:val="003109E7"/>
    <w:rsid w:val="00346FA9"/>
    <w:rsid w:val="00380BF9"/>
    <w:rsid w:val="003960BA"/>
    <w:rsid w:val="003A5FC8"/>
    <w:rsid w:val="003C19E5"/>
    <w:rsid w:val="003C2C86"/>
    <w:rsid w:val="003D5A22"/>
    <w:rsid w:val="003E1C1B"/>
    <w:rsid w:val="003F2166"/>
    <w:rsid w:val="003F43E2"/>
    <w:rsid w:val="00423B17"/>
    <w:rsid w:val="00426055"/>
    <w:rsid w:val="004319B9"/>
    <w:rsid w:val="004720FC"/>
    <w:rsid w:val="004904EA"/>
    <w:rsid w:val="004B4859"/>
    <w:rsid w:val="004B5CB7"/>
    <w:rsid w:val="004F645D"/>
    <w:rsid w:val="00512A60"/>
    <w:rsid w:val="005511B6"/>
    <w:rsid w:val="00572999"/>
    <w:rsid w:val="00575844"/>
    <w:rsid w:val="00590885"/>
    <w:rsid w:val="005F53DC"/>
    <w:rsid w:val="00613897"/>
    <w:rsid w:val="00643715"/>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556C3"/>
    <w:rsid w:val="008662E4"/>
    <w:rsid w:val="008B187A"/>
    <w:rsid w:val="008B33CB"/>
    <w:rsid w:val="008D3E54"/>
    <w:rsid w:val="008E4247"/>
    <w:rsid w:val="009019A2"/>
    <w:rsid w:val="009D5F30"/>
    <w:rsid w:val="009E3071"/>
    <w:rsid w:val="00A00D3B"/>
    <w:rsid w:val="00A2179A"/>
    <w:rsid w:val="00A249A9"/>
    <w:rsid w:val="00A25F3B"/>
    <w:rsid w:val="00A3440B"/>
    <w:rsid w:val="00A66A02"/>
    <w:rsid w:val="00A749ED"/>
    <w:rsid w:val="00AA3FBD"/>
    <w:rsid w:val="00AB5EF8"/>
    <w:rsid w:val="00AD5587"/>
    <w:rsid w:val="00B13534"/>
    <w:rsid w:val="00B54B36"/>
    <w:rsid w:val="00B65FFA"/>
    <w:rsid w:val="00BB537B"/>
    <w:rsid w:val="00BB78C2"/>
    <w:rsid w:val="00BD2D35"/>
    <w:rsid w:val="00BF087C"/>
    <w:rsid w:val="00C11CA2"/>
    <w:rsid w:val="00C20DA3"/>
    <w:rsid w:val="00C53096"/>
    <w:rsid w:val="00C72E39"/>
    <w:rsid w:val="00C77AE9"/>
    <w:rsid w:val="00C91E3A"/>
    <w:rsid w:val="00CC00CF"/>
    <w:rsid w:val="00CF0C6F"/>
    <w:rsid w:val="00D05B58"/>
    <w:rsid w:val="00D2555C"/>
    <w:rsid w:val="00D365E0"/>
    <w:rsid w:val="00D50FB9"/>
    <w:rsid w:val="00D56541"/>
    <w:rsid w:val="00D75C63"/>
    <w:rsid w:val="00DA2EA9"/>
    <w:rsid w:val="00DA73BE"/>
    <w:rsid w:val="00DB2FE2"/>
    <w:rsid w:val="00E07A4C"/>
    <w:rsid w:val="00E23922"/>
    <w:rsid w:val="00E23F0F"/>
    <w:rsid w:val="00E31EE0"/>
    <w:rsid w:val="00E437AF"/>
    <w:rsid w:val="00E52C4E"/>
    <w:rsid w:val="00E7168A"/>
    <w:rsid w:val="00EB716C"/>
    <w:rsid w:val="00F05D37"/>
    <w:rsid w:val="00F56885"/>
    <w:rsid w:val="00F70AFC"/>
    <w:rsid w:val="00F7482D"/>
    <w:rsid w:val="00F871CF"/>
    <w:rsid w:val="00F93797"/>
    <w:rsid w:val="00FA298B"/>
    <w:rsid w:val="00FA5C85"/>
    <w:rsid w:val="00FD2240"/>
    <w:rsid w:val="00FF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5</cp:revision>
  <cp:lastPrinted>2025-04-04T12:08:00Z</cp:lastPrinted>
  <dcterms:created xsi:type="dcterms:W3CDTF">2025-04-11T14:18:00Z</dcterms:created>
  <dcterms:modified xsi:type="dcterms:W3CDTF">2025-05-06T09:02:00Z</dcterms:modified>
</cp:coreProperties>
</file>