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1097" w:type="dxa"/>
        <w:jc w:val="left"/>
        <w:tblInd w:w="0" w:type="dxa"/>
        <w:tblCellMar>
          <w:top w:w="0" w:type="dxa"/>
          <w:left w:w="108" w:type="dxa"/>
          <w:bottom w:w="0" w:type="dxa"/>
          <w:right w:w="108" w:type="dxa"/>
        </w:tblCellMar>
      </w:tblPr>
      <w:tblGrid>
        <w:gridCol w:w="5915"/>
        <w:gridCol w:w="5172"/>
        <w:gridCol w:w="10"/>
      </w:tblGrid>
      <w:tr>
        <w:trPr>
          <w:trHeight w:val="529" w:hRule="atLeast"/>
        </w:trPr>
        <w:tc>
          <w:tcPr>
            <w:tcW w:w="5915" w:type="dxa"/>
            <w:tcBorders>
              <w:top w:val="single" w:sz="4" w:space="0" w:color="000000"/>
              <w:left w:val="single" w:sz="4" w:space="0" w:color="000000"/>
              <w:bottom w:val="single" w:sz="4" w:space="0" w:color="000000"/>
            </w:tcBorders>
            <w:shd w:fill="auto" w:val="clear"/>
            <w:vAlign w:val="bottom"/>
          </w:tcPr>
          <w:p>
            <w:pPr>
              <w:pStyle w:val="Heading1"/>
              <w:ind w:left="0" w:right="0" w:hanging="0"/>
              <w:rPr>
                <w:rFonts w:ascii="Arial" w:hAnsi="Arial" w:cs="Arial"/>
                <w:sz w:val="40"/>
              </w:rPr>
            </w:pPr>
            <w:r>
              <w:rPr>
                <w:rFonts w:cs="Arial" w:ascii="Arial" w:hAnsi="Arial"/>
                <w:sz w:val="40"/>
              </w:rPr>
              <w:t>Job Description</w:t>
            </w:r>
          </w:p>
        </w:tc>
        <w:tc>
          <w:tcPr>
            <w:tcW w:w="5172" w:type="dxa"/>
            <w:tcBorders>
              <w:left w:val="single" w:sz="4" w:space="0" w:color="000000"/>
            </w:tcBorders>
            <w:shd w:fill="auto" w:val="clear"/>
          </w:tcPr>
          <w:p>
            <w:pPr>
              <w:pStyle w:val="Normal"/>
              <w:snapToGrid w:val="false"/>
              <w:rPr/>
            </w:pPr>
            <w:r>
              <w:rPr/>
            </w:r>
          </w:p>
        </w:tc>
      </w:tr>
      <w:tr>
        <w:trPr/>
        <w:tc>
          <w:tcPr>
            <w:tcW w:w="1109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rPr>
            </w:pPr>
            <w:r>
              <w:rPr>
                <w:rFonts w:cs="Arial" w:ascii="Arial" w:hAnsi="Arial"/>
              </w:rPr>
            </w:r>
          </w:p>
          <w:p>
            <w:pPr>
              <w:pStyle w:val="Normal"/>
              <w:rPr/>
            </w:pPr>
            <w:r>
              <w:rPr>
                <w:rFonts w:cs="Arial" w:ascii="Arial" w:hAnsi="Arial"/>
                <w:b/>
              </w:rPr>
              <w:t xml:space="preserve">Post Title:   Learning Support Assistant (SEN) with Midday duties                        Grade: </w:t>
            </w:r>
            <w:r>
              <w:rPr>
                <w:rFonts w:cs="Arial" w:ascii="Arial" w:hAnsi="Arial"/>
              </w:rPr>
              <w:t>Scale 3</w:t>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pPr>
            <w:r>
              <w:rPr>
                <w:rFonts w:cs="Arial" w:ascii="Arial" w:hAnsi="Arial"/>
                <w:b/>
              </w:rPr>
              <w:t xml:space="preserve">Directorate:            </w:t>
            </w:r>
            <w:r>
              <w:rPr>
                <w:rFonts w:cs="Arial" w:ascii="Arial" w:hAnsi="Arial"/>
              </w:rPr>
              <w:t>Children &amp; Young People</w:t>
            </w:r>
            <w:r>
              <w:rPr>
                <w:rFonts w:cs="Arial" w:ascii="Arial" w:hAnsi="Arial"/>
                <w:b/>
              </w:rPr>
              <w:t xml:space="preserve">                    Service</w:t>
            </w:r>
            <w:r>
              <w:rPr>
                <w:rFonts w:cs="Arial" w:ascii="Arial" w:hAnsi="Arial"/>
              </w:rPr>
              <w:t>:    Schools</w:t>
            </w:r>
            <w:r>
              <w:rPr>
                <w:rFonts w:cs="Arial" w:ascii="Arial" w:hAnsi="Arial"/>
                <w:b/>
              </w:rPr>
              <w:t xml:space="preserve">                                      </w:t>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pPr>
            <w:r>
              <w:rPr>
                <w:rFonts w:cs="Arial" w:ascii="Arial" w:hAnsi="Arial"/>
                <w:b/>
              </w:rPr>
              <w:t xml:space="preserve">Responsible to:      </w:t>
            </w:r>
            <w:r>
              <w:rPr>
                <w:rFonts w:cs="Arial" w:ascii="Arial" w:hAnsi="Arial"/>
              </w:rPr>
              <w:t>Headteacher and SENDCO</w:t>
            </w:r>
          </w:p>
          <w:p>
            <w:pPr>
              <w:pStyle w:val="Normal"/>
              <w:rPr>
                <w:b/>
                <w:b/>
                <w:sz w:val="22"/>
              </w:rPr>
            </w:pPr>
            <w:r>
              <w:rPr>
                <w:b/>
                <w:sz w:val="22"/>
              </w:rPr>
              <w:t xml:space="preserve">                                                                                            </w:t>
            </w:r>
          </w:p>
          <w:p>
            <w:pPr>
              <w:pStyle w:val="Normal"/>
              <w:rPr>
                <w:rFonts w:ascii="Arial" w:hAnsi="Arial" w:cs="Arial"/>
              </w:rPr>
            </w:pPr>
            <w:r>
              <w:rPr>
                <w:rFonts w:cs="Arial" w:ascii="Arial" w:hAnsi="Arial"/>
              </w:rPr>
            </w:r>
          </w:p>
          <w:p>
            <w:pPr>
              <w:pStyle w:val="Normal"/>
              <w:rPr/>
            </w:pPr>
            <w:r>
              <w:rPr>
                <w:rFonts w:cs="Arial" w:ascii="Arial" w:hAnsi="Arial"/>
                <w:b/>
              </w:rPr>
              <w:t xml:space="preserve">Responsible for:  </w:t>
            </w:r>
            <w:r>
              <w:rPr>
                <w:rFonts w:cs="Arial" w:ascii="Arial" w:hAnsi="Arial"/>
              </w:rPr>
              <w:t>No responsibility for staff</w:t>
            </w:r>
          </w:p>
          <w:p>
            <w:pPr>
              <w:pStyle w:val="Normal"/>
              <w:tabs>
                <w:tab w:val="clear" w:pos="720"/>
                <w:tab w:val="left" w:pos="3420" w:leader="none"/>
                <w:tab w:val="left" w:pos="3780" w:leader="none"/>
                <w:tab w:val="left" w:pos="5040" w:leader="none"/>
                <w:tab w:val="left" w:pos="5580" w:leader="none"/>
              </w:tabs>
              <w:ind w:left="5040" w:right="0" w:hanging="5040"/>
              <w:rPr>
                <w:b/>
                <w:b/>
                <w:sz w:val="22"/>
              </w:rPr>
            </w:pPr>
            <w:r>
              <w:rPr>
                <w:b/>
                <w:sz w:val="22"/>
              </w:rPr>
              <w:t xml:space="preserve">                                                                                            </w:t>
            </w:r>
          </w:p>
          <w:p>
            <w:pPr>
              <w:pStyle w:val="Normal"/>
              <w:jc w:val="center"/>
              <w:rPr>
                <w:rFonts w:ascii="Arial" w:hAnsi="Arial" w:cs="Arial"/>
              </w:rPr>
            </w:pPr>
            <w:r>
              <w:rPr>
                <w:rFonts w:cs="Arial" w:ascii="Arial" w:hAnsi="Arial"/>
              </w:rPr>
            </w:r>
          </w:p>
          <w:p>
            <w:pPr>
              <w:pStyle w:val="Normal"/>
              <w:rPr/>
            </w:pPr>
            <w:r>
              <w:rPr>
                <w:rFonts w:cs="Arial" w:ascii="Arial" w:hAnsi="Arial"/>
                <w:b/>
              </w:rPr>
              <w:t xml:space="preserve">Functional links with: </w:t>
            </w:r>
            <w:r>
              <w:rPr>
                <w:rFonts w:cs="Arial" w:ascii="Arial" w:hAnsi="Arial"/>
              </w:rPr>
              <w:t>Speech and Language Therapy, Occupational Therapy, Physiotherapy.</w:t>
            </w:r>
            <w:r>
              <w:rPr>
                <w:rFonts w:cs="Arial" w:ascii="Arial" w:hAnsi="Arial"/>
                <w:b/>
              </w:rPr>
              <w:t xml:space="preserve"> </w:t>
            </w:r>
          </w:p>
          <w:p>
            <w:pPr>
              <w:pStyle w:val="Normal"/>
              <w:ind w:left="5220" w:right="0" w:hanging="5220"/>
              <w:rPr>
                <w:rFonts w:ascii="Arial" w:hAnsi="Arial" w:eastAsia="Arial" w:cs="Arial"/>
                <w:b/>
                <w:b/>
              </w:rPr>
            </w:pPr>
            <w:r>
              <w:rPr>
                <w:rFonts w:eastAsia="Arial" w:cs="Arial" w:ascii="Arial" w:hAnsi="Arial"/>
                <w:b/>
              </w:rPr>
              <w:t xml:space="preserve">                                                                     </w:t>
            </w:r>
          </w:p>
          <w:p>
            <w:pPr>
              <w:pStyle w:val="Normal"/>
              <w:jc w:val="center"/>
              <w:rPr>
                <w:rFonts w:ascii="Arial" w:hAnsi="Arial" w:cs="Arial"/>
              </w:rPr>
            </w:pPr>
            <w:r>
              <w:rPr>
                <w:rFonts w:cs="Arial" w:ascii="Arial" w:hAnsi="Arial"/>
              </w:rPr>
            </w:r>
          </w:p>
          <w:p>
            <w:pPr>
              <w:pStyle w:val="Normal"/>
              <w:jc w:val="center"/>
              <w:rPr>
                <w:rFonts w:ascii="Arial" w:hAnsi="Arial" w:cs="Arial"/>
                <w:sz w:val="28"/>
              </w:rPr>
            </w:pPr>
            <w:r>
              <w:rPr>
                <w:rFonts w:cs="Arial" w:ascii="Arial" w:hAnsi="Arial"/>
                <w:sz w:val="28"/>
              </w:rPr>
            </w:r>
          </w:p>
        </w:tc>
      </w:tr>
      <w:tr>
        <w:trPr/>
        <w:tc>
          <w:tcPr>
            <w:tcW w:w="1109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ind w:left="2700" w:right="0" w:hanging="2700"/>
              <w:rPr>
                <w:rFonts w:ascii="Arial" w:hAnsi="Arial" w:cs="Arial"/>
                <w:b/>
                <w:b/>
              </w:rPr>
            </w:pPr>
            <w:r>
              <w:rPr>
                <w:rFonts w:cs="Arial" w:ascii="Arial" w:hAnsi="Arial"/>
                <w:b/>
              </w:rPr>
              <w:t xml:space="preserve">Main purpose of the job:   </w:t>
            </w:r>
          </w:p>
          <w:p>
            <w:pPr>
              <w:pStyle w:val="Normal"/>
              <w:ind w:left="2700" w:right="0" w:hanging="2700"/>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numPr>
                <w:ilvl w:val="0"/>
                <w:numId w:val="3"/>
              </w:numPr>
              <w:rPr/>
            </w:pPr>
            <w:r>
              <w:rPr>
                <w:rFonts w:cs="Arial" w:ascii="Arial" w:hAnsi="Arial"/>
              </w:rPr>
              <w:t>To provide learning and care support for children with special educational needs (SEN) in our Small Resource Class to help work towards the outcomes on their education and health care plan (EHCP). </w:t>
            </w:r>
            <w:r>
              <w:rPr>
                <w:rFonts w:cs="Arial" w:ascii="Arial" w:hAnsi="Arial"/>
                <w:color w:val="000000"/>
                <w:shd w:fill="FFFFFF" w:val="clear"/>
              </w:rPr>
              <w:t xml:space="preserve"> </w:t>
            </w:r>
            <w:r>
              <w:rPr>
                <w:rFonts w:cs="Arial" w:ascii="Arial" w:hAnsi="Arial"/>
              </w:rPr>
              <w:t>This will involve working with the teacher to plan and deliver activities and supporting the pupil with routines, transitions and behaviour management</w:t>
            </w:r>
          </w:p>
          <w:p>
            <w:pPr>
              <w:pStyle w:val="Normal"/>
              <w:numPr>
                <w:ilvl w:val="0"/>
                <w:numId w:val="3"/>
              </w:numPr>
              <w:rPr>
                <w:rFonts w:ascii="Arial" w:hAnsi="Arial" w:cs="Arial"/>
              </w:rPr>
            </w:pPr>
            <w:r>
              <w:rPr>
                <w:rFonts w:cs="Arial" w:ascii="Arial" w:hAnsi="Arial"/>
              </w:rPr>
              <w:t xml:space="preserve">To support teaching &amp; learning activities within the classroom </w:t>
            </w:r>
          </w:p>
          <w:p>
            <w:pPr>
              <w:pStyle w:val="Normal"/>
              <w:numPr>
                <w:ilvl w:val="0"/>
                <w:numId w:val="3"/>
              </w:numPr>
              <w:rPr>
                <w:rFonts w:ascii="Arial" w:hAnsi="Arial" w:cs="Arial"/>
              </w:rPr>
            </w:pPr>
            <w:r>
              <w:rPr>
                <w:rFonts w:cs="Arial" w:ascii="Arial" w:hAnsi="Arial"/>
              </w:rPr>
              <w:t xml:space="preserve">Under the guidance of class teachers and the SENDCo, to ensure the needs of the SEN pupils are met across the school. </w:t>
            </w:r>
          </w:p>
          <w:p>
            <w:pPr>
              <w:pStyle w:val="Normal"/>
              <w:ind w:left="2880" w:right="0" w:hanging="2880"/>
              <w:rPr>
                <w:rFonts w:ascii="Arial" w:hAnsi="Arial" w:cs="Arial"/>
                <w:b/>
                <w:b/>
              </w:rPr>
            </w:pPr>
            <w:r>
              <w:rPr>
                <w:rFonts w:cs="Arial" w:ascii="Arial" w:hAnsi="Arial"/>
                <w:b/>
              </w:rPr>
            </w:r>
          </w:p>
          <w:p>
            <w:pPr>
              <w:pStyle w:val="Normal"/>
              <w:ind w:left="2880" w:right="0" w:hanging="2880"/>
              <w:rPr>
                <w:rFonts w:ascii="Arial" w:hAnsi="Arial" w:cs="Arial"/>
                <w:b/>
                <w:b/>
              </w:rPr>
            </w:pPr>
            <w:r>
              <w:rPr>
                <w:rFonts w:cs="Arial" w:ascii="Arial" w:hAnsi="Arial"/>
                <w:b/>
              </w:rPr>
            </w:r>
          </w:p>
        </w:tc>
      </w:tr>
      <w:tr>
        <w:trPr/>
        <w:tc>
          <w:tcPr>
            <w:tcW w:w="1109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ind w:left="3960" w:right="0" w:hanging="3960"/>
              <w:rPr>
                <w:rFonts w:ascii="Arial" w:hAnsi="Arial" w:cs="Arial"/>
                <w:b/>
                <w:b/>
              </w:rPr>
            </w:pPr>
            <w:r>
              <w:rPr>
                <w:rFonts w:cs="Arial" w:ascii="Arial" w:hAnsi="Arial"/>
                <w:b/>
              </w:rPr>
              <w:t>Major Duties and Responsibilities</w:t>
            </w:r>
          </w:p>
          <w:p>
            <w:pPr>
              <w:pStyle w:val="Normal"/>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Build a positive relationship with the pupil, promoting high self-esteem, independence and social inclusion</w:t>
            </w:r>
          </w:p>
          <w:p>
            <w:pPr>
              <w:pStyle w:val="Normal"/>
              <w:numPr>
                <w:ilvl w:val="0"/>
                <w:numId w:val="4"/>
              </w:numPr>
              <w:rPr>
                <w:rFonts w:ascii="Arial" w:hAnsi="Arial" w:cs="Arial"/>
              </w:rPr>
            </w:pPr>
            <w:r>
              <w:rPr>
                <w:rFonts w:cs="Arial" w:ascii="Arial" w:hAnsi="Arial"/>
              </w:rPr>
              <w:t xml:space="preserve">To work under the guidance of teaching / senior staff to implement agreed work programmes and to maintain good standards of behaviour. </w:t>
            </w:r>
          </w:p>
          <w:p>
            <w:pPr>
              <w:pStyle w:val="Normal"/>
              <w:numPr>
                <w:ilvl w:val="0"/>
                <w:numId w:val="4"/>
              </w:numPr>
              <w:rPr>
                <w:rFonts w:ascii="Arial" w:hAnsi="Arial" w:cs="Arial"/>
              </w:rPr>
            </w:pPr>
            <w:r>
              <w:rPr>
                <w:rFonts w:cs="Arial" w:ascii="Arial" w:hAnsi="Arial"/>
              </w:rPr>
              <w:t>To contribute to and deliver the planning cycle and the management &amp; preparation of resources</w:t>
            </w:r>
          </w:p>
          <w:p>
            <w:pPr>
              <w:pStyle w:val="Normal"/>
              <w:numPr>
                <w:ilvl w:val="0"/>
                <w:numId w:val="4"/>
              </w:numPr>
              <w:rPr>
                <w:rFonts w:ascii="Arial" w:hAnsi="Arial" w:cs="Arial"/>
              </w:rPr>
            </w:pPr>
            <w:r>
              <w:rPr>
                <w:rFonts w:cs="Arial" w:ascii="Arial" w:hAnsi="Arial"/>
              </w:rPr>
              <w:t>To provide support and assist with the development and delivery of individual educational support and care plans</w:t>
            </w:r>
          </w:p>
          <w:p>
            <w:pPr>
              <w:pStyle w:val="Normal"/>
              <w:numPr>
                <w:ilvl w:val="0"/>
                <w:numId w:val="4"/>
              </w:numPr>
              <w:rPr>
                <w:rFonts w:ascii="Arial" w:hAnsi="Arial" w:cs="Arial"/>
              </w:rPr>
            </w:pPr>
            <w:r>
              <w:rPr>
                <w:rFonts w:cs="Arial" w:ascii="Arial" w:hAnsi="Arial"/>
              </w:rPr>
              <w:t>Organise and manage teaching space and resources to help maintain a stimulating and safe learning environment</w:t>
            </w:r>
          </w:p>
          <w:p>
            <w:pPr>
              <w:pStyle w:val="Normal"/>
              <w:numPr>
                <w:ilvl w:val="0"/>
                <w:numId w:val="4"/>
              </w:numPr>
              <w:rPr>
                <w:rFonts w:ascii="Arial" w:hAnsi="Arial" w:cs="Arial"/>
              </w:rPr>
            </w:pPr>
            <w:r>
              <w:rPr>
                <w:rFonts w:cs="Arial" w:ascii="Arial" w:hAnsi="Arial"/>
              </w:rPr>
              <w:t>To be an integral part of the school, working in close partnership with all staff</w:t>
            </w:r>
          </w:p>
          <w:p>
            <w:pPr>
              <w:pStyle w:val="Normal"/>
              <w:numPr>
                <w:ilvl w:val="0"/>
                <w:numId w:val="4"/>
              </w:numPr>
              <w:rPr>
                <w:rFonts w:ascii="Arial" w:hAnsi="Arial" w:cs="Arial"/>
              </w:rPr>
            </w:pPr>
            <w:r>
              <w:rPr>
                <w:rFonts w:cs="Arial" w:ascii="Arial" w:hAnsi="Arial"/>
              </w:rPr>
              <w:t>To undertake basic first aid duties and attend to sick children</w:t>
            </w:r>
          </w:p>
          <w:p>
            <w:pPr>
              <w:pStyle w:val="Normal"/>
              <w:numPr>
                <w:ilvl w:val="0"/>
                <w:numId w:val="4"/>
              </w:numPr>
              <w:rPr>
                <w:rFonts w:ascii="Arial" w:hAnsi="Arial" w:cs="Arial"/>
              </w:rPr>
            </w:pPr>
            <w:r>
              <w:rPr>
                <w:rFonts w:cs="Arial" w:ascii="Arial" w:hAnsi="Arial"/>
              </w:rPr>
              <w:t>To provide support for children with physical needs</w:t>
            </w:r>
          </w:p>
          <w:p>
            <w:pPr>
              <w:pStyle w:val="Normal"/>
              <w:numPr>
                <w:ilvl w:val="0"/>
                <w:numId w:val="4"/>
              </w:numPr>
              <w:rPr>
                <w:rFonts w:ascii="Arial" w:hAnsi="Arial" w:cs="Arial"/>
              </w:rPr>
            </w:pPr>
            <w:r>
              <w:rPr>
                <w:rFonts w:cs="Arial" w:ascii="Arial" w:hAnsi="Arial"/>
              </w:rPr>
              <w:t>To monitor, record and report on progress and attainment</w:t>
            </w:r>
          </w:p>
        </w:tc>
      </w:tr>
      <w:tr>
        <w:trPr/>
        <w:tc>
          <w:tcPr>
            <w:tcW w:w="1109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b/>
                <w:b/>
              </w:rPr>
            </w:pPr>
            <w:r>
              <w:rPr>
                <w:rFonts w:cs="Arial" w:ascii="Arial" w:hAnsi="Arial"/>
                <w:b/>
              </w:rPr>
              <w:t>Resources: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Ensure students with Additional Needs have access to the specific equipment and resources required to meet their individual needs</w:t>
            </w:r>
          </w:p>
          <w:p>
            <w:pPr>
              <w:pStyle w:val="Normal"/>
              <w:rPr>
                <w:rFonts w:ascii="Arial" w:hAnsi="Arial" w:cs="Arial"/>
              </w:rPr>
            </w:pPr>
            <w:r>
              <w:rPr>
                <w:rFonts w:cs="Arial" w:ascii="Arial" w:hAnsi="Arial"/>
              </w:rPr>
            </w:r>
          </w:p>
        </w:tc>
      </w:tr>
    </w:tbl>
    <w:p>
      <w:pPr>
        <w:pStyle w:val="Normal"/>
        <w:rPr>
          <w:rFonts w:ascii="Arial" w:hAnsi="Arial" w:cs="Arial"/>
        </w:rPr>
      </w:pPr>
      <w:r>
        <w:rPr>
          <w:rFonts w:cs="Arial" w:ascii="Arial" w:hAnsi="Arial"/>
        </w:rPr>
      </w:r>
    </w:p>
    <w:tbl>
      <w:tblPr>
        <w:tblW w:w="10878" w:type="dxa"/>
        <w:jc w:val="left"/>
        <w:tblInd w:w="0" w:type="dxa"/>
        <w:tblCellMar>
          <w:top w:w="0" w:type="dxa"/>
          <w:left w:w="108" w:type="dxa"/>
          <w:bottom w:w="0" w:type="dxa"/>
          <w:right w:w="108" w:type="dxa"/>
        </w:tblCellMar>
      </w:tblPr>
      <w:tblGrid>
        <w:gridCol w:w="10878"/>
      </w:tblGrid>
      <w:tr>
        <w:trPr>
          <w:trHeight w:val="11122" w:hRule="atLeast"/>
        </w:trPr>
        <w:tc>
          <w:tcPr>
            <w:tcW w:w="108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pPr>
            <w:r>
              <w:rPr>
                <w:rFonts w:cs="Arial" w:ascii="Arial" w:hAnsi="Arial"/>
                <w:b/>
              </w:rPr>
              <w:t xml:space="preserve">Job Activities: </w:t>
            </w:r>
            <w:r>
              <w:rPr>
                <w:rFonts w:cs="Arial" w:ascii="Arial" w:hAnsi="Arial"/>
              </w:rPr>
              <w:t xml:space="preserve">Understand that we are acting as key role models for children, and as such to model behaviour and language in keeping with the school ethos. </w:t>
            </w:r>
          </w:p>
          <w:p>
            <w:pPr>
              <w:pStyle w:val="Normal"/>
              <w:rPr>
                <w:rFonts w:ascii="Arial" w:hAnsi="Arial" w:eastAsia="Arial" w:cs="Arial"/>
                <w:sz w:val="22"/>
              </w:rPr>
            </w:pPr>
            <w:r>
              <w:rPr>
                <w:rFonts w:eastAsia="Arial" w:cs="Arial" w:ascii="Arial" w:hAnsi="Arial"/>
                <w:sz w:val="22"/>
              </w:rPr>
              <w:t xml:space="preserve"> </w:t>
            </w:r>
          </w:p>
          <w:p>
            <w:pPr>
              <w:pStyle w:val="Normal"/>
              <w:rPr>
                <w:rFonts w:ascii="Arial" w:hAnsi="Arial" w:cs="Arial"/>
                <w:b/>
                <w:b/>
              </w:rPr>
            </w:pPr>
            <w:r>
              <w:rPr>
                <w:rFonts w:cs="Arial" w:ascii="Arial" w:hAnsi="Arial"/>
                <w:b/>
              </w:rPr>
              <w:t xml:space="preserve">Planning </w:t>
            </w:r>
          </w:p>
          <w:p>
            <w:pPr>
              <w:pStyle w:val="Normal"/>
              <w:numPr>
                <w:ilvl w:val="0"/>
                <w:numId w:val="2"/>
              </w:numPr>
              <w:rPr>
                <w:rFonts w:ascii="Arial" w:hAnsi="Arial" w:cs="Arial"/>
              </w:rPr>
            </w:pPr>
            <w:r>
              <w:rPr>
                <w:rFonts w:cs="Arial" w:ascii="Arial" w:hAnsi="Arial"/>
              </w:rPr>
              <w:t>To assist with the development and implementation of the Individual educational health care plan</w:t>
            </w:r>
          </w:p>
          <w:p>
            <w:pPr>
              <w:pStyle w:val="Normal"/>
              <w:numPr>
                <w:ilvl w:val="0"/>
                <w:numId w:val="2"/>
              </w:numPr>
              <w:rPr>
                <w:rFonts w:ascii="Arial" w:hAnsi="Arial" w:cs="Arial"/>
              </w:rPr>
            </w:pPr>
            <w:r>
              <w:rPr>
                <w:rFonts w:cs="Arial" w:ascii="Arial" w:hAnsi="Arial"/>
              </w:rPr>
              <w:t>To work with the teacher in lesson planning, evaluating and adjusting lessons/work plans as appropriate</w:t>
            </w:r>
          </w:p>
          <w:p>
            <w:pPr>
              <w:pStyle w:val="Normal"/>
              <w:rPr>
                <w:rFonts w:ascii="Arial" w:hAnsi="Arial" w:cs="Arial"/>
              </w:rPr>
            </w:pPr>
            <w:r>
              <w:rPr>
                <w:rFonts w:cs="Arial" w:ascii="Arial" w:hAnsi="Arial"/>
              </w:rPr>
            </w:r>
          </w:p>
          <w:p>
            <w:pPr>
              <w:pStyle w:val="Normal"/>
              <w:rPr>
                <w:rFonts w:ascii="Arial" w:hAnsi="Arial" w:cs="Arial"/>
                <w:b/>
                <w:b/>
              </w:rPr>
            </w:pPr>
            <w:r>
              <w:rPr>
                <w:rFonts w:cs="Arial" w:ascii="Arial" w:hAnsi="Arial"/>
                <w:b/>
              </w:rPr>
              <w:t xml:space="preserve">Monitoring and Assessment </w:t>
            </w:r>
          </w:p>
          <w:p>
            <w:pPr>
              <w:pStyle w:val="Normal"/>
              <w:numPr>
                <w:ilvl w:val="0"/>
                <w:numId w:val="2"/>
              </w:numPr>
              <w:rPr>
                <w:rFonts w:ascii="Arial" w:hAnsi="Arial" w:cs="Arial"/>
              </w:rPr>
            </w:pPr>
            <w:r>
              <w:rPr>
                <w:rFonts w:cs="Arial" w:ascii="Arial" w:hAnsi="Arial"/>
              </w:rPr>
              <w:t xml:space="preserve">To provide feedback to pupil/parents/carer in relation to progress and achievement.  </w:t>
            </w:r>
          </w:p>
          <w:p>
            <w:pPr>
              <w:pStyle w:val="Normal"/>
              <w:numPr>
                <w:ilvl w:val="0"/>
                <w:numId w:val="2"/>
              </w:numPr>
              <w:rPr>
                <w:rFonts w:ascii="Arial" w:hAnsi="Arial" w:cs="Arial"/>
              </w:rPr>
            </w:pPr>
            <w:r>
              <w:rPr>
                <w:rFonts w:cs="Arial" w:ascii="Arial" w:hAnsi="Arial"/>
              </w:rPr>
              <w:t>To monitor and evaluate pupils’ responses to learning activities through observation and planned recording of achievement against pre-determined learning objectives</w:t>
            </w:r>
          </w:p>
          <w:p>
            <w:pPr>
              <w:pStyle w:val="Normal"/>
              <w:numPr>
                <w:ilvl w:val="0"/>
                <w:numId w:val="2"/>
              </w:numPr>
              <w:rPr>
                <w:rFonts w:ascii="Arial" w:hAnsi="Arial" w:cs="Arial"/>
              </w:rPr>
            </w:pPr>
            <w:r>
              <w:rPr>
                <w:rFonts w:cs="Arial" w:ascii="Arial" w:hAnsi="Arial"/>
              </w:rPr>
              <w:t>To be responsible for keeping and updating records as agreed with the teacher, contributing to reviews of systems/records as requested</w:t>
            </w:r>
          </w:p>
          <w:p>
            <w:pPr>
              <w:pStyle w:val="Normal"/>
              <w:numPr>
                <w:ilvl w:val="0"/>
                <w:numId w:val="2"/>
              </w:numPr>
              <w:rPr>
                <w:rFonts w:ascii="Arial" w:hAnsi="Arial" w:cs="Arial"/>
              </w:rPr>
            </w:pPr>
            <w:r>
              <w:rPr>
                <w:rFonts w:cs="Arial" w:ascii="Arial" w:hAnsi="Arial"/>
              </w:rPr>
              <w:t xml:space="preserve">To follow an individual child’s provision map as recommended by the class teacher. </w:t>
            </w:r>
          </w:p>
          <w:p>
            <w:pPr>
              <w:pStyle w:val="Heading7"/>
              <w:keepNext w:val="true"/>
              <w:numPr>
                <w:ilvl w:val="0"/>
                <w:numId w:val="2"/>
              </w:numPr>
              <w:spacing w:before="0" w:after="0"/>
              <w:jc w:val="both"/>
              <w:rPr>
                <w:rFonts w:ascii="Arial" w:hAnsi="Arial" w:cs="Arial"/>
              </w:rPr>
            </w:pPr>
            <w:r>
              <w:rPr>
                <w:rFonts w:cs="Arial" w:ascii="Arial" w:hAnsi="Arial"/>
              </w:rPr>
              <w:t>To undertake marking of pupils’ work and accurately record achievement/progress</w:t>
            </w:r>
          </w:p>
          <w:p>
            <w:pPr>
              <w:pStyle w:val="Normal"/>
              <w:numPr>
                <w:ilvl w:val="0"/>
                <w:numId w:val="2"/>
              </w:numPr>
              <w:rPr>
                <w:rFonts w:ascii="Arial" w:hAnsi="Arial" w:cs="Arial"/>
              </w:rPr>
            </w:pPr>
            <w:r>
              <w:rPr>
                <w:rFonts w:cs="Arial" w:ascii="Arial" w:hAnsi="Arial"/>
              </w:rPr>
              <w:t xml:space="preserve">To liaise sensitively and effectively with parents or carers under the direction of a teacher within your responsibility. </w:t>
            </w:r>
          </w:p>
          <w:p>
            <w:pPr>
              <w:pStyle w:val="Normal"/>
              <w:numPr>
                <w:ilvl w:val="0"/>
                <w:numId w:val="2"/>
              </w:numPr>
              <w:rPr>
                <w:rFonts w:ascii="Arial" w:hAnsi="Arial" w:cs="Arial"/>
              </w:rPr>
            </w:pPr>
            <w:r>
              <w:rPr>
                <w:rFonts w:cs="Arial" w:ascii="Arial" w:hAnsi="Arial"/>
              </w:rPr>
              <w:t xml:space="preserve">Understand their role in order to work collaboratively with classroom teachers, and other colleagues including specialist advisory teachers. </w:t>
            </w:r>
          </w:p>
          <w:p>
            <w:pPr>
              <w:pStyle w:val="Normal"/>
              <w:rPr>
                <w:rFonts w:ascii="Arial" w:hAnsi="Arial" w:cs="Arial"/>
              </w:rPr>
            </w:pPr>
            <w:r>
              <w:rPr>
                <w:rFonts w:cs="Arial" w:ascii="Arial" w:hAnsi="Arial"/>
              </w:rPr>
            </w:r>
          </w:p>
          <w:p>
            <w:pPr>
              <w:pStyle w:val="Normal"/>
              <w:rPr>
                <w:rFonts w:ascii="Arial" w:hAnsi="Arial" w:cs="Arial"/>
                <w:b/>
                <w:b/>
              </w:rPr>
            </w:pPr>
            <w:r>
              <w:rPr>
                <w:rFonts w:cs="Arial" w:ascii="Arial" w:hAnsi="Arial"/>
                <w:b/>
              </w:rPr>
              <w:t xml:space="preserve">Teaching and Learning </w:t>
            </w:r>
          </w:p>
          <w:p>
            <w:pPr>
              <w:pStyle w:val="Normal"/>
              <w:numPr>
                <w:ilvl w:val="0"/>
                <w:numId w:val="2"/>
              </w:numPr>
              <w:rPr>
                <w:rFonts w:ascii="Arial" w:hAnsi="Arial" w:cs="Arial"/>
              </w:rPr>
            </w:pPr>
            <w:r>
              <w:rPr>
                <w:rFonts w:cs="Arial" w:ascii="Arial" w:hAnsi="Arial"/>
              </w:rPr>
              <w:t>To implement agreed learning activities/teaching programmes, adjusting activities according to pupil responses/needs</w:t>
            </w:r>
          </w:p>
          <w:p>
            <w:pPr>
              <w:pStyle w:val="Normal"/>
              <w:numPr>
                <w:ilvl w:val="0"/>
                <w:numId w:val="2"/>
              </w:numPr>
              <w:rPr>
                <w:rFonts w:ascii="Arial" w:hAnsi="Arial" w:cs="Arial"/>
              </w:rPr>
            </w:pPr>
            <w:r>
              <w:rPr>
                <w:rFonts w:cs="Arial" w:ascii="Arial" w:hAnsi="Arial"/>
              </w:rPr>
              <w:t>To implement local and national learning strategies e.g. literacy, numeracy, early years and make effective use of opportunities provided by other learning activities to support the development of relevant skills.</w:t>
            </w:r>
          </w:p>
          <w:p>
            <w:pPr>
              <w:pStyle w:val="Normal"/>
              <w:numPr>
                <w:ilvl w:val="0"/>
                <w:numId w:val="2"/>
              </w:numPr>
              <w:rPr>
                <w:rFonts w:ascii="Arial" w:hAnsi="Arial" w:cs="Arial"/>
              </w:rPr>
            </w:pPr>
            <w:r>
              <w:rPr>
                <w:rFonts w:cs="Arial" w:ascii="Arial" w:hAnsi="Arial"/>
              </w:rPr>
              <w:t>To support the use of ICT in learning activities and develop pupils’ competence and independence in its use</w:t>
            </w:r>
          </w:p>
          <w:p>
            <w:pPr>
              <w:pStyle w:val="Normal"/>
              <w:numPr>
                <w:ilvl w:val="0"/>
                <w:numId w:val="2"/>
              </w:numPr>
              <w:rPr>
                <w:rFonts w:ascii="Arial" w:hAnsi="Arial" w:cs="Arial"/>
              </w:rPr>
            </w:pPr>
            <w:r>
              <w:rPr>
                <w:rFonts w:cs="Arial" w:ascii="Arial" w:hAnsi="Arial"/>
              </w:rPr>
              <w:t xml:space="preserve">To help pupils to access learning activities through specialist support </w:t>
            </w:r>
          </w:p>
          <w:p>
            <w:pPr>
              <w:pStyle w:val="Header"/>
              <w:tabs>
                <w:tab w:val="clear" w:pos="4153"/>
                <w:tab w:val="clear" w:pos="8306"/>
              </w:tabs>
              <w:rPr>
                <w:rFonts w:cs="Arial"/>
                <w:sz w:val="24"/>
                <w:szCs w:val="24"/>
              </w:rPr>
            </w:pPr>
            <w:r>
              <w:rPr>
                <w:rFonts w:cs="Arial"/>
                <w:sz w:val="24"/>
                <w:szCs w:val="24"/>
              </w:rPr>
            </w:r>
          </w:p>
          <w:p>
            <w:pPr>
              <w:pStyle w:val="Header"/>
              <w:tabs>
                <w:tab w:val="clear" w:pos="4153"/>
                <w:tab w:val="clear" w:pos="8306"/>
              </w:tabs>
              <w:rPr>
                <w:rFonts w:cs="Arial"/>
                <w:sz w:val="24"/>
                <w:szCs w:val="24"/>
              </w:rPr>
            </w:pPr>
            <w:r>
              <w:rPr>
                <w:rFonts w:cs="Arial"/>
                <w:sz w:val="24"/>
                <w:szCs w:val="24"/>
              </w:rPr>
            </w:r>
          </w:p>
          <w:p>
            <w:pPr>
              <w:pStyle w:val="Normal"/>
              <w:rPr>
                <w:rFonts w:ascii="Arial" w:hAnsi="Arial" w:cs="Arial"/>
                <w:b/>
                <w:b/>
              </w:rPr>
            </w:pPr>
            <w:r>
              <w:rPr>
                <w:rFonts w:cs="Arial" w:ascii="Arial" w:hAnsi="Arial"/>
                <w:b/>
              </w:rPr>
              <w:t xml:space="preserve">General </w:t>
            </w:r>
          </w:p>
          <w:p>
            <w:pPr>
              <w:pStyle w:val="Normal"/>
              <w:numPr>
                <w:ilvl w:val="0"/>
                <w:numId w:val="2"/>
              </w:numPr>
              <w:rPr>
                <w:rFonts w:ascii="Arial" w:hAnsi="Arial" w:cs="Arial"/>
              </w:rPr>
            </w:pPr>
            <w:r>
              <w:rPr>
                <w:rFonts w:cs="Arial" w:ascii="Arial" w:hAnsi="Arial"/>
              </w:rPr>
              <w:t>To encourage pupils to interact and work co-operatively with others and engage all pupils in activities.</w:t>
            </w:r>
          </w:p>
          <w:p>
            <w:pPr>
              <w:pStyle w:val="Normal"/>
              <w:numPr>
                <w:ilvl w:val="0"/>
                <w:numId w:val="2"/>
              </w:numPr>
              <w:rPr>
                <w:rFonts w:ascii="Arial" w:hAnsi="Arial" w:cs="Arial"/>
              </w:rPr>
            </w:pPr>
            <w:r>
              <w:rPr>
                <w:rFonts w:cs="Arial" w:ascii="Arial" w:hAnsi="Arial"/>
              </w:rPr>
              <w:t xml:space="preserve">Day to day practise should reflect Brookside’s Restorative Approach.  </w:t>
            </w:r>
          </w:p>
          <w:p>
            <w:pPr>
              <w:pStyle w:val="Normal"/>
              <w:numPr>
                <w:ilvl w:val="0"/>
                <w:numId w:val="2"/>
              </w:numPr>
              <w:rPr>
                <w:rFonts w:ascii="Arial" w:hAnsi="Arial" w:cs="Arial"/>
              </w:rPr>
            </w:pPr>
            <w:r>
              <w:rPr>
                <w:rFonts w:cs="Arial" w:ascii="Arial" w:hAnsi="Arial"/>
              </w:rPr>
              <w:t xml:space="preserve">To follow the school’s Behaviour and Relationship Policy, and to model behaviour in line with this policy. </w:t>
            </w:r>
          </w:p>
          <w:p>
            <w:pPr>
              <w:pStyle w:val="Normal"/>
              <w:numPr>
                <w:ilvl w:val="0"/>
                <w:numId w:val="2"/>
              </w:numPr>
              <w:rPr>
                <w:rFonts w:ascii="Arial" w:hAnsi="Arial" w:cs="Arial"/>
              </w:rPr>
            </w:pPr>
            <w:r>
              <w:rPr>
                <w:rFonts w:cs="Arial" w:ascii="Arial" w:hAnsi="Arial"/>
              </w:rPr>
              <w:t>To be aware of and support difference and ensure all pupils have equal access to opportunities to learn and develop</w:t>
            </w:r>
          </w:p>
          <w:p>
            <w:pPr>
              <w:pStyle w:val="Normal"/>
              <w:numPr>
                <w:ilvl w:val="0"/>
                <w:numId w:val="2"/>
              </w:numPr>
              <w:tabs>
                <w:tab w:val="clear" w:pos="720"/>
                <w:tab w:val="left" w:pos="-1440" w:leader="none"/>
                <w:tab w:val="left" w:pos="-720" w:leader="none"/>
                <w:tab w:val="left" w:pos="0" w:leader="none"/>
                <w:tab w:val="left" w:pos="4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rPr>
            </w:pPr>
            <w:r>
              <w:rPr>
                <w:rFonts w:cs="Arial" w:ascii="Arial" w:hAnsi="Arial"/>
              </w:rPr>
              <w:t>To provide general clerical/admin. e.g. produce worksheets for agreed activities, maintain records to show progress etc.</w:t>
            </w:r>
          </w:p>
          <w:p>
            <w:pPr>
              <w:pStyle w:val="Normal"/>
              <w:numPr>
                <w:ilvl w:val="0"/>
                <w:numId w:val="2"/>
              </w:numPr>
              <w:tabs>
                <w:tab w:val="clear" w:pos="720"/>
                <w:tab w:val="left" w:pos="-1440" w:leader="none"/>
                <w:tab w:val="left" w:pos="-720" w:leader="none"/>
                <w:tab w:val="left" w:pos="0" w:leader="none"/>
                <w:tab w:val="left" w:pos="4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w:hAnsi="Arial" w:cs="Arial"/>
              </w:rPr>
            </w:pPr>
            <w:r>
              <w:rPr>
                <w:rFonts w:cs="Arial" w:ascii="Arial" w:hAnsi="Arial"/>
              </w:rPr>
              <w:t>To report any safeguarding concerns to the Designated Safeguarding Lead in school.</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r>
      <w:tr>
        <w:trPr>
          <w:trHeight w:val="1279" w:hRule="atLeast"/>
        </w:trPr>
        <w:tc>
          <w:tcPr>
            <w:tcW w:w="108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rPr>
            </w:pPr>
            <w:r>
              <w:rPr>
                <w:rFonts w:cs="Arial" w:ascii="Arial" w:hAnsi="Arial"/>
              </w:rPr>
            </w:r>
          </w:p>
        </w:tc>
      </w:tr>
    </w:tbl>
    <w:p>
      <w:pPr>
        <w:pStyle w:val="Normal"/>
        <w:rPr/>
      </w:pPr>
      <w:r>
        <w:rPr/>
      </w:r>
    </w:p>
    <w:sectPr>
      <w:type w:val="nextPage"/>
      <w:pgSz w:w="11906" w:h="16838"/>
      <w:pgMar w:left="1797" w:right="1797" w:header="0" w:top="902"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ind w:left="108" w:right="0" w:hanging="0"/>
      <w:outlineLvl w:val="0"/>
    </w:pPr>
    <w:rPr>
      <w:b/>
      <w:bCs/>
      <w:sz w:val="36"/>
    </w:rPr>
  </w:style>
  <w:style w:type="paragraph" w:styleId="Heading7">
    <w:name w:val="Heading 7"/>
    <w:basedOn w:val="Normal"/>
    <w:next w:val="Normal"/>
    <w:qFormat/>
    <w:pPr>
      <w:numPr>
        <w:ilvl w:val="6"/>
        <w:numId w:val="1"/>
      </w:numPr>
      <w:spacing w:before="240" w:after="60"/>
      <w:outlineLvl w:val="6"/>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qFormat/>
    <w:rPr>
      <w:rFonts w:ascii="Tahoma" w:hAnsi="Tahoma" w:cs="Tahoma"/>
      <w:sz w:val="16"/>
      <w:szCs w:val="16"/>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rFonts w:ascii="Arial" w:hAnsi="Arial" w:cs="Arial"/>
      <w:sz w:val="22"/>
      <w:szCs w:val="20"/>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SMBC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2026-06-17T07:03:00Z</dcterms:created>
  <dc:creator>robert.hughes</dc:creator>
  <dc:description/>
  <dc:language>en-US</dc:language>
  <cp:lastModifiedBy>Claire McKenzie</cp:lastModifiedBy>
  <cp:lastPrinted>1995-11-21T17:41:00Z</cp:lastPrinted>
  <dcterms:modified xsi:type="dcterms:W3CDTF">2026-06-17T07:03:00Z</dcterms:modified>
  <cp:revision>3</cp:revision>
  <dc:subject/>
  <dc:title>Job Description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