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lang w:val="en-GB"/>
        </w:rPr>
      </w:pPr>
      <w:r>
        <w:rPr>
          <w:rFonts w:cs="Arial" w:ascii="Arial" w:hAnsi="Arial"/>
          <w:b/>
          <w:sz w:val="22"/>
          <w:szCs w:val="22"/>
          <w:lang w:val="en-GB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lang w:val="en-GB"/>
        </w:rPr>
      </w:pPr>
      <w:r>
        <w:rPr>
          <w:rFonts w:cs="Arial" w:ascii="Arial" w:hAnsi="Arial"/>
          <w:b/>
          <w:sz w:val="22"/>
          <w:szCs w:val="22"/>
          <w:lang w:val="en-GB"/>
        </w:rPr>
        <w:t>Castle Hill High School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lang w:val="en-GB"/>
        </w:rPr>
      </w:pPr>
      <w:r>
        <w:rPr>
          <w:rFonts w:cs="Arial" w:ascii="Arial" w:hAnsi="Arial"/>
          <w:b/>
          <w:sz w:val="22"/>
          <w:szCs w:val="22"/>
          <w:lang w:val="en-GB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lang w:val="en-GB"/>
        </w:rPr>
      </w:pPr>
      <w:r>
        <w:rPr>
          <w:rFonts w:cs="Arial" w:ascii="Arial" w:hAnsi="Arial"/>
          <w:b/>
          <w:sz w:val="22"/>
          <w:szCs w:val="22"/>
          <w:lang w:val="en-GB"/>
        </w:rPr>
        <w:t>Person Specification for: Teacher – Nurture class in the HUB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lang w:val="en-GB"/>
        </w:rPr>
      </w:pPr>
      <w:r>
        <w:rPr>
          <w:rFonts w:cs="Arial" w:ascii="Arial" w:hAnsi="Arial"/>
          <w:b/>
          <w:sz w:val="22"/>
          <w:szCs w:val="22"/>
          <w:lang w:val="en-GB"/>
        </w:rPr>
      </w:r>
    </w:p>
    <w:tbl>
      <w:tblPr>
        <w:tblW w:w="902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090"/>
        <w:gridCol w:w="2976"/>
        <w:gridCol w:w="1520"/>
      </w:tblGrid>
      <w:tr>
        <w:trPr>
          <w:trHeight w:val="1137" w:hRule="atLeast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GB"/>
              </w:rPr>
              <w:t>Desirable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GB"/>
              </w:rPr>
              <w:t>Evidenced: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2"/>
                <w:szCs w:val="22"/>
                <w:lang w:val="en-GB"/>
              </w:rPr>
            </w:pPr>
            <w:r>
              <w:rPr>
                <w:rFonts w:cs="Arial" w:ascii="Arial" w:hAnsi="Arial"/>
                <w:sz w:val="12"/>
                <w:szCs w:val="22"/>
                <w:lang w:val="en-GB"/>
              </w:rPr>
              <w:t>AF – Application Form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2"/>
                <w:szCs w:val="22"/>
                <w:lang w:val="en-GB"/>
              </w:rPr>
            </w:pPr>
            <w:r>
              <w:rPr>
                <w:rFonts w:cs="Arial" w:ascii="Arial" w:hAnsi="Arial"/>
                <w:sz w:val="12"/>
                <w:szCs w:val="22"/>
                <w:lang w:val="en-GB"/>
              </w:rPr>
              <w:t>SS – Supporting Statement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2"/>
                <w:szCs w:val="22"/>
                <w:lang w:val="en-GB"/>
              </w:rPr>
            </w:pPr>
            <w:r>
              <w:rPr>
                <w:rFonts w:cs="Arial" w:ascii="Arial" w:hAnsi="Arial"/>
                <w:sz w:val="12"/>
                <w:szCs w:val="22"/>
                <w:lang w:val="en-GB"/>
              </w:rPr>
              <w:t>I – Interview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2"/>
                <w:szCs w:val="22"/>
                <w:lang w:val="en-GB"/>
              </w:rPr>
            </w:pPr>
            <w:r>
              <w:rPr>
                <w:rFonts w:cs="Arial" w:ascii="Arial" w:hAnsi="Arial"/>
                <w:sz w:val="12"/>
                <w:szCs w:val="22"/>
                <w:lang w:val="en-GB"/>
              </w:rPr>
              <w:t>R - References</w:t>
            </w:r>
          </w:p>
        </w:tc>
      </w:tr>
      <w:tr>
        <w:trPr/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000000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0000"/>
                <w:lang w:val="en-GB"/>
              </w:rPr>
              <w:t>Education/ Training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 xml:space="preserve">Qualified Teacher Status – Primary Trained. 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 xml:space="preserve">A degree in Education or equivalent. 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>Evidence of a commitment to own professional development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>A relevant qualification in special needs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>Recent in-service training.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>2-3 years teaching experience in a relevant setting</w:t>
            </w:r>
          </w:p>
          <w:p>
            <w:pPr>
              <w:pStyle w:val="Normal"/>
              <w:spacing w:before="0" w:after="0"/>
              <w:ind w:left="113" w:right="0" w:hanging="0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AF, SS</w:t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000000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0000"/>
                <w:lang w:val="en-GB"/>
              </w:rPr>
              <w:t>Relevant experience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>Teaching within a special school, or similar setting.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>Significant experience of delivering a stimulating and relevant curriculum.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 xml:space="preserve">Experience of adapting the curriculum to meet the diverse needs of pupils. 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 xml:space="preserve">Experience of working with pupils with ASC and complex needs. 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 xml:space="preserve">Experience of working with pupils who may present with challenging behaviours. 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>Experience of working with pupils with a range of communication needs.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 xml:space="preserve">Experience of working effectively as a form tutor, liaising with parents/carers and appropriate professionals as is required. </w:t>
            </w:r>
          </w:p>
          <w:p>
            <w:pPr>
              <w:pStyle w:val="Normal"/>
              <w:spacing w:before="0" w:after="0"/>
              <w:ind w:left="113" w:right="0" w:hanging="0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>Experience working in a play-based learning/nurture setting.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 xml:space="preserve">Experience of creating individualised resources and visuals. 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 xml:space="preserve">Experience of directing other adults within the classroom. </w:t>
            </w:r>
          </w:p>
          <w:p>
            <w:pPr>
              <w:pStyle w:val="Normal"/>
              <w:spacing w:before="0" w:after="0"/>
              <w:ind w:left="113" w:right="0" w:hanging="0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AF, SS, I, R</w:t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000000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0000"/>
                <w:lang w:val="en-GB"/>
              </w:rPr>
              <w:t>Knowledge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Knowledge of a wide range of SEN issues and teaching strategies to help all children achieve. 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Knowledge of effective strategies that promote good pupil relationships and high attainment in an inclusive environment.  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Knowledge of effective use of ICT within lessons to enhance learning. </w:t>
            </w:r>
          </w:p>
          <w:p>
            <w:pPr>
              <w:pStyle w:val="Normal"/>
              <w:spacing w:before="0" w:after="0"/>
              <w:ind w:left="113" w:right="0" w:hanging="0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Knowledge of specific strategies that support and develop pupil communication. 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Knowledge of pre-key stage 1 curriculum and assessment strategies 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Knowledge of effective support strategies required to work with ASD pupils and/or pupils with complex needs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AF, SS, I, R</w:t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000000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0000"/>
                <w:lang w:val="en-GB"/>
              </w:rPr>
              <w:t>Skills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 xml:space="preserve">Excellent communication and presentation skills. 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 xml:space="preserve">Competent user of ICT. 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 xml:space="preserve">Ability to plan effective interventions to meet the diverse needs of pupils. 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>Proven record of being an excellent ‘team player’.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>Competent user of high/low tech communication devices with pupils who have communication needs.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 w:ascii="Arial" w:hAnsi="Arial"/>
                <w:color w:val="000000"/>
                <w:lang w:val="en-GB"/>
              </w:rPr>
              <w:t>Ability to use and promote a wide range of teaching methods to influence progress made by pupils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AF, S, I, R</w:t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lang w:val="en-GB"/>
              </w:rPr>
            </w:pPr>
            <w:r>
              <w:rPr>
                <w:rFonts w:cs="Arial" w:ascii="Arial" w:hAnsi="Arial"/>
                <w:b/>
                <w:lang w:val="en-GB"/>
              </w:rPr>
              <w:t>Commitment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Commitment to embodying the school ethos of ‘respect and achieve’. 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Commitment to the belief that all pupils have the right to achieve their full potential.  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Commitment to equality of opportunity for everyone in our community. </w:t>
            </w:r>
          </w:p>
          <w:p>
            <w:pPr>
              <w:pStyle w:val="Normal"/>
              <w:spacing w:before="0" w:after="0"/>
              <w:ind w:left="113" w:right="0" w:hanging="0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ind w:left="113" w:right="0" w:hanging="0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AF, SS, I, R</w:t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  <w:tr>
        <w:trPr/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lang w:val="en-GB"/>
              </w:rPr>
            </w:pPr>
            <w:r>
              <w:rPr>
                <w:rFonts w:cs="Arial" w:ascii="Arial" w:hAnsi="Arial"/>
                <w:b/>
                <w:lang w:val="en-GB"/>
              </w:rPr>
              <w:t>Personal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Passion for teaching and learning. 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Energy, enthusiasm and flexibility.  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Positive outlook on life.  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0"/>
              <w:ind w:left="113" w:right="0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An ability to demonstrate resilience. </w:t>
            </w:r>
          </w:p>
          <w:p>
            <w:pPr>
              <w:pStyle w:val="Normal"/>
              <w:spacing w:before="0" w:after="0"/>
              <w:ind w:left="113" w:right="0" w:hanging="0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ind w:left="113" w:right="0" w:hanging="0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AF, SS, I, R</w:t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GB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RM Education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2026-06-11T12:34:00Z</dcterms:created>
  <dc:creator>Mr Thomas</dc:creator>
  <dc:description/>
  <dc:language>en-US</dc:language>
  <cp:lastModifiedBy>Claire McKenzie</cp:lastModifiedBy>
  <cp:lastPrinted>1995-11-21T17:41:00Z</cp:lastPrinted>
  <dcterms:modified xsi:type="dcterms:W3CDTF">2026-06-11T12:34:00Z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RM Education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