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256" w:before="0" w:after="0"/>
        <w:ind w:left="-425" w:right="106" w:hanging="0"/>
        <w:rPr/>
      </w:pPr>
      <w:r>
        <w:rPr/>
      </w:r>
    </w:p>
    <w:tbl>
      <w:tblPr>
        <w:tblW w:w="11396" w:type="dxa"/>
        <w:jc w:val="left"/>
        <w:tblInd w:w="0" w:type="dxa"/>
        <w:tblCellMar>
          <w:top w:w="0" w:type="dxa"/>
          <w:left w:w="108" w:type="dxa"/>
          <w:bottom w:w="0" w:type="dxa"/>
          <w:right w:w="108" w:type="dxa"/>
        </w:tblCellMar>
      </w:tblPr>
      <w:tblGrid>
        <w:gridCol w:w="11396"/>
      </w:tblGrid>
      <w:tr>
        <w:trPr>
          <w:trHeight w:val="2674" w:hRule="atLeast"/>
        </w:trPr>
        <w:tc>
          <w:tcPr>
            <w:tcW w:w="11396" w:type="dxa"/>
            <w:tcBorders>
              <w:top w:val="single" w:sz="16" w:space="0" w:color="006666"/>
              <w:left w:val="single" w:sz="16" w:space="0" w:color="006666"/>
              <w:bottom w:val="single" w:sz="16" w:space="0" w:color="006666"/>
              <w:right w:val="single" w:sz="16" w:space="0" w:color="006666"/>
            </w:tcBorders>
            <w:shd w:fill="auto" w:val="clear"/>
            <w:vAlign w:val="bottom"/>
          </w:tcPr>
          <w:p>
            <w:pPr>
              <w:pStyle w:val="Normal"/>
              <w:spacing w:lineRule="auto" w:line="256" w:before="0" w:after="79"/>
              <w:ind w:left="-34" w:right="-252" w:hanging="0"/>
              <w:rPr>
                <w:sz w:val="24"/>
                <w:szCs w:val="24"/>
              </w:rPr>
            </w:pPr>
            <w:r>
              <w:rPr/>
              <w:drawing>
                <wp:inline distT="0" distB="0" distL="0" distR="0">
                  <wp:extent cx="7196455" cy="102743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5" r="-2" b="-15"/>
                          <a:stretch>
                            <a:fillRect/>
                          </a:stretch>
                        </pic:blipFill>
                        <pic:spPr bwMode="auto">
                          <a:xfrm>
                            <a:off x="0" y="0"/>
                            <a:ext cx="7196455" cy="1027430"/>
                          </a:xfrm>
                          <a:prstGeom prst="rect">
                            <a:avLst/>
                          </a:prstGeom>
                        </pic:spPr>
                      </pic:pic>
                    </a:graphicData>
                  </a:graphic>
                </wp:inline>
              </w:drawing>
            </w:r>
          </w:p>
          <w:p>
            <w:pPr>
              <w:pStyle w:val="Normal"/>
              <w:spacing w:lineRule="auto" w:line="256"/>
              <w:ind w:left="344" w:right="145" w:hanging="0"/>
              <w:jc w:val="center"/>
              <w:rPr/>
            </w:pPr>
            <w:r>
              <w:rPr>
                <w:rFonts w:eastAsia="Verdana" w:cs="Verdana"/>
                <w:sz w:val="24"/>
                <w:szCs w:val="24"/>
              </w:rPr>
              <w:t xml:space="preserve"> </w:t>
            </w:r>
            <w:r>
              <w:rPr>
                <w:b/>
                <w:sz w:val="32"/>
                <w:szCs w:val="32"/>
              </w:rPr>
              <w:drawing>
                <wp:anchor behindDoc="0" distT="0" distB="0" distL="114300" distR="114300" simplePos="0" locked="0" layoutInCell="1" allowOverlap="1" relativeHeight="4">
                  <wp:simplePos x="0" y="0"/>
                  <wp:positionH relativeFrom="column">
                    <wp:posOffset>218440</wp:posOffset>
                  </wp:positionH>
                  <wp:positionV relativeFrom="paragraph">
                    <wp:posOffset>157480</wp:posOffset>
                  </wp:positionV>
                  <wp:extent cx="1622425" cy="333375"/>
                  <wp:effectExtent l="0" t="0" r="0" b="0"/>
                  <wp:wrapSquare wrapText="bothSides"/>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2" t="-57" r="-12" b="-57"/>
                          <a:stretch>
                            <a:fillRect/>
                          </a:stretch>
                        </pic:blipFill>
                        <pic:spPr bwMode="auto">
                          <a:xfrm>
                            <a:off x="0" y="0"/>
                            <a:ext cx="1622425" cy="333375"/>
                          </a:xfrm>
                          <a:prstGeom prst="rect">
                            <a:avLst/>
                          </a:prstGeom>
                        </pic:spPr>
                      </pic:pic>
                    </a:graphicData>
                  </a:graphic>
                </wp:anchor>
              </w:drawing>
            </w:r>
            <w:r>
              <w:rPr>
                <w:b/>
                <w:sz w:val="32"/>
                <w:szCs w:val="32"/>
              </w:rPr>
              <w:t xml:space="preserve">Stockport Council </w:t>
            </w:r>
          </w:p>
          <w:p>
            <w:pPr>
              <w:pStyle w:val="Normal"/>
              <w:spacing w:lineRule="auto" w:line="256"/>
              <w:ind w:left="344" w:right="7" w:hanging="0"/>
              <w:jc w:val="center"/>
              <w:rPr>
                <w:b/>
                <w:b/>
                <w:sz w:val="32"/>
                <w:szCs w:val="32"/>
              </w:rPr>
            </w:pPr>
            <w:r>
              <w:rPr>
                <w:b/>
                <w:sz w:val="32"/>
                <w:szCs w:val="32"/>
              </w:rPr>
              <w:t xml:space="preserve">Job Description </w:t>
            </w:r>
          </w:p>
          <w:p>
            <w:pPr>
              <w:pStyle w:val="Normal"/>
              <w:spacing w:lineRule="auto" w:line="256" w:before="0" w:after="4"/>
              <w:ind w:left="108" w:right="0" w:hanging="0"/>
              <w:rPr/>
            </w:pPr>
            <w:r>
              <w:rPr>
                <w:rFonts w:eastAsia="Times New Roman" w:cs="Times New Roman" w:ascii="Times New Roman" w:hAnsi="Times New Roman"/>
              </w:rPr>
              <w:t xml:space="preserve"> </w:t>
            </w:r>
            <w:r>
              <w:rPr>
                <w:rFonts w:eastAsia="Times New Roman" w:cs="Times New Roman" w:ascii="Times New Roman" w:hAnsi="Times New Roman"/>
              </w:rPr>
              <w:tab/>
              <w:t xml:space="preserve"> </w:t>
            </w:r>
          </w:p>
        </w:tc>
      </w:tr>
      <w:tr>
        <w:trPr>
          <w:trHeight w:val="1748" w:hRule="atLeast"/>
        </w:trPr>
        <w:tc>
          <w:tcPr>
            <w:tcW w:w="11396" w:type="dxa"/>
            <w:tcBorders>
              <w:top w:val="single" w:sz="16" w:space="0" w:color="006666"/>
              <w:left w:val="single" w:sz="16" w:space="0" w:color="006666"/>
              <w:bottom w:val="single" w:sz="16" w:space="0" w:color="006666"/>
              <w:right w:val="single" w:sz="16" w:space="0" w:color="006666"/>
            </w:tcBorders>
            <w:shd w:fill="auto" w:val="clear"/>
          </w:tcPr>
          <w:p>
            <w:pPr>
              <w:pStyle w:val="Normal"/>
              <w:spacing w:lineRule="auto" w:line="256"/>
              <w:ind w:left="108" w:right="0" w:hanging="0"/>
              <w:rPr>
                <w:rFonts w:eastAsia="Verdana" w:cs="Verdana"/>
              </w:rPr>
            </w:pPr>
            <w:r>
              <w:rPr>
                <w:rFonts w:eastAsia="Verdana" w:cs="Verdana"/>
              </w:rPr>
              <w:t xml:space="preserve"> </w:t>
            </w:r>
          </w:p>
          <w:p>
            <w:pPr>
              <w:pStyle w:val="Normal"/>
              <w:spacing w:lineRule="auto" w:line="256"/>
              <w:ind w:left="108" w:right="0" w:hanging="0"/>
              <w:rPr>
                <w:b/>
                <w:b/>
              </w:rPr>
            </w:pPr>
            <w:r>
              <w:rPr>
                <w:b/>
              </w:rPr>
              <w:t xml:space="preserve">Job Title:  School Business Manager  </w:t>
            </w:r>
          </w:p>
          <w:p>
            <w:pPr>
              <w:pStyle w:val="Normal"/>
              <w:spacing w:lineRule="auto" w:line="256"/>
              <w:ind w:left="108" w:right="0" w:hanging="0"/>
              <w:rPr/>
            </w:pPr>
            <w:r>
              <w:rPr>
                <w:rFonts w:eastAsia="Verdana" w:cs="Verdana"/>
                <w:b/>
              </w:rPr>
              <w:t xml:space="preserve"> </w:t>
            </w:r>
            <w:r>
              <w:rPr>
                <w:b/>
              </w:rPr>
              <w:tab/>
              <w:t xml:space="preserve"> </w:t>
              <w:tab/>
              <w:t xml:space="preserve"> </w:t>
              <w:tab/>
              <w:t xml:space="preserve"> </w:t>
            </w:r>
          </w:p>
          <w:p>
            <w:pPr>
              <w:pStyle w:val="Normal"/>
              <w:spacing w:lineRule="auto" w:line="256"/>
              <w:ind w:left="108" w:right="0" w:hanging="0"/>
              <w:rPr>
                <w:b/>
                <w:b/>
              </w:rPr>
            </w:pPr>
            <w:r>
              <w:rPr>
                <w:b/>
              </w:rPr>
              <w:t xml:space="preserve">School:        Ladybridge Primary School               </w:t>
            </w:r>
          </w:p>
          <w:p>
            <w:pPr>
              <w:pStyle w:val="Normal"/>
              <w:spacing w:lineRule="auto" w:line="256" w:before="0" w:after="8"/>
              <w:ind w:left="108" w:right="0" w:hanging="0"/>
              <w:rPr>
                <w:rFonts w:eastAsia="Verdana" w:cs="Verdana"/>
                <w:b/>
                <w:b/>
              </w:rPr>
            </w:pPr>
            <w:r>
              <w:rPr>
                <w:rFonts w:eastAsia="Verdana" w:cs="Verdana"/>
                <w:b/>
              </w:rPr>
              <w:t xml:space="preserve">                </w:t>
            </w:r>
          </w:p>
          <w:p>
            <w:pPr>
              <w:pStyle w:val="Normal"/>
              <w:spacing w:lineRule="auto" w:line="256"/>
              <w:ind w:left="108" w:right="0" w:hanging="0"/>
              <w:rPr>
                <w:b/>
                <w:b/>
              </w:rPr>
            </w:pPr>
            <w:r>
              <w:rPr>
                <w:b/>
              </w:rPr>
              <w:t xml:space="preserve">Salary Grade:    Scale SO1 </w:t>
            </w:r>
          </w:p>
          <w:p>
            <w:pPr>
              <w:pStyle w:val="Normal"/>
              <w:spacing w:lineRule="auto" w:line="256" w:before="0" w:after="4"/>
              <w:ind w:left="108" w:right="0" w:hanging="0"/>
              <w:rPr>
                <w:rFonts w:eastAsia="Verdana" w:cs="Verdana"/>
              </w:rPr>
            </w:pPr>
            <w:r>
              <w:rPr>
                <w:rFonts w:eastAsia="Verdana" w:cs="Verdana"/>
              </w:rPr>
              <w:t xml:space="preserve"> </w:t>
            </w:r>
          </w:p>
        </w:tc>
      </w:tr>
      <w:tr>
        <w:trPr>
          <w:trHeight w:val="1260" w:hRule="atLeast"/>
        </w:trPr>
        <w:tc>
          <w:tcPr>
            <w:tcW w:w="11396" w:type="dxa"/>
            <w:tcBorders>
              <w:top w:val="single" w:sz="16" w:space="0" w:color="006666"/>
              <w:left w:val="single" w:sz="16" w:space="0" w:color="006666"/>
              <w:bottom w:val="single" w:sz="16" w:space="0" w:color="006666"/>
              <w:right w:val="single" w:sz="16" w:space="0" w:color="006666"/>
            </w:tcBorders>
            <w:shd w:fill="auto" w:val="clear"/>
          </w:tcPr>
          <w:p>
            <w:pPr>
              <w:pStyle w:val="Normal"/>
              <w:spacing w:lineRule="auto" w:line="256"/>
              <w:ind w:left="108" w:right="0" w:hanging="0"/>
              <w:rPr>
                <w:rFonts w:eastAsia="Verdana" w:cs="Verdana"/>
                <w:b/>
                <w:b/>
              </w:rPr>
            </w:pPr>
            <w:r>
              <w:rPr>
                <w:rFonts w:eastAsia="Verdana" w:cs="Verdana"/>
                <w:b/>
              </w:rPr>
              <w:t xml:space="preserve"> </w:t>
            </w:r>
          </w:p>
          <w:p>
            <w:pPr>
              <w:pStyle w:val="Normal"/>
              <w:spacing w:lineRule="auto" w:line="256" w:before="0" w:after="4"/>
              <w:ind w:left="108" w:right="0" w:hanging="0"/>
              <w:rPr/>
            </w:pPr>
            <w:r>
              <w:rPr>
                <w:b/>
              </w:rPr>
              <w:t xml:space="preserve">Post Reports to:    Headteacher           </w:t>
            </w:r>
            <w:r>
              <w:rPr/>
              <w:t xml:space="preserve"> </w:t>
            </w:r>
          </w:p>
        </w:tc>
      </w:tr>
      <w:tr>
        <w:trPr>
          <w:trHeight w:val="2950" w:hRule="atLeast"/>
        </w:trPr>
        <w:tc>
          <w:tcPr>
            <w:tcW w:w="11396" w:type="dxa"/>
            <w:tcBorders>
              <w:top w:val="single" w:sz="16" w:space="0" w:color="006666"/>
              <w:left w:val="single" w:sz="16" w:space="0" w:color="006666"/>
              <w:bottom w:val="single" w:sz="16" w:space="0" w:color="006666"/>
              <w:right w:val="single" w:sz="16" w:space="0" w:color="006666"/>
            </w:tcBorders>
            <w:shd w:fill="auto" w:val="clear"/>
          </w:tcPr>
          <w:p>
            <w:pPr>
              <w:pStyle w:val="Normal"/>
              <w:spacing w:lineRule="auto" w:line="256" w:before="0" w:after="131"/>
              <w:ind w:left="108" w:right="0" w:hanging="0"/>
              <w:rPr>
                <w:b/>
                <w:b/>
              </w:rPr>
            </w:pPr>
            <w:r>
              <w:rPr>
                <w:b/>
              </w:rPr>
              <w:t xml:space="preserve">Main Purpose of the Job:   </w:t>
            </w:r>
          </w:p>
          <w:p>
            <w:pPr>
              <w:pStyle w:val="Normal"/>
              <w:numPr>
                <w:ilvl w:val="0"/>
                <w:numId w:val="8"/>
              </w:numPr>
              <w:spacing w:lineRule="auto" w:line="240" w:before="0" w:after="266"/>
              <w:ind w:left="828" w:right="0" w:hanging="360"/>
              <w:jc w:val="both"/>
              <w:rPr/>
            </w:pPr>
            <w:r>
              <w:rPr/>
              <w:t xml:space="preserve">Under the guidance of senior staff, be responsible for undertaking all administrative, financial and organisational processes within the school. </w:t>
            </w:r>
          </w:p>
          <w:p>
            <w:pPr>
              <w:pStyle w:val="Normal"/>
              <w:numPr>
                <w:ilvl w:val="0"/>
                <w:numId w:val="8"/>
              </w:numPr>
              <w:spacing w:lineRule="auto" w:line="240" w:before="0" w:after="264"/>
              <w:ind w:left="828" w:right="0" w:hanging="360"/>
              <w:jc w:val="both"/>
              <w:rPr/>
            </w:pPr>
            <w:r>
              <w:rPr/>
              <w:t xml:space="preserve">Advise and assist the Headteacher and Senior Leadership Team to support the financial management of the school </w:t>
            </w:r>
          </w:p>
          <w:p>
            <w:pPr>
              <w:pStyle w:val="Normal"/>
              <w:numPr>
                <w:ilvl w:val="0"/>
                <w:numId w:val="8"/>
              </w:numPr>
              <w:spacing w:lineRule="auto" w:line="256" w:before="0" w:after="231"/>
              <w:ind w:left="828" w:right="0" w:hanging="360"/>
              <w:jc w:val="both"/>
              <w:rPr/>
            </w:pPr>
            <w:r>
              <w:rPr/>
              <w:t xml:space="preserve">Assist with the planning and development of school support services. </w:t>
            </w:r>
          </w:p>
          <w:p>
            <w:pPr>
              <w:pStyle w:val="Normal"/>
              <w:numPr>
                <w:ilvl w:val="0"/>
                <w:numId w:val="8"/>
              </w:numPr>
              <w:spacing w:lineRule="auto" w:line="256" w:before="0" w:after="4"/>
              <w:ind w:left="828" w:right="0" w:hanging="360"/>
              <w:jc w:val="both"/>
              <w:rPr/>
            </w:pPr>
            <w:r>
              <w:rPr/>
              <w:t>Lead and manage the clerical team</w:t>
            </w:r>
          </w:p>
        </w:tc>
      </w:tr>
      <w:tr>
        <w:trPr>
          <w:trHeight w:val="6853" w:hRule="atLeast"/>
        </w:trPr>
        <w:tc>
          <w:tcPr>
            <w:tcW w:w="11396" w:type="dxa"/>
            <w:tcBorders>
              <w:top w:val="single" w:sz="16" w:space="0" w:color="006666"/>
              <w:left w:val="single" w:sz="16" w:space="0" w:color="006666"/>
              <w:bottom w:val="single" w:sz="16" w:space="0" w:color="006666"/>
              <w:right w:val="single" w:sz="16" w:space="0" w:color="006666"/>
            </w:tcBorders>
            <w:shd w:fill="auto" w:val="clear"/>
          </w:tcPr>
          <w:p>
            <w:pPr>
              <w:pStyle w:val="Normal"/>
              <w:spacing w:lineRule="auto" w:line="256"/>
              <w:ind w:left="108" w:right="0" w:hanging="0"/>
              <w:rPr>
                <w:b/>
                <w:b/>
              </w:rPr>
            </w:pPr>
            <w:r>
              <w:rPr>
                <w:b/>
              </w:rPr>
              <w:t xml:space="preserve">Job activities: Summary of Responsibility and Key Areas: </w:t>
            </w:r>
          </w:p>
          <w:p>
            <w:pPr>
              <w:pStyle w:val="Normal"/>
              <w:spacing w:lineRule="auto" w:line="256"/>
              <w:ind w:left="108" w:right="0" w:hanging="0"/>
              <w:rPr>
                <w:rFonts w:eastAsia="Verdana" w:cs="Verdana"/>
                <w:b/>
                <w:b/>
              </w:rPr>
            </w:pPr>
            <w:r>
              <w:rPr>
                <w:rFonts w:eastAsia="Verdana" w:cs="Verdana"/>
                <w:b/>
              </w:rPr>
              <w:t xml:space="preserve"> </w:t>
            </w:r>
          </w:p>
          <w:p>
            <w:pPr>
              <w:pStyle w:val="Normal"/>
              <w:spacing w:lineRule="auto" w:line="256"/>
              <w:ind w:left="108" w:right="0" w:hanging="0"/>
              <w:rPr/>
            </w:pPr>
            <w:r>
              <w:rPr>
                <w:b/>
                <w:u w:val="single"/>
              </w:rPr>
              <w:t>Major Duties and Responsibilities:</w:t>
            </w:r>
            <w:r>
              <w:rPr>
                <w:b/>
              </w:rPr>
              <w:t xml:space="preserve"> </w:t>
            </w:r>
          </w:p>
          <w:p>
            <w:pPr>
              <w:pStyle w:val="Normal"/>
              <w:spacing w:lineRule="auto" w:line="256" w:before="0" w:after="7"/>
              <w:ind w:left="108" w:right="0" w:hanging="0"/>
              <w:rPr>
                <w:rFonts w:eastAsia="Verdana" w:cs="Verdana"/>
                <w:b/>
                <w:b/>
              </w:rPr>
            </w:pPr>
            <w:r>
              <w:rPr>
                <w:rFonts w:eastAsia="Verdana" w:cs="Verdana"/>
                <w:b/>
              </w:rPr>
              <w:t xml:space="preserve"> </w:t>
            </w:r>
          </w:p>
          <w:p>
            <w:pPr>
              <w:pStyle w:val="Normal"/>
              <w:spacing w:lineRule="auto" w:line="256" w:before="0" w:after="10"/>
              <w:ind w:left="709" w:right="0" w:hanging="0"/>
              <w:rPr/>
            </w:pPr>
            <w:r>
              <w:rPr/>
              <w:t xml:space="preserve">Budgets </w:t>
            </w:r>
          </w:p>
          <w:p>
            <w:pPr>
              <w:pStyle w:val="Normal"/>
              <w:spacing w:lineRule="auto" w:line="256" w:before="0" w:after="8"/>
              <w:ind w:left="709" w:right="0" w:hanging="0"/>
              <w:rPr/>
            </w:pPr>
            <w:r>
              <w:rPr/>
              <w:t xml:space="preserve">Personnel </w:t>
            </w:r>
          </w:p>
          <w:p>
            <w:pPr>
              <w:pStyle w:val="Normal"/>
              <w:spacing w:lineRule="auto" w:line="256" w:before="0" w:after="9"/>
              <w:ind w:left="709" w:right="0" w:hanging="0"/>
              <w:rPr/>
            </w:pPr>
            <w:r>
              <w:rPr/>
              <w:t xml:space="preserve">Estate Management  </w:t>
            </w:r>
          </w:p>
          <w:p>
            <w:pPr>
              <w:pStyle w:val="Normal"/>
              <w:spacing w:lineRule="auto" w:line="256"/>
              <w:ind w:left="709" w:right="0" w:hanging="0"/>
              <w:rPr/>
            </w:pPr>
            <w:r>
              <w:rPr/>
              <w:t xml:space="preserve">Whole School Administration </w:t>
            </w:r>
          </w:p>
          <w:p>
            <w:pPr>
              <w:pStyle w:val="Normal"/>
              <w:spacing w:lineRule="auto" w:line="256"/>
              <w:ind w:left="709" w:right="0" w:hanging="0"/>
              <w:rPr/>
            </w:pPr>
            <w:r>
              <w:rPr/>
              <w:t>Keeping the Headteacher fully informed of financial developments</w:t>
            </w:r>
          </w:p>
          <w:p>
            <w:pPr>
              <w:pStyle w:val="Normal"/>
              <w:spacing w:lineRule="auto" w:line="256"/>
              <w:ind w:left="108" w:right="0" w:hanging="0"/>
              <w:rPr>
                <w:rFonts w:eastAsia="Verdana" w:cs="Verdana"/>
                <w:b/>
                <w:b/>
              </w:rPr>
            </w:pPr>
            <w:r>
              <w:rPr>
                <w:rFonts w:eastAsia="Verdana" w:cs="Verdana"/>
                <w:b/>
              </w:rPr>
              <w:t xml:space="preserve"> </w:t>
            </w:r>
          </w:p>
          <w:p>
            <w:pPr>
              <w:pStyle w:val="Normal"/>
              <w:spacing w:lineRule="auto" w:line="256"/>
              <w:ind w:left="108" w:right="0" w:hanging="0"/>
              <w:rPr/>
            </w:pPr>
            <w:r>
              <w:rPr>
                <w:b/>
                <w:u w:val="single"/>
              </w:rPr>
              <w:t>Resources:</w:t>
            </w:r>
            <w:r>
              <w:rPr>
                <w:b/>
              </w:rPr>
              <w:t xml:space="preserve"> </w:t>
            </w:r>
          </w:p>
          <w:p>
            <w:pPr>
              <w:pStyle w:val="Normal"/>
              <w:spacing w:lineRule="auto" w:line="256" w:before="0" w:after="8"/>
              <w:ind w:left="108" w:right="0" w:hanging="0"/>
              <w:rPr>
                <w:rFonts w:eastAsia="Verdana" w:cs="Verdana"/>
                <w:b/>
                <w:b/>
              </w:rPr>
            </w:pPr>
            <w:r>
              <w:rPr>
                <w:rFonts w:eastAsia="Verdana" w:cs="Verdana"/>
                <w:b/>
              </w:rPr>
              <w:t xml:space="preserve"> </w:t>
            </w:r>
          </w:p>
          <w:p>
            <w:pPr>
              <w:pStyle w:val="Normal"/>
              <w:numPr>
                <w:ilvl w:val="0"/>
                <w:numId w:val="2"/>
              </w:numPr>
              <w:spacing w:lineRule="auto" w:line="240" w:before="0" w:after="25"/>
              <w:rPr/>
            </w:pPr>
            <w:r>
              <w:rPr/>
              <w:t xml:space="preserve">Advise Headteacher &amp; Governing Body on financial policy </w:t>
            </w:r>
          </w:p>
          <w:p>
            <w:pPr>
              <w:pStyle w:val="Normal"/>
              <w:numPr>
                <w:ilvl w:val="0"/>
                <w:numId w:val="2"/>
              </w:numPr>
              <w:spacing w:before="0" w:after="30"/>
              <w:rPr/>
            </w:pPr>
            <w:r>
              <w:rPr/>
              <w:t xml:space="preserve">Prepare annual estimates of income and expenditure; monitor accounts; prepare regular management accounts for budget holders and give financial reports to Governing Body </w:t>
            </w:r>
          </w:p>
          <w:p>
            <w:pPr>
              <w:pStyle w:val="Normal"/>
              <w:numPr>
                <w:ilvl w:val="0"/>
                <w:numId w:val="2"/>
              </w:numPr>
              <w:spacing w:lineRule="auto" w:line="256" w:before="0" w:after="8"/>
              <w:rPr/>
            </w:pPr>
            <w:r>
              <w:rPr/>
              <w:t xml:space="preserve">Manage school accounts efficiently and according to agreed procedures. </w:t>
            </w:r>
          </w:p>
          <w:p>
            <w:pPr>
              <w:pStyle w:val="Normal"/>
              <w:numPr>
                <w:ilvl w:val="0"/>
                <w:numId w:val="2"/>
              </w:numPr>
              <w:spacing w:lineRule="auto" w:line="256" w:before="0" w:after="8"/>
              <w:rPr/>
            </w:pPr>
            <w:r>
              <w:rPr/>
              <w:t xml:space="preserve">Order, process and pay for all goods and services </w:t>
            </w:r>
          </w:p>
          <w:p>
            <w:pPr>
              <w:pStyle w:val="Normal"/>
              <w:numPr>
                <w:ilvl w:val="0"/>
                <w:numId w:val="2"/>
              </w:numPr>
              <w:spacing w:lineRule="auto" w:line="256" w:before="0" w:after="8"/>
              <w:rPr/>
            </w:pPr>
            <w:r>
              <w:rPr/>
              <w:t xml:space="preserve">Operate all bank accounts including cheque book and ensuring monthly reconciliation </w:t>
            </w:r>
          </w:p>
          <w:p>
            <w:pPr>
              <w:pStyle w:val="Normal"/>
              <w:numPr>
                <w:ilvl w:val="0"/>
                <w:numId w:val="2"/>
              </w:numPr>
              <w:spacing w:lineRule="auto" w:line="256" w:before="0" w:after="11"/>
              <w:rPr/>
            </w:pPr>
            <w:r>
              <w:rPr/>
              <w:t xml:space="preserve">Maintain an asset register </w:t>
            </w:r>
          </w:p>
          <w:p>
            <w:pPr>
              <w:pStyle w:val="Normal"/>
              <w:numPr>
                <w:ilvl w:val="0"/>
                <w:numId w:val="2"/>
              </w:numPr>
              <w:spacing w:lineRule="auto" w:line="256" w:before="0" w:after="8"/>
              <w:rPr/>
            </w:pPr>
            <w:r>
              <w:rPr/>
              <w:t xml:space="preserve">Prepare invoices and collect fees </w:t>
            </w:r>
          </w:p>
          <w:p>
            <w:pPr>
              <w:pStyle w:val="Normal"/>
              <w:numPr>
                <w:ilvl w:val="0"/>
                <w:numId w:val="2"/>
              </w:numPr>
              <w:spacing w:lineRule="auto" w:line="256" w:before="0" w:after="9"/>
              <w:rPr/>
            </w:pPr>
            <w:r>
              <w:rPr/>
              <w:t>Liaise with auditors including preparation and delivery of audit</w:t>
            </w:r>
          </w:p>
          <w:p>
            <w:pPr>
              <w:pStyle w:val="Normal"/>
              <w:numPr>
                <w:ilvl w:val="0"/>
                <w:numId w:val="2"/>
              </w:numPr>
              <w:spacing w:lineRule="auto" w:line="256" w:before="0" w:after="8"/>
              <w:rPr/>
            </w:pPr>
            <w:r>
              <w:rPr/>
              <w:t xml:space="preserve">Prepare financial returns for the DfES &amp; LA </w:t>
            </w:r>
          </w:p>
          <w:p>
            <w:pPr>
              <w:pStyle w:val="Normal"/>
              <w:numPr>
                <w:ilvl w:val="0"/>
                <w:numId w:val="2"/>
              </w:numPr>
              <w:spacing w:lineRule="auto" w:line="256" w:before="0" w:after="11"/>
              <w:rPr/>
            </w:pPr>
            <w:r>
              <w:rPr/>
              <w:t xml:space="preserve">Be responsible for the school’s VAT liabilities </w:t>
            </w:r>
          </w:p>
          <w:p>
            <w:pPr>
              <w:pStyle w:val="Normal"/>
              <w:numPr>
                <w:ilvl w:val="0"/>
                <w:numId w:val="2"/>
              </w:numPr>
              <w:spacing w:lineRule="auto" w:line="256" w:before="0" w:after="11"/>
              <w:rPr/>
            </w:pPr>
            <w:r>
              <w:rPr/>
              <w:t xml:space="preserve">Be the point of contact for grant applications, gifts and donations </w:t>
            </w:r>
          </w:p>
          <w:p>
            <w:pPr>
              <w:pStyle w:val="Normal"/>
              <w:numPr>
                <w:ilvl w:val="0"/>
                <w:numId w:val="2"/>
              </w:numPr>
              <w:spacing w:lineRule="auto" w:line="256" w:before="0" w:after="8"/>
              <w:rPr/>
            </w:pPr>
            <w:r>
              <w:rPr/>
              <w:t xml:space="preserve">Negotiate, manage and monitor contracts </w:t>
            </w:r>
          </w:p>
          <w:p>
            <w:pPr>
              <w:pStyle w:val="Normal"/>
              <w:numPr>
                <w:ilvl w:val="0"/>
                <w:numId w:val="2"/>
              </w:numPr>
              <w:spacing w:lineRule="auto" w:line="256"/>
              <w:rPr/>
            </w:pPr>
            <w:r>
              <w:rPr/>
              <w:t xml:space="preserve">Operate relevant equipment/complex ICT packages. </w:t>
            </w:r>
          </w:p>
          <w:p>
            <w:pPr>
              <w:pStyle w:val="Normal"/>
              <w:numPr>
                <w:ilvl w:val="0"/>
                <w:numId w:val="2"/>
              </w:numPr>
              <w:spacing w:lineRule="auto" w:line="256"/>
              <w:rPr/>
            </w:pPr>
            <w:r>
              <w:rPr/>
              <w:t>Prepare draft budgets</w:t>
            </w:r>
          </w:p>
          <w:p>
            <w:pPr>
              <w:pStyle w:val="Normal"/>
              <w:numPr>
                <w:ilvl w:val="0"/>
                <w:numId w:val="2"/>
              </w:numPr>
              <w:spacing w:lineRule="auto" w:line="256"/>
              <w:rPr/>
            </w:pPr>
            <w:r>
              <w:rPr/>
              <w:t>Promotion of the financial years and new academic years</w:t>
            </w:r>
          </w:p>
          <w:p>
            <w:pPr>
              <w:pStyle w:val="Normal"/>
              <w:numPr>
                <w:ilvl w:val="0"/>
                <w:numId w:val="2"/>
              </w:numPr>
              <w:spacing w:lineRule="auto" w:line="247" w:before="0" w:after="30"/>
              <w:rPr/>
            </w:pPr>
            <w:r>
              <w:rPr/>
              <w:t>Monitor and manage stock within an agreed budget, cataloguing resources and undertaking audits as required.</w:t>
            </w:r>
            <w:r>
              <w:rPr>
                <w:b/>
              </w:rPr>
              <w:t xml:space="preserve"> </w:t>
            </w:r>
          </w:p>
          <w:p>
            <w:pPr>
              <w:pStyle w:val="Normal"/>
              <w:numPr>
                <w:ilvl w:val="0"/>
                <w:numId w:val="2"/>
              </w:numPr>
              <w:spacing w:lineRule="auto" w:line="256" w:before="0" w:after="8"/>
              <w:rPr/>
            </w:pPr>
            <w:r>
              <w:rPr/>
              <w:t xml:space="preserve">Manage all monies within the school. </w:t>
            </w:r>
          </w:p>
          <w:p>
            <w:pPr>
              <w:pStyle w:val="Normal"/>
              <w:numPr>
                <w:ilvl w:val="0"/>
                <w:numId w:val="2"/>
              </w:numPr>
              <w:spacing w:lineRule="auto" w:line="256" w:before="0" w:after="9"/>
              <w:rPr/>
            </w:pPr>
            <w:r>
              <w:rPr/>
              <w:t xml:space="preserve">Provide advice and guidance to staff pupils and others.  </w:t>
            </w:r>
          </w:p>
          <w:p>
            <w:pPr>
              <w:pStyle w:val="Normal"/>
              <w:numPr>
                <w:ilvl w:val="0"/>
                <w:numId w:val="2"/>
              </w:numPr>
              <w:spacing w:lineRule="auto" w:line="256" w:before="0" w:after="11"/>
              <w:rPr/>
            </w:pPr>
            <w:r>
              <w:rPr/>
              <w:t xml:space="preserve">Assist with procurement. </w:t>
            </w:r>
          </w:p>
          <w:p>
            <w:pPr>
              <w:pStyle w:val="Normal"/>
              <w:numPr>
                <w:ilvl w:val="0"/>
                <w:numId w:val="2"/>
              </w:numPr>
              <w:spacing w:lineRule="auto" w:line="256" w:before="0" w:after="8"/>
              <w:rPr/>
            </w:pPr>
            <w:r>
              <w:rPr/>
              <w:t xml:space="preserve">Assist with marketing and promotion of the school. </w:t>
            </w:r>
          </w:p>
          <w:p>
            <w:pPr>
              <w:pStyle w:val="Normal"/>
              <w:numPr>
                <w:ilvl w:val="0"/>
                <w:numId w:val="2"/>
              </w:numPr>
              <w:spacing w:lineRule="auto" w:line="256" w:before="0" w:after="8"/>
              <w:rPr/>
            </w:pPr>
            <w:r>
              <w:rPr/>
              <w:t xml:space="preserve">Manage administration of facilities including use of school premises. </w:t>
            </w:r>
          </w:p>
          <w:p>
            <w:pPr>
              <w:pStyle w:val="Normal"/>
              <w:numPr>
                <w:ilvl w:val="0"/>
                <w:numId w:val="2"/>
              </w:numPr>
              <w:spacing w:lineRule="auto" w:line="256" w:before="0" w:after="8"/>
              <w:rPr/>
            </w:pPr>
            <w:r>
              <w:rPr/>
              <w:t xml:space="preserve">Undertake financial administration procedures. </w:t>
            </w:r>
          </w:p>
          <w:p>
            <w:pPr>
              <w:pStyle w:val="Normal"/>
              <w:numPr>
                <w:ilvl w:val="0"/>
                <w:numId w:val="2"/>
              </w:numPr>
              <w:spacing w:lineRule="auto" w:line="256" w:before="0" w:after="11"/>
              <w:rPr/>
            </w:pPr>
            <w:r>
              <w:rPr/>
              <w:t xml:space="preserve">Assist with the planning, monitoring and evaluation of budget. </w:t>
            </w:r>
          </w:p>
          <w:p>
            <w:pPr>
              <w:pStyle w:val="Normal"/>
              <w:numPr>
                <w:ilvl w:val="0"/>
                <w:numId w:val="2"/>
              </w:numPr>
              <w:spacing w:lineRule="auto" w:line="256" w:before="0" w:after="4"/>
              <w:rPr/>
            </w:pPr>
            <w:r>
              <w:rPr/>
              <w:t xml:space="preserve">Manage expenditure within an agreed budget. </w:t>
            </w:r>
          </w:p>
          <w:p>
            <w:pPr>
              <w:pStyle w:val="Normal"/>
              <w:spacing w:lineRule="auto" w:line="256" w:before="0" w:after="4"/>
              <w:rPr/>
            </w:pPr>
            <w:r>
              <w:rPr/>
            </w:r>
          </w:p>
          <w:p>
            <w:pPr>
              <w:pStyle w:val="Normal"/>
              <w:spacing w:lineRule="auto" w:line="256" w:before="0" w:after="4"/>
              <w:rPr/>
            </w:pPr>
            <w:r>
              <w:rPr/>
            </w:r>
          </w:p>
          <w:p>
            <w:pPr>
              <w:pStyle w:val="Normal"/>
              <w:spacing w:lineRule="auto" w:line="256"/>
              <w:ind w:left="0" w:right="0" w:hanging="0"/>
              <w:rPr>
                <w:b/>
                <w:b/>
              </w:rPr>
            </w:pPr>
            <w:r>
              <w:rPr>
                <w:b/>
              </w:rPr>
              <w:t xml:space="preserve">Personnel </w:t>
            </w:r>
          </w:p>
          <w:p>
            <w:pPr>
              <w:pStyle w:val="Normal"/>
              <w:spacing w:lineRule="auto" w:line="256" w:before="0" w:after="8"/>
              <w:ind w:left="0" w:right="0" w:hanging="0"/>
              <w:rPr>
                <w:rFonts w:eastAsia="Verdana" w:cs="Verdana"/>
              </w:rPr>
            </w:pPr>
            <w:r>
              <w:rPr>
                <w:rFonts w:eastAsia="Verdana" w:cs="Verdana"/>
              </w:rPr>
              <w:t xml:space="preserve"> </w:t>
            </w:r>
          </w:p>
          <w:p>
            <w:pPr>
              <w:pStyle w:val="Normal"/>
              <w:numPr>
                <w:ilvl w:val="0"/>
                <w:numId w:val="3"/>
              </w:numPr>
              <w:spacing w:lineRule="auto" w:line="256" w:before="0" w:after="8"/>
              <w:ind w:left="1092" w:right="0" w:hanging="372"/>
              <w:rPr/>
            </w:pPr>
            <w:r>
              <w:rPr/>
              <w:t xml:space="preserve">To be responsible for recruitment processes - including safeguarding and liaison with HR . </w:t>
            </w:r>
          </w:p>
          <w:p>
            <w:pPr>
              <w:pStyle w:val="Normal"/>
              <w:numPr>
                <w:ilvl w:val="0"/>
                <w:numId w:val="3"/>
              </w:numPr>
              <w:spacing w:lineRule="auto" w:line="256" w:before="0" w:after="8"/>
              <w:ind w:left="1092" w:right="0" w:hanging="372"/>
              <w:rPr/>
            </w:pPr>
            <w:r>
              <w:rPr/>
              <w:t xml:space="preserve">Maintain confidential staff records </w:t>
            </w:r>
          </w:p>
          <w:p>
            <w:pPr>
              <w:pStyle w:val="Normal"/>
              <w:numPr>
                <w:ilvl w:val="0"/>
                <w:numId w:val="3"/>
              </w:numPr>
              <w:spacing w:lineRule="auto" w:line="256" w:before="0" w:after="4"/>
              <w:ind w:left="1092" w:right="0" w:hanging="372"/>
              <w:rPr/>
            </w:pPr>
            <w:r>
              <w:rPr/>
              <w:t xml:space="preserve">Manage admin/clerical staff within the school </w:t>
            </w:r>
          </w:p>
          <w:p>
            <w:pPr>
              <w:pStyle w:val="Normal"/>
              <w:numPr>
                <w:ilvl w:val="0"/>
                <w:numId w:val="3"/>
              </w:numPr>
              <w:spacing w:lineRule="auto" w:line="256" w:before="0" w:after="4"/>
              <w:ind w:left="1092" w:right="0" w:hanging="372"/>
              <w:rPr/>
            </w:pPr>
            <w:r>
              <w:rPr/>
              <w:t xml:space="preserve">Supervise, train and develop staff as appropriate. </w:t>
            </w:r>
          </w:p>
          <w:p>
            <w:pPr>
              <w:pStyle w:val="Normal"/>
              <w:spacing w:lineRule="auto" w:line="256" w:before="0" w:after="4"/>
              <w:rPr/>
            </w:pPr>
            <w:r>
              <w:rPr/>
            </w:r>
          </w:p>
          <w:p>
            <w:pPr>
              <w:pStyle w:val="Normal"/>
              <w:spacing w:lineRule="auto" w:line="256"/>
              <w:ind w:left="0" w:right="0" w:hanging="0"/>
              <w:rPr>
                <w:b/>
                <w:b/>
              </w:rPr>
            </w:pPr>
            <w:r>
              <w:rPr>
                <w:b/>
              </w:rPr>
              <w:t xml:space="preserve">Estate Management </w:t>
            </w:r>
          </w:p>
          <w:p>
            <w:pPr>
              <w:pStyle w:val="Normal"/>
              <w:spacing w:lineRule="auto" w:line="256" w:before="0" w:after="8"/>
              <w:ind w:left="0" w:right="0" w:hanging="0"/>
              <w:rPr>
                <w:rFonts w:eastAsia="Verdana" w:cs="Verdana"/>
                <w:b/>
                <w:b/>
              </w:rPr>
            </w:pPr>
            <w:r>
              <w:rPr>
                <w:rFonts w:eastAsia="Verdana" w:cs="Verdana"/>
                <w:b/>
              </w:rPr>
              <w:t xml:space="preserve"> </w:t>
            </w:r>
          </w:p>
          <w:p>
            <w:pPr>
              <w:pStyle w:val="Normal"/>
              <w:numPr>
                <w:ilvl w:val="0"/>
                <w:numId w:val="4"/>
              </w:numPr>
              <w:spacing w:lineRule="auto" w:line="247" w:before="0" w:after="28"/>
              <w:ind w:left="1080" w:right="0" w:hanging="360"/>
              <w:rPr/>
            </w:pPr>
            <w:r>
              <w:rPr/>
              <w:t>Oversee the maintenance of school site and buildings and efficient operation of facilities on the property. Liaise with Caretaker</w:t>
            </w:r>
          </w:p>
          <w:p>
            <w:pPr>
              <w:pStyle w:val="Normal"/>
              <w:numPr>
                <w:ilvl w:val="0"/>
                <w:numId w:val="4"/>
              </w:numPr>
              <w:spacing w:lineRule="auto" w:line="256" w:before="0" w:after="11"/>
              <w:ind w:left="1080" w:right="0" w:hanging="360"/>
              <w:rPr/>
            </w:pPr>
            <w:r>
              <w:rPr/>
              <w:t xml:space="preserve">Liaise with fire service re safety requirements. </w:t>
            </w:r>
          </w:p>
          <w:p>
            <w:pPr>
              <w:pStyle w:val="Normal"/>
              <w:numPr>
                <w:ilvl w:val="0"/>
                <w:numId w:val="4"/>
              </w:numPr>
              <w:spacing w:lineRule="auto" w:line="256" w:before="0" w:after="8"/>
              <w:ind w:left="1080" w:right="0" w:hanging="360"/>
              <w:rPr/>
            </w:pPr>
            <w:r>
              <w:rPr/>
              <w:t xml:space="preserve">Liaise with Security company to ensure security of the school site </w:t>
            </w:r>
          </w:p>
          <w:p>
            <w:pPr>
              <w:pStyle w:val="Normal"/>
              <w:numPr>
                <w:ilvl w:val="0"/>
                <w:numId w:val="4"/>
              </w:numPr>
              <w:spacing w:lineRule="auto" w:line="256" w:before="0" w:after="11"/>
              <w:ind w:left="1080" w:right="0" w:hanging="360"/>
              <w:rPr/>
            </w:pPr>
            <w:r>
              <w:rPr/>
              <w:t xml:space="preserve">Purchase and ensure furniture and fittings are repaired and maintained </w:t>
            </w:r>
          </w:p>
          <w:p>
            <w:pPr>
              <w:pStyle w:val="Normal"/>
              <w:numPr>
                <w:ilvl w:val="0"/>
                <w:numId w:val="4"/>
              </w:numPr>
              <w:spacing w:lineRule="auto" w:line="256" w:before="0" w:after="8"/>
              <w:ind w:left="1080" w:right="0" w:hanging="360"/>
              <w:rPr/>
            </w:pPr>
            <w:r>
              <w:rPr/>
              <w:t xml:space="preserve">Be responsible for the letting of the school premises </w:t>
            </w:r>
          </w:p>
          <w:p>
            <w:pPr>
              <w:pStyle w:val="Normal"/>
              <w:numPr>
                <w:ilvl w:val="0"/>
                <w:numId w:val="4"/>
              </w:numPr>
              <w:spacing w:lineRule="auto" w:line="256" w:before="0" w:after="8"/>
              <w:ind w:left="1080" w:right="0" w:hanging="360"/>
              <w:rPr/>
            </w:pPr>
            <w:r>
              <w:rPr/>
              <w:t>To advise the Head and GB on insurance issues</w:t>
            </w:r>
          </w:p>
          <w:p>
            <w:pPr>
              <w:pStyle w:val="Normal"/>
              <w:spacing w:lineRule="auto" w:line="256" w:before="0" w:after="4"/>
              <w:ind w:left="709" w:right="0" w:hanging="0"/>
              <w:rPr/>
            </w:pPr>
            <w:r>
              <w:rPr/>
            </w:r>
          </w:p>
        </w:tc>
      </w:tr>
    </w:tbl>
    <w:p>
      <w:pPr>
        <w:pStyle w:val="Normal"/>
        <w:spacing w:lineRule="auto" w:line="256" w:before="0" w:after="0"/>
        <w:ind w:left="0" w:right="358" w:hanging="0"/>
        <w:rPr/>
      </w:pPr>
      <w:r>
        <w:rPr/>
      </w:r>
    </w:p>
    <w:tbl>
      <w:tblPr>
        <w:tblW w:w="11043" w:type="dxa"/>
        <w:jc w:val="left"/>
        <w:tblInd w:w="0" w:type="dxa"/>
        <w:tblCellMar>
          <w:top w:w="0" w:type="dxa"/>
          <w:left w:w="108" w:type="dxa"/>
          <w:bottom w:w="0" w:type="dxa"/>
          <w:right w:w="108" w:type="dxa"/>
        </w:tblCellMar>
      </w:tblPr>
      <w:tblGrid>
        <w:gridCol w:w="11043"/>
      </w:tblGrid>
      <w:tr>
        <w:trPr>
          <w:trHeight w:val="577" w:hRule="atLeast"/>
        </w:trPr>
        <w:tc>
          <w:tcPr>
            <w:tcW w:w="11043" w:type="dxa"/>
            <w:tcBorders>
              <w:top w:val="single" w:sz="16" w:space="0" w:color="006666"/>
              <w:left w:val="single" w:sz="16" w:space="0" w:color="006666"/>
              <w:bottom w:val="single" w:sz="16" w:space="0" w:color="006666"/>
              <w:right w:val="single" w:sz="16" w:space="0" w:color="006666"/>
            </w:tcBorders>
            <w:shd w:fill="auto" w:val="clear"/>
          </w:tcPr>
          <w:p>
            <w:pPr>
              <w:pStyle w:val="Normal"/>
              <w:snapToGrid w:val="false"/>
              <w:spacing w:lineRule="auto" w:line="256"/>
              <w:ind w:left="0" w:right="0" w:hanging="0"/>
              <w:rPr/>
            </w:pPr>
            <w:r>
              <w:rPr/>
            </w:r>
          </w:p>
          <w:p>
            <w:pPr>
              <w:pStyle w:val="Normal"/>
              <w:spacing w:lineRule="auto" w:line="256"/>
              <w:ind w:left="0" w:right="0" w:hanging="0"/>
              <w:rPr>
                <w:b/>
                <w:b/>
              </w:rPr>
            </w:pPr>
            <w:r>
              <w:rPr>
                <w:b/>
              </w:rPr>
              <w:t xml:space="preserve">Whole School Admin </w:t>
            </w:r>
          </w:p>
          <w:p>
            <w:pPr>
              <w:pStyle w:val="Normal"/>
              <w:spacing w:lineRule="auto" w:line="256" w:before="0" w:after="8"/>
              <w:ind w:left="0" w:right="0" w:hanging="0"/>
              <w:rPr>
                <w:rFonts w:eastAsia="Verdana" w:cs="Verdana"/>
                <w:b/>
                <w:b/>
              </w:rPr>
            </w:pPr>
            <w:r>
              <w:rPr>
                <w:rFonts w:eastAsia="Verdana" w:cs="Verdana"/>
                <w:b/>
              </w:rPr>
              <w:t xml:space="preserve"> </w:t>
            </w:r>
          </w:p>
          <w:p>
            <w:pPr>
              <w:pStyle w:val="Normal"/>
              <w:numPr>
                <w:ilvl w:val="0"/>
                <w:numId w:val="6"/>
              </w:numPr>
              <w:pBdr/>
              <w:spacing w:lineRule="auto" w:line="240" w:before="0" w:after="25"/>
              <w:rPr>
                <w:color w:val="000000"/>
              </w:rPr>
            </w:pPr>
            <w:r>
              <w:rPr>
                <w:color w:val="000000"/>
              </w:rPr>
              <w:t xml:space="preserve">To be responsible for the computerised Management Information System and full computerisation of the admin accounting and record system </w:t>
            </w:r>
          </w:p>
          <w:p>
            <w:pPr>
              <w:pStyle w:val="Normal"/>
              <w:numPr>
                <w:ilvl w:val="0"/>
                <w:numId w:val="6"/>
              </w:numPr>
              <w:spacing w:lineRule="auto" w:line="256" w:before="0" w:after="8"/>
              <w:rPr/>
            </w:pPr>
            <w:r>
              <w:rPr/>
              <w:t xml:space="preserve">To maintain pupil records, including assessment information </w:t>
            </w:r>
          </w:p>
          <w:p>
            <w:pPr>
              <w:pStyle w:val="Normal"/>
              <w:numPr>
                <w:ilvl w:val="0"/>
                <w:numId w:val="6"/>
              </w:numPr>
              <w:spacing w:lineRule="auto" w:line="266"/>
              <w:rPr/>
            </w:pPr>
            <w:r>
              <w:rPr/>
              <w:t>Be responsible for obtaining the necessary licences and permissions</w:t>
            </w:r>
          </w:p>
          <w:p>
            <w:pPr>
              <w:pStyle w:val="Normal"/>
              <w:numPr>
                <w:ilvl w:val="0"/>
                <w:numId w:val="6"/>
              </w:numPr>
              <w:spacing w:lineRule="auto" w:line="266"/>
              <w:rPr/>
            </w:pPr>
            <w:r>
              <w:rPr/>
              <w:t xml:space="preserve">To deal with more complex reception/visitor etc matters. </w:t>
            </w:r>
          </w:p>
          <w:p>
            <w:pPr>
              <w:pStyle w:val="Normal"/>
              <w:numPr>
                <w:ilvl w:val="0"/>
                <w:numId w:val="6"/>
              </w:numPr>
              <w:spacing w:lineRule="auto" w:line="256" w:before="0" w:after="11"/>
              <w:rPr/>
            </w:pPr>
            <w:r>
              <w:rPr/>
              <w:t xml:space="preserve">Liaise with school staff re Organisation of school trips events etc. </w:t>
            </w:r>
          </w:p>
          <w:p>
            <w:pPr>
              <w:pStyle w:val="Normal"/>
              <w:numPr>
                <w:ilvl w:val="0"/>
                <w:numId w:val="6"/>
              </w:numPr>
              <w:spacing w:lineRule="auto" w:line="256" w:before="0" w:after="8"/>
              <w:rPr/>
            </w:pPr>
            <w:r>
              <w:rPr/>
              <w:t xml:space="preserve">Analyse and evaluate data/information and produce reports/information/data as required. </w:t>
            </w:r>
          </w:p>
          <w:p>
            <w:pPr>
              <w:pStyle w:val="Normal"/>
              <w:numPr>
                <w:ilvl w:val="0"/>
                <w:numId w:val="6"/>
              </w:numPr>
              <w:spacing w:lineRule="auto" w:line="256" w:before="0" w:after="8"/>
              <w:rPr/>
            </w:pPr>
            <w:r>
              <w:rPr/>
              <w:t xml:space="preserve">Undertake typing and word processing. </w:t>
            </w:r>
          </w:p>
          <w:p>
            <w:pPr>
              <w:pStyle w:val="Normal"/>
              <w:numPr>
                <w:ilvl w:val="0"/>
                <w:numId w:val="6"/>
              </w:numPr>
              <w:spacing w:lineRule="auto" w:line="256" w:before="0" w:after="11"/>
              <w:rPr/>
            </w:pPr>
            <w:r>
              <w:rPr/>
              <w:t xml:space="preserve">Provide administrative and organisational support to other staff and the governing body. </w:t>
            </w:r>
          </w:p>
          <w:p>
            <w:pPr>
              <w:pStyle w:val="Normal"/>
              <w:numPr>
                <w:ilvl w:val="0"/>
                <w:numId w:val="6"/>
              </w:numPr>
              <w:spacing w:lineRule="auto" w:line="256" w:before="0" w:after="8"/>
              <w:rPr/>
            </w:pPr>
            <w:r>
              <w:rPr/>
              <w:t xml:space="preserve">Undertake administration of complex procedures. </w:t>
            </w:r>
          </w:p>
          <w:p>
            <w:pPr>
              <w:pStyle w:val="Normal"/>
              <w:numPr>
                <w:ilvl w:val="0"/>
                <w:numId w:val="6"/>
              </w:numPr>
              <w:rPr/>
            </w:pPr>
            <w:r>
              <w:rPr/>
              <w:t xml:space="preserve">Complete and submit more complex forms, returns etc including those to outside agencies e.g. DCSF. </w:t>
            </w:r>
          </w:p>
          <w:p>
            <w:pPr>
              <w:pStyle w:val="Normal"/>
              <w:spacing w:lineRule="auto" w:line="256"/>
              <w:ind w:left="0" w:right="0" w:hanging="0"/>
              <w:rPr>
                <w:rFonts w:eastAsia="Verdana" w:cs="Verdana"/>
              </w:rPr>
            </w:pPr>
            <w:r>
              <w:rPr>
                <w:rFonts w:eastAsia="Verdana" w:cs="Verdana"/>
              </w:rPr>
              <w:t xml:space="preserve"> </w:t>
            </w:r>
          </w:p>
          <w:p>
            <w:pPr>
              <w:pStyle w:val="Normal"/>
              <w:spacing w:lineRule="auto" w:line="256" w:before="0" w:after="8"/>
              <w:ind w:left="0" w:right="0" w:hanging="0"/>
              <w:rPr>
                <w:b/>
                <w:b/>
              </w:rPr>
            </w:pPr>
            <w:r>
              <w:rPr>
                <w:b/>
              </w:rPr>
              <w:t xml:space="preserve">Responsibilities </w:t>
            </w:r>
          </w:p>
          <w:p>
            <w:pPr>
              <w:pStyle w:val="Normal"/>
              <w:numPr>
                <w:ilvl w:val="0"/>
                <w:numId w:val="5"/>
              </w:numPr>
              <w:spacing w:lineRule="auto" w:line="256" w:before="0" w:after="8"/>
              <w:ind w:left="720" w:right="0" w:hanging="360"/>
              <w:rPr/>
            </w:pPr>
            <w:bookmarkStart w:id="0" w:name="_gjdgxs"/>
            <w:bookmarkEnd w:id="0"/>
            <w:r>
              <w:rPr>
                <w:rFonts w:eastAsia="Verdana" w:cs="Verdana"/>
              </w:rPr>
              <w:t xml:space="preserve"> </w:t>
            </w:r>
            <w:r>
              <w:rPr/>
              <w:t>Develop a critical friend relationship with the Headteacher.</w:t>
            </w:r>
          </w:p>
          <w:p>
            <w:pPr>
              <w:pStyle w:val="Normal"/>
              <w:numPr>
                <w:ilvl w:val="0"/>
                <w:numId w:val="5"/>
              </w:numPr>
              <w:spacing w:lineRule="auto" w:line="256" w:before="0" w:after="8"/>
              <w:ind w:left="720" w:right="0" w:hanging="360"/>
              <w:rPr/>
            </w:pPr>
            <w:r>
              <w:rPr/>
              <w:t xml:space="preserve">To adhere to school policy on equality and diversity. </w:t>
            </w:r>
          </w:p>
          <w:p>
            <w:pPr>
              <w:pStyle w:val="Normal"/>
              <w:numPr>
                <w:ilvl w:val="0"/>
                <w:numId w:val="5"/>
              </w:numPr>
              <w:spacing w:lineRule="auto" w:line="256" w:before="0" w:after="8"/>
              <w:ind w:left="720" w:right="0" w:hanging="360"/>
              <w:rPr/>
            </w:pPr>
            <w:r>
              <w:rPr/>
              <w:t xml:space="preserve">To contribute to the overall ethos/work/aims of the school. </w:t>
            </w:r>
          </w:p>
          <w:p>
            <w:pPr>
              <w:pStyle w:val="Normal"/>
              <w:numPr>
                <w:ilvl w:val="0"/>
                <w:numId w:val="5"/>
              </w:numPr>
              <w:spacing w:lineRule="auto" w:line="256" w:before="0" w:after="11"/>
              <w:ind w:left="720" w:right="0" w:hanging="360"/>
              <w:rPr/>
            </w:pPr>
            <w:r>
              <w:rPr/>
              <w:t xml:space="preserve">Establish constructive relationships and communicate with other agencies/professionals. </w:t>
            </w:r>
          </w:p>
          <w:p>
            <w:pPr>
              <w:pStyle w:val="Normal"/>
              <w:numPr>
                <w:ilvl w:val="0"/>
                <w:numId w:val="5"/>
              </w:numPr>
              <w:spacing w:lineRule="auto" w:line="256" w:before="0" w:after="8"/>
              <w:ind w:left="720" w:right="0" w:hanging="360"/>
              <w:rPr/>
            </w:pPr>
            <w:r>
              <w:rPr/>
              <w:t xml:space="preserve">Attend and participate in meetings within the school day. </w:t>
            </w:r>
          </w:p>
          <w:p>
            <w:pPr>
              <w:pStyle w:val="Normal"/>
              <w:numPr>
                <w:ilvl w:val="0"/>
                <w:numId w:val="5"/>
              </w:numPr>
              <w:spacing w:lineRule="auto" w:line="256" w:before="0" w:after="8"/>
              <w:ind w:left="720" w:right="0" w:hanging="360"/>
              <w:rPr/>
            </w:pPr>
            <w:r>
              <w:rPr/>
              <w:t xml:space="preserve">Participate in training and other learning activities and performance development as required. </w:t>
            </w:r>
          </w:p>
          <w:p>
            <w:pPr>
              <w:pStyle w:val="Normal"/>
              <w:numPr>
                <w:ilvl w:val="0"/>
                <w:numId w:val="5"/>
              </w:numPr>
              <w:spacing w:lineRule="auto" w:line="256"/>
              <w:ind w:left="720" w:right="0" w:hanging="360"/>
              <w:rPr/>
            </w:pPr>
            <w:r>
              <w:rPr/>
              <w:t xml:space="preserve">Undertake similar clerical duties commensurate with the level of the post as required by the Head teacher. </w:t>
            </w:r>
          </w:p>
          <w:p>
            <w:pPr>
              <w:pStyle w:val="Normal"/>
              <w:numPr>
                <w:ilvl w:val="0"/>
                <w:numId w:val="5"/>
              </w:numPr>
              <w:spacing w:lineRule="auto" w:line="256"/>
              <w:ind w:left="720" w:right="0" w:hanging="360"/>
              <w:rPr/>
            </w:pPr>
            <w:r>
              <w:rPr/>
              <w:t>Maintain the confidentiality of the Headteacher.</w:t>
            </w:r>
          </w:p>
          <w:p>
            <w:pPr>
              <w:pStyle w:val="Normal"/>
              <w:spacing w:lineRule="auto" w:line="256"/>
              <w:rPr/>
            </w:pPr>
            <w:r>
              <w:rPr/>
            </w:r>
          </w:p>
          <w:p>
            <w:pPr>
              <w:pStyle w:val="Normal"/>
              <w:spacing w:lineRule="auto" w:line="256"/>
              <w:rPr/>
            </w:pPr>
            <w:r>
              <w:rPr/>
            </w:r>
          </w:p>
          <w:p>
            <w:pPr>
              <w:pStyle w:val="Normal"/>
              <w:spacing w:lineRule="auto" w:line="256"/>
              <w:ind w:left="34" w:right="0" w:hanging="0"/>
              <w:rPr>
                <w:b/>
                <w:b/>
              </w:rPr>
            </w:pPr>
            <w:r>
              <w:rPr>
                <w:b/>
              </w:rPr>
              <w:t xml:space="preserve">Additional Duties: </w:t>
            </w:r>
          </w:p>
          <w:p>
            <w:pPr>
              <w:pStyle w:val="Normal"/>
              <w:spacing w:lineRule="auto" w:line="256"/>
              <w:ind w:left="34" w:right="0" w:hanging="0"/>
              <w:rPr>
                <w:rFonts w:eastAsia="Verdana" w:cs="Verdana"/>
              </w:rPr>
            </w:pPr>
            <w:r>
              <w:rPr>
                <w:rFonts w:eastAsia="Verdana" w:cs="Verdana"/>
              </w:rPr>
              <w:t xml:space="preserve"> </w:t>
            </w:r>
          </w:p>
          <w:p>
            <w:pPr>
              <w:pStyle w:val="Normal"/>
              <w:ind w:left="34" w:right="389" w:hanging="0"/>
              <w:jc w:val="both"/>
              <w:rPr/>
            </w:pPr>
            <w:r>
              <w:rPr/>
              <w:t xml:space="preserve">This Council is committed to safeguarding and promoting the welfare of children and young people and expects all staff within this area to share this commitment and to understand the common core skills and knowledge. </w:t>
            </w:r>
          </w:p>
          <w:p>
            <w:pPr>
              <w:pStyle w:val="Normal"/>
              <w:spacing w:lineRule="auto" w:line="256"/>
              <w:ind w:left="0" w:right="0" w:hanging="0"/>
              <w:rPr>
                <w:rFonts w:eastAsia="Verdana" w:cs="Verdana"/>
              </w:rPr>
            </w:pPr>
            <w:r>
              <w:rPr>
                <w:rFonts w:eastAsia="Verdana" w:cs="Verdana"/>
              </w:rPr>
              <w:t xml:space="preserve"> </w:t>
            </w:r>
          </w:p>
          <w:p>
            <w:pPr>
              <w:pStyle w:val="Normal"/>
              <w:ind w:left="0" w:right="74" w:hanging="0"/>
              <w:jc w:val="both"/>
              <w:rPr/>
            </w:pPr>
            <w:r>
              <w:rPr/>
              <w:t xml:space="preserve">To work positively and inclusively with colleagues and customers so that the Council provides a workplace and delivers services that do not discriminate against people on the ground of their age, sexuality, religion or belief, race, gender or disabilities. </w:t>
            </w:r>
          </w:p>
          <w:p>
            <w:pPr>
              <w:pStyle w:val="Normal"/>
              <w:spacing w:lineRule="auto" w:line="256"/>
              <w:ind w:left="0" w:right="0" w:hanging="0"/>
              <w:rPr>
                <w:rFonts w:eastAsia="Verdana" w:cs="Verdana"/>
              </w:rPr>
            </w:pPr>
            <w:r>
              <w:rPr>
                <w:rFonts w:eastAsia="Verdana" w:cs="Verdana"/>
              </w:rPr>
              <w:t xml:space="preserve"> </w:t>
            </w:r>
          </w:p>
          <w:p>
            <w:pPr>
              <w:pStyle w:val="Normal"/>
              <w:spacing w:before="0" w:after="2"/>
              <w:ind w:left="0" w:right="71" w:hanging="0"/>
              <w:jc w:val="both"/>
              <w:rPr/>
            </w:pPr>
            <w:r>
              <w:rPr/>
              <w:t xml:space="preserve">To fulfill personal requirements, where appropriate, with regard to Council policies and procedures, health, safety and welfare, customer care, emergency, evacuation, security and promotion of the Council’s priorities. </w:t>
            </w:r>
          </w:p>
          <w:p>
            <w:pPr>
              <w:pStyle w:val="Normal"/>
              <w:spacing w:lineRule="auto" w:line="256"/>
              <w:ind w:left="0" w:right="0" w:hanging="0"/>
              <w:rPr>
                <w:rFonts w:eastAsia="Verdana" w:cs="Verdana"/>
              </w:rPr>
            </w:pPr>
            <w:r>
              <w:rPr>
                <w:rFonts w:eastAsia="Verdana" w:cs="Verdana"/>
              </w:rPr>
              <w:t xml:space="preserve"> </w:t>
            </w:r>
          </w:p>
          <w:p>
            <w:pPr>
              <w:pStyle w:val="Normal"/>
              <w:spacing w:lineRule="auto" w:line="256" w:before="0" w:after="4"/>
              <w:rPr/>
            </w:pPr>
            <w:r>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tc>
      </w:tr>
      <w:tr>
        <w:trPr>
          <w:trHeight w:val="154" w:hRule="atLeast"/>
        </w:trPr>
        <w:tc>
          <w:tcPr>
            <w:tcW w:w="11043" w:type="dxa"/>
            <w:tcBorders>
              <w:top w:val="single" w:sz="16" w:space="0" w:color="006666"/>
              <w:left w:val="single" w:sz="16" w:space="0" w:color="006666"/>
              <w:bottom w:val="single" w:sz="16" w:space="0" w:color="006666"/>
              <w:right w:val="single" w:sz="16" w:space="0" w:color="006666"/>
            </w:tcBorders>
            <w:shd w:fill="auto" w:val="clear"/>
          </w:tcPr>
          <w:p>
            <w:pPr>
              <w:pStyle w:val="Normal"/>
              <w:spacing w:lineRule="auto" w:line="256" w:before="0" w:after="4"/>
              <w:ind w:left="0" w:right="71" w:hanging="0"/>
              <w:jc w:val="both"/>
              <w:rPr>
                <w:rFonts w:eastAsia="Verdana" w:cs="Verdana"/>
              </w:rPr>
            </w:pPr>
            <w:r>
              <w:rPr>
                <w:rFonts w:eastAsia="Verdana" w:cs="Verdana"/>
              </w:rPr>
              <w:t xml:space="preserve"> </w:t>
            </w:r>
          </w:p>
        </w:tc>
      </w:tr>
    </w:tbl>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rPr/>
      </w:pPr>
      <w:r>
        <w:rPr/>
      </w:r>
      <w:r>
        <w:br w:type="page"/>
      </w:r>
    </w:p>
    <w:p>
      <w:pPr>
        <w:pStyle w:val="Normal"/>
        <w:spacing w:lineRule="auto" w:line="256" w:before="0" w:after="0"/>
        <w:ind w:left="0" w:right="0" w:hanging="0"/>
        <w:jc w:val="both"/>
        <w:rPr>
          <w:rFonts w:eastAsia="Verdana" w:cs="Verdana"/>
        </w:rPr>
      </w:pPr>
      <w:r>
        <w:rPr>
          <w:rFonts w:eastAsia="Verdana" w:cs="Verdana"/>
        </w:rPr>
        <w:t xml:space="preserve"> </w:t>
      </w:r>
    </w:p>
    <w:p>
      <w:pPr>
        <w:pStyle w:val="Normal"/>
        <w:spacing w:lineRule="auto" w:line="256" w:before="0" w:after="0"/>
        <w:ind w:left="0" w:right="0" w:hanging="0"/>
        <w:jc w:val="right"/>
        <w:rPr/>
      </w:pPr>
      <w:r>
        <w:rPr/>
        <w:drawing>
          <wp:inline distT="0" distB="0" distL="0" distR="0">
            <wp:extent cx="7196455" cy="102743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2" t="-15" r="-2" b="-15"/>
                    <a:stretch>
                      <a:fillRect/>
                    </a:stretch>
                  </pic:blipFill>
                  <pic:spPr bwMode="auto">
                    <a:xfrm>
                      <a:off x="0" y="0"/>
                      <a:ext cx="7196455" cy="1027430"/>
                    </a:xfrm>
                    <a:prstGeom prst="rect">
                      <a:avLst/>
                    </a:prstGeom>
                  </pic:spPr>
                </pic:pic>
              </a:graphicData>
            </a:graphic>
          </wp:inline>
        </w:drawing>
      </w:r>
      <w:r>
        <w:rPr>
          <w:rFonts w:eastAsia="Verdana" w:cs="Verdana"/>
        </w:rPr>
        <w:t xml:space="preserve"> </w:t>
      </w:r>
    </w:p>
    <w:p>
      <w:pPr>
        <w:pStyle w:val="Normal"/>
        <w:spacing w:lineRule="auto" w:line="256" w:before="0" w:after="26"/>
        <w:ind w:left="0" w:right="0" w:hanging="0"/>
        <w:rPr/>
      </w:pPr>
      <w:r>
        <w:rPr>
          <w:rFonts w:eastAsia="Verdana" w:cs="Verdana"/>
        </w:rPr>
        <w:t xml:space="preserve"> </w:t>
      </w:r>
      <w:r>
        <w:rPr/>
        <w:tab/>
        <w:t xml:space="preserve"> </w:t>
      </w:r>
    </w:p>
    <w:p>
      <w:pPr>
        <w:pStyle w:val="Normal"/>
        <w:spacing w:lineRule="auto" w:line="256" w:before="0" w:after="0"/>
        <w:ind w:left="10" w:right="506" w:hanging="0"/>
        <w:jc w:val="center"/>
        <w:rPr/>
      </w:pPr>
      <w:r>
        <w:rPr>
          <w:b/>
          <w:sz w:val="24"/>
          <w:szCs w:val="24"/>
        </w:rPr>
        <w:t>Stockport Council</w:t>
      </w:r>
      <w:r>
        <w:rPr>
          <w:sz w:val="24"/>
          <w:szCs w:val="24"/>
        </w:rPr>
        <w:t xml:space="preserve"> </w:t>
      </w:r>
    </w:p>
    <w:p>
      <w:pPr>
        <w:pStyle w:val="Normal"/>
        <w:spacing w:lineRule="auto" w:line="256" w:before="0" w:after="0"/>
        <w:ind w:left="10" w:right="504" w:hanging="0"/>
        <w:jc w:val="center"/>
        <w:rPr>
          <w:b/>
          <w:b/>
          <w:sz w:val="24"/>
          <w:szCs w:val="24"/>
        </w:rPr>
      </w:pPr>
      <w:r>
        <w:rPr>
          <w:b/>
          <w:sz w:val="24"/>
          <w:szCs w:val="24"/>
        </w:rPr>
        <w:t xml:space="preserve">Competency Person Specification </w:t>
      </w:r>
    </w:p>
    <w:p>
      <w:pPr>
        <w:pStyle w:val="Normal"/>
        <w:ind w:left="-5" w:right="328" w:hanging="0"/>
        <w:rPr/>
      </w:pPr>
      <w:r>
        <w:rPr>
          <w:rFonts w:eastAsia="Verdana" w:cs="Verdana"/>
          <w:sz w:val="22"/>
          <w:szCs w:val="22"/>
        </w:rPr>
        <w:t xml:space="preserve"> </w:t>
      </w:r>
      <w:r>
        <w:rPr>
          <w:b/>
          <w:sz w:val="22"/>
          <w:szCs w:val="22"/>
        </w:rPr>
        <w:t>Post Title</w:t>
      </w:r>
      <w:r>
        <w:rPr>
          <w:sz w:val="22"/>
          <w:szCs w:val="22"/>
        </w:rPr>
        <w:t xml:space="preserve">: </w:t>
      </w:r>
      <w:r>
        <w:rPr/>
        <w:t>School Business Manager</w:t>
      </w:r>
      <w:r>
        <w:rPr>
          <w:sz w:val="22"/>
          <w:szCs w:val="22"/>
        </w:rPr>
        <w:t xml:space="preserve"> </w:t>
      </w:r>
    </w:p>
    <w:p>
      <w:pPr>
        <w:pStyle w:val="Normal"/>
        <w:spacing w:lineRule="auto" w:line="256" w:before="0" w:after="0"/>
        <w:ind w:left="0" w:right="0" w:hanging="0"/>
        <w:rPr>
          <w:rFonts w:eastAsia="Verdana" w:cs="Verdana"/>
          <w:sz w:val="22"/>
          <w:szCs w:val="22"/>
        </w:rPr>
      </w:pPr>
      <w:r>
        <w:rPr>
          <w:rFonts w:eastAsia="Verdana" w:cs="Verdana"/>
          <w:sz w:val="22"/>
          <w:szCs w:val="22"/>
        </w:rPr>
        <w:t xml:space="preserve"> </w:t>
      </w:r>
    </w:p>
    <w:p>
      <w:pPr>
        <w:pStyle w:val="Normal"/>
        <w:ind w:left="-5" w:right="328" w:hanging="0"/>
        <w:rPr/>
      </w:pPr>
      <w:r>
        <w:rPr/>
        <w:t xml:space="preserve">The criteria listed below represent the most important skills, experience, technical expertise and qualifications needed for this job role.   </w:t>
      </w:r>
    </w:p>
    <w:p>
      <w:pPr>
        <w:pStyle w:val="Normal"/>
        <w:spacing w:lineRule="auto" w:line="256" w:before="0" w:after="0"/>
        <w:ind w:left="0" w:right="0" w:hanging="0"/>
        <w:rPr>
          <w:rFonts w:eastAsia="Verdana" w:cs="Verdana"/>
        </w:rPr>
      </w:pPr>
      <w:r>
        <w:rPr>
          <w:rFonts w:eastAsia="Verdana" w:cs="Verdana"/>
        </w:rPr>
        <w:t xml:space="preserve"> </w:t>
      </w:r>
    </w:p>
    <w:p>
      <w:pPr>
        <w:pStyle w:val="Normal"/>
        <w:ind w:left="-5" w:right="328" w:hanging="0"/>
        <w:rPr/>
      </w:pPr>
      <w:r>
        <w:rPr/>
        <w:t xml:space="preserve">Your application will be assessed against these criteria to determine whether or not you are shortlisted for interview.  Any interview questions or additional assessments (tests, presentations etc.) will be broadly based on the criteria below. </w:t>
      </w:r>
    </w:p>
    <w:p>
      <w:pPr>
        <w:pStyle w:val="Normal"/>
        <w:spacing w:lineRule="auto" w:line="256" w:before="0" w:after="0"/>
        <w:ind w:left="0" w:right="0" w:hanging="0"/>
        <w:rPr>
          <w:rFonts w:eastAsia="Verdana" w:cs="Verdana"/>
        </w:rPr>
      </w:pPr>
      <w:r>
        <w:rPr>
          <w:rFonts w:eastAsia="Verdana" w:cs="Verdana"/>
        </w:rPr>
        <w:t xml:space="preserve"> </w:t>
      </w:r>
    </w:p>
    <w:tbl>
      <w:tblPr>
        <w:tblW w:w="10653" w:type="dxa"/>
        <w:jc w:val="left"/>
        <w:tblInd w:w="137" w:type="dxa"/>
        <w:tblCellMar>
          <w:top w:w="0" w:type="dxa"/>
          <w:left w:w="108" w:type="dxa"/>
          <w:bottom w:w="0" w:type="dxa"/>
          <w:right w:w="108" w:type="dxa"/>
        </w:tblCellMar>
      </w:tblPr>
      <w:tblGrid>
        <w:gridCol w:w="6239"/>
        <w:gridCol w:w="565"/>
        <w:gridCol w:w="568"/>
        <w:gridCol w:w="569"/>
        <w:gridCol w:w="565"/>
        <w:gridCol w:w="566"/>
        <w:gridCol w:w="1581"/>
      </w:tblGrid>
      <w:tr>
        <w:trPr>
          <w:trHeight w:val="562" w:hRule="atLeast"/>
        </w:trPr>
        <w:tc>
          <w:tcPr>
            <w:tcW w:w="6239" w:type="dxa"/>
            <w:vMerge w:val="restart"/>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Competency </w:t>
            </w:r>
          </w:p>
        </w:tc>
        <w:tc>
          <w:tcPr>
            <w:tcW w:w="1133" w:type="dxa"/>
            <w:gridSpan w:val="2"/>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SCORE </w:t>
            </w:r>
          </w:p>
        </w:tc>
        <w:tc>
          <w:tcPr>
            <w:tcW w:w="569"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5"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6"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or Desirable </w:t>
            </w:r>
          </w:p>
        </w:tc>
      </w:tr>
      <w:tr>
        <w:trPr>
          <w:trHeight w:val="559" w:hRule="atLeast"/>
        </w:trPr>
        <w:tc>
          <w:tcPr>
            <w:tcW w:w="6239" w:type="dxa"/>
            <w:vMerge w:val="continue"/>
            <w:tcBorders>
              <w:top w:val="single" w:sz="4" w:space="0" w:color="000000"/>
              <w:left w:val="single" w:sz="4" w:space="0" w:color="000000"/>
              <w:bottom w:val="single" w:sz="4" w:space="0" w:color="000000"/>
            </w:tcBorders>
            <w:shd w:fill="auto" w:val="clear"/>
          </w:tcPr>
          <w:p>
            <w:pPr>
              <w:pStyle w:val="Normal"/>
              <w:widowControl w:val="false"/>
              <w:pBdr/>
              <w:snapToGrid w:val="false"/>
              <w:spacing w:lineRule="auto" w:line="276" w:before="0" w:after="4"/>
              <w:ind w:left="0" w:right="0" w:hanging="0"/>
              <w:rPr/>
            </w:pPr>
            <w:r>
              <w:rPr/>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0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1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2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3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4 </w:t>
            </w:r>
          </w:p>
        </w:tc>
        <w:tc>
          <w:tcPr>
            <w:tcW w:w="1581" w:type="dxa"/>
            <w:tcBorders>
              <w:top w:val="single" w:sz="4" w:space="0" w:color="000000"/>
              <w:left w:val="single" w:sz="4" w:space="0" w:color="000000"/>
              <w:bottom w:val="single" w:sz="4" w:space="0" w:color="000000"/>
              <w:right w:val="single" w:sz="4" w:space="0" w:color="000000"/>
            </w:tcBorders>
            <w:shd w:fill="auto" w:val="clear"/>
            <w:vAlign w:val="bottom"/>
          </w:tcPr>
          <w:p>
            <w:pPr>
              <w:pStyle w:val="Normal"/>
              <w:spacing w:lineRule="auto" w:line="256" w:before="0" w:after="4"/>
              <w:ind w:left="0" w:right="0" w:hanging="0"/>
              <w:rPr>
                <w:rFonts w:eastAsia="Verdana" w:cs="Verdana"/>
                <w:b/>
                <w:b/>
              </w:rPr>
            </w:pPr>
            <w:r>
              <w:rPr>
                <w:rFonts w:eastAsia="Verdana" w:cs="Verdana"/>
                <w:b/>
              </w:rPr>
              <w:t xml:space="preserve"> </w:t>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ind w:left="0" w:right="0" w:hanging="0"/>
              <w:rPr>
                <w:b/>
                <w:b/>
              </w:rPr>
            </w:pPr>
            <w:r>
              <w:rPr>
                <w:b/>
              </w:rPr>
              <w:t xml:space="preserve">Knowledge: </w:t>
            </w:r>
          </w:p>
          <w:p>
            <w:pPr>
              <w:pStyle w:val="Normal"/>
              <w:spacing w:lineRule="auto" w:line="256" w:before="0" w:after="4"/>
              <w:ind w:left="0" w:right="0" w:hanging="0"/>
              <w:rPr>
                <w:rFonts w:eastAsia="Verdana" w:cs="Verdana"/>
                <w:b/>
                <w:b/>
              </w:rPr>
            </w:pPr>
            <w:r>
              <w:rPr>
                <w:rFonts w:eastAsia="Verdana" w:cs="Verdana"/>
                <w:b/>
              </w:rPr>
              <w:t xml:space="preserve"> </w:t>
            </w:r>
          </w:p>
        </w:tc>
        <w:tc>
          <w:tcPr>
            <w:tcW w:w="1133" w:type="dxa"/>
            <w:gridSpan w:val="2"/>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9"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5"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6"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1581" w:type="dxa"/>
            <w:tcBorders>
              <w:top w:val="single" w:sz="4" w:space="0" w:color="000000"/>
              <w:bottom w:val="single" w:sz="4" w:space="0" w:color="000000"/>
              <w:right w:val="single" w:sz="4" w:space="0" w:color="000000"/>
            </w:tcBorders>
            <w:shd w:fill="auto" w:val="clear"/>
          </w:tcPr>
          <w:p>
            <w:pPr>
              <w:pStyle w:val="Normal"/>
              <w:snapToGrid w:val="false"/>
              <w:spacing w:lineRule="auto" w:line="256" w:before="0" w:after="160"/>
              <w:ind w:left="0" w:right="0" w:hanging="0"/>
              <w:rPr/>
            </w:pPr>
            <w:r>
              <w:rPr/>
            </w:r>
          </w:p>
        </w:tc>
      </w:tr>
      <w:tr>
        <w:trPr>
          <w:trHeight w:val="494"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Delivering services and systems applicable for effective school management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Promoting positive relationships within a work context which effect the wide community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35"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Managing teams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pPr>
            <w:r>
              <w:rPr>
                <w:b/>
              </w:rPr>
              <w:t>Essential</w:t>
            </w:r>
            <w:r>
              <w:rPr>
                <w:rFonts w:eastAsia="Times New Roman" w:cs="Times New Roman" w:ascii="Times New Roman" w:hAnsi="Times New Roman"/>
              </w:rPr>
              <w:t xml:space="preserve"> </w:t>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in either a school, local authority or similar setting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pPr>
            <w:r>
              <w:rPr>
                <w:b/>
              </w:rPr>
              <w:t>Essential</w:t>
            </w:r>
            <w:r>
              <w:rPr>
                <w:rFonts w:eastAsia="Times New Roman" w:cs="Times New Roman" w:ascii="Times New Roman" w:hAnsi="Times New Roman"/>
              </w:rPr>
              <w:t xml:space="preserve"> </w:t>
            </w:r>
          </w:p>
        </w:tc>
      </w:tr>
      <w:tr>
        <w:trPr>
          <w:trHeight w:val="434"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Producing financial reports for senior managers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2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Maintaining financial records and statistical returns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pPr>
            <w:r>
              <w:rPr>
                <w:b/>
              </w:rPr>
              <w:t>Essential</w:t>
            </w:r>
            <w:r>
              <w:rPr/>
              <w:t xml:space="preserve"> </w:t>
            </w:r>
          </w:p>
        </w:tc>
      </w:tr>
      <w:tr>
        <w:trPr>
          <w:trHeight w:val="494"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jc w:val="both"/>
              <w:rPr/>
            </w:pPr>
            <w:r>
              <w:rPr/>
              <w:t xml:space="preserve">The educational environment and understanding of school governance arrangements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03"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To have detailed working knowledge of SIMS or similar packages i.e. FMS, HCSS</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b/>
              </w:rPr>
              <w:t>Experience</w:t>
            </w:r>
            <w:r>
              <w:rPr/>
              <w:t xml:space="preserve"> </w:t>
            </w:r>
          </w:p>
        </w:tc>
        <w:tc>
          <w:tcPr>
            <w:tcW w:w="1133" w:type="dxa"/>
            <w:gridSpan w:val="2"/>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9"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5"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6"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1581" w:type="dxa"/>
            <w:tcBorders>
              <w:top w:val="single" w:sz="4" w:space="0" w:color="000000"/>
              <w:bottom w:val="single" w:sz="4" w:space="0" w:color="000000"/>
              <w:right w:val="single" w:sz="4" w:space="0" w:color="000000"/>
            </w:tcBorders>
            <w:shd w:fill="auto" w:val="clear"/>
          </w:tcPr>
          <w:p>
            <w:pPr>
              <w:pStyle w:val="Normal"/>
              <w:snapToGrid w:val="false"/>
              <w:spacing w:lineRule="auto" w:line="256" w:before="0" w:after="160"/>
              <w:ind w:left="0" w:right="0" w:hanging="0"/>
              <w:rPr/>
            </w:pPr>
            <w:r>
              <w:rPr/>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jc w:val="both"/>
              <w:rPr/>
            </w:pPr>
            <w:r>
              <w:rPr/>
              <w:t xml:space="preserve">Proven experience of finance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ind w:left="0" w:right="0" w:hanging="0"/>
              <w:rPr>
                <w:b/>
                <w:b/>
              </w:rPr>
            </w:pPr>
            <w:r>
              <w:rPr>
                <w:b/>
              </w:rPr>
              <w:t xml:space="preserve">Essential </w:t>
            </w:r>
          </w:p>
          <w:p>
            <w:pPr>
              <w:pStyle w:val="Normal"/>
              <w:spacing w:lineRule="auto" w:line="256" w:before="0" w:after="4"/>
              <w:ind w:left="0" w:right="0" w:hanging="0"/>
              <w:rPr>
                <w:rFonts w:eastAsia="Verdana" w:cs="Verdana"/>
              </w:rPr>
            </w:pPr>
            <w:r>
              <w:rPr>
                <w:rFonts w:eastAsia="Verdana" w:cs="Verdana"/>
              </w:rPr>
              <w:t xml:space="preserve"> </w:t>
            </w:r>
          </w:p>
        </w:tc>
      </w:tr>
      <w:tr>
        <w:trPr>
          <w:trHeight w:val="494"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of managing multiple priorities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ind w:left="0" w:right="0" w:hanging="0"/>
              <w:rPr>
                <w:b/>
                <w:b/>
              </w:rPr>
            </w:pPr>
            <w:r>
              <w:rPr>
                <w:b/>
              </w:rPr>
              <w:t xml:space="preserve">Essential </w:t>
            </w:r>
          </w:p>
          <w:p>
            <w:pPr>
              <w:pStyle w:val="Normal"/>
              <w:spacing w:lineRule="auto" w:line="256" w:before="0" w:after="4"/>
              <w:ind w:left="0" w:right="0" w:hanging="0"/>
              <w:rPr>
                <w:rFonts w:eastAsia="Verdana" w:cs="Verdana"/>
                <w:b/>
                <w:b/>
              </w:rPr>
            </w:pPr>
            <w:r>
              <w:rPr>
                <w:rFonts w:eastAsia="Verdana" w:cs="Verdana"/>
                <w:b/>
              </w:rPr>
              <w:t xml:space="preserv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of managing own workload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of managing and monitoring contracts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Desirable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of management of individuals or teams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Essential </w:t>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Experience of working in a busy school or educational environment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Desirable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Delivering value for money initiatives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0" w:right="0" w:hanging="0"/>
              <w:rPr>
                <w:b/>
                <w:b/>
              </w:rPr>
            </w:pPr>
            <w:r>
              <w:rPr>
                <w:b/>
              </w:rPr>
              <w:t xml:space="preserve">Desirable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b/>
                <w:b/>
              </w:rPr>
            </w:pPr>
            <w:r>
              <w:rPr>
                <w:b/>
              </w:rPr>
              <w:t xml:space="preserve">Skills </w:t>
            </w:r>
          </w:p>
        </w:tc>
        <w:tc>
          <w:tcPr>
            <w:tcW w:w="1133" w:type="dxa"/>
            <w:gridSpan w:val="2"/>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9"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5"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566" w:type="dxa"/>
            <w:tcBorders>
              <w:top w:val="single" w:sz="4" w:space="0" w:color="000000"/>
              <w:bottom w:val="single" w:sz="4" w:space="0" w:color="000000"/>
            </w:tcBorders>
            <w:shd w:fill="auto" w:val="clear"/>
          </w:tcPr>
          <w:p>
            <w:pPr>
              <w:pStyle w:val="Normal"/>
              <w:snapToGrid w:val="false"/>
              <w:spacing w:lineRule="auto" w:line="256" w:before="0" w:after="160"/>
              <w:ind w:left="0" w:right="0" w:hanging="0"/>
              <w:rPr/>
            </w:pPr>
            <w:r>
              <w:rPr/>
            </w:r>
          </w:p>
        </w:tc>
        <w:tc>
          <w:tcPr>
            <w:tcW w:w="1581" w:type="dxa"/>
            <w:tcBorders>
              <w:top w:val="single" w:sz="4" w:space="0" w:color="000000"/>
              <w:bottom w:val="single" w:sz="4" w:space="0" w:color="000000"/>
              <w:right w:val="single" w:sz="4" w:space="0" w:color="000000"/>
            </w:tcBorders>
            <w:shd w:fill="auto" w:val="clear"/>
          </w:tcPr>
          <w:p>
            <w:pPr>
              <w:pStyle w:val="Normal"/>
              <w:snapToGrid w:val="false"/>
              <w:spacing w:lineRule="auto" w:line="256" w:before="0" w:after="160"/>
              <w:ind w:left="0" w:right="0" w:hanging="0"/>
              <w:rPr/>
            </w:pPr>
            <w:r>
              <w:rPr/>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Strong organisational, financial, interpersonal and communication skills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ind w:left="0" w:right="0" w:hanging="0"/>
              <w:rPr>
                <w:b/>
                <w:b/>
              </w:rPr>
            </w:pPr>
            <w:r>
              <w:rPr>
                <w:b/>
              </w:rPr>
              <w:t xml:space="preserve">Essential </w:t>
            </w:r>
          </w:p>
          <w:p>
            <w:pPr>
              <w:pStyle w:val="Normal"/>
              <w:spacing w:lineRule="auto" w:line="256" w:before="0" w:after="4"/>
              <w:ind w:left="0" w:right="0" w:hanging="0"/>
              <w:rPr>
                <w:rFonts w:eastAsia="Verdana" w:cs="Verdana"/>
                <w:b/>
                <w:b/>
              </w:rPr>
            </w:pPr>
            <w:r>
              <w:rPr>
                <w:rFonts w:eastAsia="Verdana" w:cs="Verdana"/>
                <w:b/>
              </w:rPr>
              <w:t xml:space="preserve"> </w:t>
            </w:r>
          </w:p>
        </w:tc>
      </w:tr>
      <w:tr>
        <w:trPr>
          <w:trHeight w:val="737"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Ability to interpret information and to devise policy/practices.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737"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The ability to set priorities to enable work to be done effectively under pressure and to meet deadlines.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492"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Ability to relate well to children, adults and the Headteacher.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49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High level of competence using the internet, word processing, data bases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b/>
                <w:b/>
              </w:rPr>
            </w:pPr>
            <w:r>
              <w:rPr>
                <w:b/>
              </w:rPr>
              <w:t xml:space="preserve">Essential </w:t>
            </w:r>
          </w:p>
        </w:tc>
      </w:tr>
      <w:tr>
        <w:trPr>
          <w:trHeight w:val="492"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Ability to performance manage others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rPr>
                <w:b/>
                <w:b/>
              </w:rPr>
            </w:pPr>
            <w:r>
              <w:rPr>
                <w:b/>
              </w:rPr>
              <w:t>Desirable</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Asset management skills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b/>
                <w:b/>
              </w:rPr>
            </w:pPr>
            <w:r>
              <w:rPr>
                <w:b/>
              </w:rPr>
              <w:t xml:space="preserve">Desirable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Budget Management skills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737"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Ability to use own initiative to identify issues, problem solve and implement solutions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b/>
              </w:rPr>
              <w:t>Education and Qualifications</w:t>
            </w:r>
            <w:r>
              <w:rPr/>
              <w:t xml:space="preserve"> </w:t>
            </w:r>
          </w:p>
        </w:tc>
        <w:tc>
          <w:tcPr>
            <w:tcW w:w="4414" w:type="dxa"/>
            <w:gridSpan w:val="6"/>
            <w:tcBorders>
              <w:top w:val="single" w:sz="4" w:space="0" w:color="000000"/>
              <w:bottom w:val="single" w:sz="4" w:space="0" w:color="000000"/>
              <w:right w:val="single" w:sz="4" w:space="0" w:color="000000"/>
            </w:tcBorders>
            <w:shd w:fill="auto" w:val="clear"/>
          </w:tcPr>
          <w:p>
            <w:pPr>
              <w:pStyle w:val="Normal"/>
              <w:snapToGrid w:val="false"/>
              <w:spacing w:lineRule="auto" w:line="256" w:before="0" w:after="160"/>
              <w:ind w:left="0" w:right="0" w:hanging="0"/>
              <w:rPr/>
            </w:pPr>
            <w:r>
              <w:rPr/>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CSBM qualification or equivalent experience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t xml:space="preserve"> </w:t>
            </w:r>
          </w:p>
        </w:tc>
      </w:tr>
      <w:tr>
        <w:trPr>
          <w:trHeight w:val="494"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Excellent literacy/numeracy skills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t xml:space="preserve"> </w:t>
            </w:r>
          </w:p>
        </w:tc>
      </w:tr>
      <w:tr>
        <w:trPr>
          <w:trHeight w:val="737" w:hRule="atLeast"/>
        </w:trPr>
        <w:tc>
          <w:tcPr>
            <w:tcW w:w="6239" w:type="dxa"/>
            <w:tcBorders>
              <w:top w:val="single" w:sz="4" w:space="0" w:color="000000"/>
              <w:left w:val="single" w:sz="4" w:space="0" w:color="000000"/>
              <w:bottom w:val="single" w:sz="4" w:space="0" w:color="000000"/>
            </w:tcBorders>
            <w:shd w:fill="auto" w:val="clear"/>
            <w:vAlign w:val="center"/>
          </w:tcPr>
          <w:p>
            <w:pPr>
              <w:pStyle w:val="Normal"/>
              <w:spacing w:lineRule="auto" w:line="256" w:before="0" w:after="4"/>
              <w:ind w:left="0" w:right="0" w:hanging="0"/>
              <w:rPr/>
            </w:pPr>
            <w:r>
              <w:rPr/>
              <w:t xml:space="preserve">Evidence of continuing and relevant professional development.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740"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Diploma in School Business Management or recognised management/business degree or equivalent related professional qualification.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b/>
                <w:b/>
              </w:rPr>
            </w:pPr>
            <w:r>
              <w:rPr>
                <w:b/>
              </w:rPr>
              <w:t xml:space="preserve">Desirable </w:t>
            </w:r>
          </w:p>
        </w:tc>
      </w:tr>
      <w:tr>
        <w:trPr>
          <w:trHeight w:val="437"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b/>
              </w:rPr>
              <w:t>Work related Circumstances</w:t>
            </w:r>
            <w:r>
              <w:rPr>
                <w:rFonts w:eastAsia="Times New Roman" w:cs="Times New Roman" w:ascii="Times New Roman" w:hAnsi="Times New Roman"/>
              </w:rPr>
              <w:t xml:space="preserve"> </w:t>
            </w:r>
          </w:p>
        </w:tc>
        <w:tc>
          <w:tcPr>
            <w:tcW w:w="4414" w:type="dxa"/>
            <w:gridSpan w:val="6"/>
            <w:tcBorders>
              <w:top w:val="single" w:sz="4" w:space="0" w:color="000000"/>
              <w:bottom w:val="single" w:sz="4" w:space="0" w:color="000000"/>
              <w:right w:val="single" w:sz="4" w:space="0" w:color="000000"/>
            </w:tcBorders>
            <w:shd w:fill="auto" w:val="clear"/>
          </w:tcPr>
          <w:p>
            <w:pPr>
              <w:pStyle w:val="Normal"/>
              <w:snapToGrid w:val="false"/>
              <w:spacing w:lineRule="auto" w:line="256" w:before="0" w:after="160"/>
              <w:ind w:left="0" w:right="0" w:hanging="0"/>
              <w:rPr/>
            </w:pPr>
            <w:r>
              <w:rPr/>
            </w:r>
          </w:p>
        </w:tc>
      </w:tr>
      <w:tr>
        <w:trPr>
          <w:trHeight w:val="494"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 xml:space="preserve">Willingness to attend occasional meetings outside of normal office hours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896" w:hRule="atLeast"/>
        </w:trPr>
        <w:tc>
          <w:tcPr>
            <w:tcW w:w="623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pPr>
            <w:r>
              <w:rPr/>
              <w:t>Act with integrity, honesty, loyalty and fairness, always within the limits of professional competence to safeguard the assets, financial probity and reputation of the school</w:t>
            </w:r>
            <w:r>
              <w:rPr>
                <w:b/>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auto"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auto"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56" w:before="0" w:after="4"/>
              <w:ind w:left="2" w:right="0" w:hanging="0"/>
              <w:rPr/>
            </w:pPr>
            <w:r>
              <w:rPr>
                <w:b/>
              </w:rPr>
              <w:t>Essential</w:t>
            </w:r>
            <w:r>
              <w:rPr>
                <w:rFonts w:eastAsia="Times New Roman" w:cs="Times New Roman" w:ascii="Times New Roman" w:hAnsi="Times New Roman"/>
              </w:rPr>
              <w:t xml:space="preserve"> </w:t>
            </w:r>
          </w:p>
        </w:tc>
      </w:tr>
      <w:tr>
        <w:trPr>
          <w:trHeight w:val="599" w:hRule="atLeast"/>
        </w:trPr>
        <w:tc>
          <w:tcPr>
            <w:tcW w:w="623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pPr>
            <w:r>
              <w:rPr/>
              <w:t xml:space="preserve">Understands and actively supports Stockport Councils diversity and equality policy.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D9D9D9" w:val="clear"/>
          </w:tcPr>
          <w:p>
            <w:pPr>
              <w:pStyle w:val="Normal"/>
              <w:spacing w:lineRule="auto" w:line="256" w:before="0" w:after="4"/>
              <w:ind w:left="2" w:right="0" w:hanging="0"/>
              <w:rPr>
                <w:b/>
                <w:b/>
              </w:rPr>
            </w:pPr>
            <w:r>
              <w:rPr>
                <w:b/>
              </w:rPr>
              <w:t xml:space="preserve">Essential </w:t>
            </w:r>
          </w:p>
        </w:tc>
      </w:tr>
      <w:tr>
        <w:trPr>
          <w:trHeight w:val="398" w:hRule="atLeast"/>
        </w:trPr>
        <w:tc>
          <w:tcPr>
            <w:tcW w:w="623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pPr>
            <w:r>
              <w:rPr/>
              <w:t xml:space="preserve">To meet Stockport Council’s standard of attendance.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D9D9D9" w:val="clear"/>
          </w:tcPr>
          <w:p>
            <w:pPr>
              <w:pStyle w:val="Normal"/>
              <w:spacing w:lineRule="auto" w:line="256" w:before="0" w:after="4"/>
              <w:ind w:left="2" w:right="0" w:hanging="0"/>
              <w:rPr>
                <w:b/>
                <w:b/>
              </w:rPr>
            </w:pPr>
            <w:r>
              <w:rPr>
                <w:b/>
              </w:rPr>
              <w:t xml:space="preserve">Essential </w:t>
            </w:r>
          </w:p>
        </w:tc>
      </w:tr>
      <w:tr>
        <w:trPr>
          <w:trHeight w:val="398" w:hRule="atLeast"/>
        </w:trPr>
        <w:tc>
          <w:tcPr>
            <w:tcW w:w="623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pPr>
            <w:r>
              <w:rPr/>
              <w:t xml:space="preserve">A willingness to be flexible in a changing environment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8"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9"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0" w:right="0" w:hanging="0"/>
              <w:rPr>
                <w:rFonts w:eastAsia="Verdana" w:cs="Verdana"/>
              </w:rPr>
            </w:pPr>
            <w:r>
              <w:rPr>
                <w:rFonts w:eastAsia="Verdana" w:cs="Verdana"/>
              </w:rPr>
              <w:t xml:space="preserve"> </w:t>
            </w:r>
          </w:p>
        </w:tc>
        <w:tc>
          <w:tcPr>
            <w:tcW w:w="565"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566" w:type="dxa"/>
            <w:tcBorders>
              <w:top w:val="single" w:sz="4" w:space="0" w:color="000000"/>
              <w:left w:val="single" w:sz="4" w:space="0" w:color="000000"/>
              <w:bottom w:val="single" w:sz="4" w:space="0" w:color="000000"/>
            </w:tcBorders>
            <w:shd w:fill="D9D9D9" w:val="clear"/>
          </w:tcPr>
          <w:p>
            <w:pPr>
              <w:pStyle w:val="Normal"/>
              <w:spacing w:lineRule="auto" w:line="256" w:before="0" w:after="4"/>
              <w:ind w:left="1" w:right="0" w:hanging="0"/>
              <w:rPr>
                <w:rFonts w:eastAsia="Verdana" w:cs="Verdana"/>
              </w:rPr>
            </w:pPr>
            <w:r>
              <w:rPr>
                <w:rFonts w:eastAsia="Verdana" w:cs="Verdana"/>
              </w:rPr>
              <w:t xml:space="preserve"> </w:t>
            </w:r>
          </w:p>
        </w:tc>
        <w:tc>
          <w:tcPr>
            <w:tcW w:w="1581" w:type="dxa"/>
            <w:tcBorders>
              <w:top w:val="single" w:sz="4" w:space="0" w:color="000000"/>
              <w:left w:val="single" w:sz="4" w:space="0" w:color="000000"/>
              <w:bottom w:val="single" w:sz="4" w:space="0" w:color="000000"/>
              <w:right w:val="single" w:sz="4" w:space="0" w:color="000000"/>
            </w:tcBorders>
            <w:shd w:fill="D9D9D9" w:val="clear"/>
          </w:tcPr>
          <w:p>
            <w:pPr>
              <w:pStyle w:val="Normal"/>
              <w:spacing w:lineRule="auto" w:line="256" w:before="0" w:after="4"/>
              <w:ind w:left="2" w:right="0" w:hanging="0"/>
              <w:rPr>
                <w:b/>
                <w:b/>
              </w:rPr>
            </w:pPr>
            <w:r>
              <w:rPr>
                <w:b/>
              </w:rPr>
              <w:t xml:space="preserve">Essential </w:t>
            </w:r>
          </w:p>
        </w:tc>
      </w:tr>
    </w:tbl>
    <w:p>
      <w:pPr>
        <w:pStyle w:val="Normal"/>
        <w:spacing w:lineRule="auto" w:line="256" w:before="0" w:after="0"/>
        <w:ind w:left="0" w:right="0" w:hanging="0"/>
        <w:rPr>
          <w:rFonts w:eastAsia="Verdana" w:cs="Verdana"/>
        </w:rPr>
      </w:pPr>
      <w:r>
        <w:rPr>
          <w:rFonts w:eastAsia="Verdana" w:cs="Verdana"/>
        </w:rPr>
        <w:t xml:space="preserve"> </w:t>
      </w:r>
    </w:p>
    <w:p>
      <w:pPr>
        <w:pStyle w:val="Normal"/>
        <w:spacing w:lineRule="auto" w:line="256" w:before="0" w:after="0"/>
        <w:ind w:left="0" w:right="0" w:hanging="0"/>
        <w:rPr>
          <w:rFonts w:eastAsia="Verdana" w:cs="Verdana"/>
        </w:rPr>
      </w:pPr>
      <w:r>
        <w:rPr>
          <w:rFonts w:eastAsia="Verdana" w:cs="Verdana"/>
        </w:rPr>
        <w:t xml:space="preserve"> </w:t>
      </w:r>
    </w:p>
    <w:p>
      <w:pPr>
        <w:pStyle w:val="Normal"/>
        <w:spacing w:lineRule="auto" w:line="256" w:before="0" w:after="0"/>
        <w:ind w:left="0" w:right="0" w:hanging="0"/>
        <w:rPr>
          <w:rFonts w:eastAsia="Verdana" w:cs="Verdana"/>
        </w:rPr>
      </w:pPr>
      <w:r>
        <w:rPr>
          <w:rFonts w:eastAsia="Verdana" w:cs="Verdana"/>
        </w:rPr>
        <w:t xml:space="preserve"> </w:t>
      </w:r>
    </w:p>
    <w:p>
      <w:pPr>
        <w:pStyle w:val="Normal"/>
        <w:spacing w:lineRule="auto" w:line="256" w:before="0" w:after="0"/>
        <w:ind w:left="0" w:right="0" w:hanging="0"/>
        <w:rPr>
          <w:b/>
          <w:b/>
        </w:rPr>
      </w:pPr>
      <w:r>
        <w:rPr>
          <w:b/>
        </w:rPr>
        <w:t xml:space="preserve">Scoring key </w:t>
      </w:r>
    </w:p>
    <w:p>
      <w:pPr>
        <w:pStyle w:val="Normal"/>
        <w:numPr>
          <w:ilvl w:val="0"/>
          <w:numId w:val="7"/>
        </w:numPr>
        <w:ind w:left="197" w:right="328" w:hanging="197"/>
        <w:rPr/>
      </w:pPr>
      <w:r>
        <w:rPr/>
        <w:t>–</w:t>
      </w:r>
      <w:r>
        <w:rPr>
          <w:rFonts w:eastAsia="Verdana" w:cs="Verdana"/>
        </w:rPr>
        <w:t xml:space="preserve"> </w:t>
      </w:r>
      <w:r>
        <w:rPr/>
        <w:t xml:space="preserve">Not met essential criteria </w:t>
      </w:r>
    </w:p>
    <w:p>
      <w:pPr>
        <w:pStyle w:val="Normal"/>
        <w:numPr>
          <w:ilvl w:val="0"/>
          <w:numId w:val="7"/>
        </w:numPr>
        <w:ind w:left="197" w:right="328" w:hanging="197"/>
        <w:rPr/>
      </w:pPr>
      <w:r>
        <w:rPr/>
        <w:t>–</w:t>
      </w:r>
      <w:r>
        <w:rPr>
          <w:rFonts w:eastAsia="Verdana" w:cs="Verdana"/>
        </w:rPr>
        <w:t xml:space="preserve"> </w:t>
      </w:r>
      <w:r>
        <w:rPr/>
        <w:t xml:space="preserve">Partially meets essential criteria </w:t>
      </w:r>
    </w:p>
    <w:p>
      <w:pPr>
        <w:pStyle w:val="Normal"/>
        <w:numPr>
          <w:ilvl w:val="0"/>
          <w:numId w:val="7"/>
        </w:numPr>
        <w:ind w:left="197" w:right="328" w:hanging="197"/>
        <w:rPr/>
      </w:pPr>
      <w:r>
        <w:rPr/>
        <w:t>–</w:t>
      </w:r>
      <w:r>
        <w:rPr>
          <w:rFonts w:eastAsia="Verdana" w:cs="Verdana"/>
        </w:rPr>
        <w:t xml:space="preserve"> </w:t>
      </w:r>
      <w:r>
        <w:rPr/>
        <w:t xml:space="preserve">Meets criteria </w:t>
      </w:r>
    </w:p>
    <w:p>
      <w:pPr>
        <w:pStyle w:val="Normal"/>
        <w:numPr>
          <w:ilvl w:val="0"/>
          <w:numId w:val="7"/>
        </w:numPr>
        <w:ind w:left="197" w:right="328" w:hanging="197"/>
        <w:rPr/>
      </w:pPr>
      <w:r>
        <w:rPr/>
        <w:t>–</w:t>
      </w:r>
      <w:r>
        <w:rPr>
          <w:rFonts w:eastAsia="Verdana" w:cs="Verdana"/>
        </w:rPr>
        <w:t xml:space="preserve"> </w:t>
      </w:r>
      <w:r>
        <w:rPr/>
        <w:t xml:space="preserve">Exceeds criteria </w:t>
      </w:r>
    </w:p>
    <w:p>
      <w:pPr>
        <w:pStyle w:val="Normal"/>
        <w:numPr>
          <w:ilvl w:val="0"/>
          <w:numId w:val="7"/>
        </w:numPr>
        <w:ind w:left="197" w:right="328" w:hanging="197"/>
        <w:rPr/>
      </w:pPr>
      <w:r>
        <w:rPr/>
        <w:t xml:space="preserve">- Exceptional </w:t>
      </w:r>
    </w:p>
    <w:p>
      <w:pPr>
        <w:pStyle w:val="Normal"/>
        <w:spacing w:lineRule="auto" w:line="256" w:before="0" w:after="0"/>
        <w:ind w:left="0" w:right="0" w:hanging="0"/>
        <w:rPr>
          <w:rFonts w:eastAsia="Verdana" w:cs="Verdana"/>
        </w:rPr>
      </w:pPr>
      <w:r>
        <w:rPr>
          <w:rFonts w:eastAsia="Verdana" w:cs="Verdana"/>
        </w:rPr>
        <w:t xml:space="preserve"> </w:t>
      </w:r>
    </w:p>
    <w:sectPr>
      <w:footerReference w:type="default" r:id="rId5"/>
      <w:type w:val="nextPage"/>
      <w:pgSz w:w="11906" w:h="16838"/>
      <w:pgMar w:left="425" w:right="64" w:header="0" w:top="566" w:footer="317" w:bottom="643" w:gutter="0"/>
      <w:pgNumType w:start="1"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roman"/>
    <w:pitch w:val="variable"/>
  </w:font>
  <w:font w:name="Arial">
    <w:charset w:val="01"/>
    <w:family w:val="swiss"/>
    <w:pitch w:val="variable"/>
  </w:font>
  <w:font w:name="Quattrocento Sans">
    <w:charset w:val="01"/>
    <w:family w:val="swiss"/>
    <w:pitch w:val="variable"/>
  </w:font>
  <w:font w:name="Liberation Sans">
    <w:altName w:val="Arial"/>
    <w:charset w:val="00"/>
    <w:family w:val="swiss"/>
    <w:pitch w:val="variable"/>
  </w:font>
  <w:font w:name="Georgia">
    <w:charset w:val="00"/>
    <w:family w:val="roman"/>
    <w:pitch w:val="variable"/>
  </w:font>
  <w:font w:name="Calibri">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lear" w:pos="720"/>
        <w:tab w:val="center" w:pos="0" w:leader="none"/>
        <w:tab w:val="center" w:pos="5458" w:leader="none"/>
      </w:tabs>
      <w:spacing w:lineRule="auto" w:line="256" w:before="0" w:after="0"/>
      <w:ind w:left="0" w:right="0" w:hanging="0"/>
      <w:rPr/>
    </w:pPr>
    <w:r>
      <w:rPr>
        <w:rFonts w:eastAsia="Calibri" w:cs="Calibri" w:ascii="Calibri" w:hAnsi="Calibri"/>
        <w:sz w:val="22"/>
        <w:szCs w:val="22"/>
      </w:rPr>
      <w:tab/>
    </w:r>
    <w:r>
      <w:rPr>
        <w:rFonts w:eastAsia="Times New Roman" w:cs="Times New Roman" w:ascii="Times New Roman" w:hAnsi="Times New Roman"/>
      </w:rPr>
      <w:t xml:space="preserve"> </w:t>
      <w:tab/>
    </w:r>
    <w:r>
      <w:rPr>
        <w:rFonts w:eastAsia="Times New Roman" w:cs="Times New Roman" w:ascii="Times New Roman" w:hAnsi="Times New Roman"/>
      </w:rPr>
      <w:fldChar w:fldCharType="begin"/>
    </w:r>
    <w:r>
      <w:rPr>
        <w:rFonts w:eastAsia="Times New Roman" w:cs="Times New Roman" w:ascii="Times New Roman" w:hAnsi="Times New Roman"/>
      </w:rPr>
      <w:instrText> PAGE </w:instrText>
    </w:r>
    <w:r>
      <w:rPr>
        <w:rFonts w:eastAsia="Times New Roman" w:cs="Times New Roman" w:ascii="Times New Roman" w:hAnsi="Times New Roman"/>
      </w:rPr>
      <w:fldChar w:fldCharType="separate"/>
    </w:r>
    <w:r>
      <w:rPr>
        <w:rFonts w:eastAsia="Times New Roman" w:cs="Times New Roman" w:ascii="Times New Roman" w:hAnsi="Times New Roman"/>
      </w:rPr>
      <w:t>5</w:t>
    </w:r>
    <w:r>
      <w:rPr>
        <w:rFonts w:eastAsia="Times New Roman" w:cs="Times New Roman" w:ascii="Times New Roman" w:hAnsi="Times New Roman"/>
      </w:rPr>
      <w:fldChar w:fldCharType="end"/>
    </w:r>
    <w:r>
      <w:rPr>
        <w:rFonts w:eastAsia="Times New Roman" w:cs="Times New Roman" w:ascii="Times New Roman" w:hAnsi="Times New Roman"/>
      </w:rPr>
      <w:t xml:space="preserve">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pStyle w:val="Heading4"/>
      <w:numFmt w:val="none"/>
      <w:suff w:val="nothing"/>
      <w:lvlText w:val=""/>
      <w:lvlJc w:val="left"/>
      <w:pPr>
        <w:ind w:left="0" w:hanging="0"/>
      </w:pPr>
    </w:lvl>
    <w:lvl w:ilvl="4">
      <w:start w:val="1"/>
      <w:pStyle w:val="Heading5"/>
      <w:numFmt w:val="none"/>
      <w:suff w:val="nothing"/>
      <w:lvlText w:val=""/>
      <w:lvlJc w:val="left"/>
      <w:pPr>
        <w:ind w:left="0" w:hanging="0"/>
      </w:pPr>
    </w:lvl>
    <w:lvl w:ilvl="5">
      <w:start w:val="1"/>
      <w:pStyle w:val="Heading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1429" w:hanging="709"/>
      </w:pPr>
      <w:rPr>
        <w:dstrike w:val="false"/>
        <w:strike w:val="false"/>
        <w:vertAlign w:val="baseline"/>
        <w:position w:val="0"/>
        <w:sz w:val="20"/>
        <w:sz w:val="20"/>
        <w:i w:val="false"/>
        <w:u w:val="none"/>
        <w:b w:val="false"/>
        <w:szCs w:val="20"/>
        <w:rFonts w:eastAsia="Verdana" w:cs="Verdana"/>
        <w:color w:val="000000"/>
      </w:rPr>
    </w:lvl>
    <w:lvl w:ilvl="1">
      <w:start w:val="1"/>
      <w:numFmt w:val="lowerLetter"/>
      <w:lvlText w:val="%2"/>
      <w:lvlJc w:val="left"/>
      <w:pPr>
        <w:ind w:left="2268" w:hanging="1548"/>
      </w:pPr>
      <w:rPr>
        <w:dstrike w:val="false"/>
        <w:strike w:val="false"/>
        <w:vertAlign w:val="baseline"/>
        <w:position w:val="0"/>
        <w:sz w:val="20"/>
        <w:sz w:val="20"/>
        <w:i w:val="false"/>
        <w:u w:val="none"/>
        <w:b w:val="false"/>
        <w:szCs w:val="20"/>
        <w:rFonts w:eastAsia="Verdana" w:cs="Verdana"/>
        <w:color w:val="000000"/>
      </w:rPr>
    </w:lvl>
    <w:lvl w:ilvl="2">
      <w:start w:val="1"/>
      <w:numFmt w:val="lowerRoman"/>
      <w:lvlText w:val="%3"/>
      <w:lvlJc w:val="left"/>
      <w:pPr>
        <w:ind w:left="2988" w:hanging="2268"/>
      </w:pPr>
      <w:rPr>
        <w:dstrike w:val="false"/>
        <w:strike w:val="false"/>
        <w:vertAlign w:val="baseline"/>
        <w:position w:val="0"/>
        <w:sz w:val="20"/>
        <w:sz w:val="20"/>
        <w:i w:val="false"/>
        <w:u w:val="none"/>
        <w:b w:val="false"/>
        <w:szCs w:val="20"/>
        <w:rFonts w:eastAsia="Verdana" w:cs="Verdana"/>
        <w:color w:val="000000"/>
      </w:rPr>
    </w:lvl>
    <w:lvl w:ilvl="3">
      <w:start w:val="1"/>
      <w:numFmt w:val="decimal"/>
      <w:lvlText w:val="%4"/>
      <w:lvlJc w:val="left"/>
      <w:pPr>
        <w:ind w:left="3708" w:hanging="2988"/>
      </w:pPr>
      <w:rPr>
        <w:dstrike w:val="false"/>
        <w:strike w:val="false"/>
        <w:vertAlign w:val="baseline"/>
        <w:position w:val="0"/>
        <w:sz w:val="20"/>
        <w:sz w:val="20"/>
        <w:i w:val="false"/>
        <w:u w:val="none"/>
        <w:b w:val="false"/>
        <w:szCs w:val="20"/>
        <w:rFonts w:eastAsia="Verdana" w:cs="Verdana"/>
        <w:color w:val="000000"/>
      </w:rPr>
    </w:lvl>
    <w:lvl w:ilvl="4">
      <w:start w:val="1"/>
      <w:numFmt w:val="lowerLetter"/>
      <w:lvlText w:val="%5"/>
      <w:lvlJc w:val="left"/>
      <w:pPr>
        <w:ind w:left="4428" w:hanging="3708"/>
      </w:pPr>
      <w:rPr>
        <w:dstrike w:val="false"/>
        <w:strike w:val="false"/>
        <w:vertAlign w:val="baseline"/>
        <w:position w:val="0"/>
        <w:sz w:val="20"/>
        <w:sz w:val="20"/>
        <w:i w:val="false"/>
        <w:u w:val="none"/>
        <w:b w:val="false"/>
        <w:szCs w:val="20"/>
        <w:rFonts w:eastAsia="Verdana" w:cs="Verdana"/>
        <w:color w:val="000000"/>
      </w:rPr>
    </w:lvl>
    <w:lvl w:ilvl="5">
      <w:start w:val="1"/>
      <w:numFmt w:val="lowerRoman"/>
      <w:lvlText w:val="%6"/>
      <w:lvlJc w:val="left"/>
      <w:pPr>
        <w:ind w:left="5148" w:hanging="4428"/>
      </w:pPr>
      <w:rPr>
        <w:dstrike w:val="false"/>
        <w:strike w:val="false"/>
        <w:vertAlign w:val="baseline"/>
        <w:position w:val="0"/>
        <w:sz w:val="20"/>
        <w:sz w:val="20"/>
        <w:i w:val="false"/>
        <w:u w:val="none"/>
        <w:b w:val="false"/>
        <w:szCs w:val="20"/>
        <w:rFonts w:eastAsia="Verdana" w:cs="Verdana"/>
        <w:color w:val="000000"/>
      </w:rPr>
    </w:lvl>
    <w:lvl w:ilvl="6">
      <w:start w:val="1"/>
      <w:numFmt w:val="decimal"/>
      <w:lvlText w:val="%7"/>
      <w:lvlJc w:val="left"/>
      <w:pPr>
        <w:ind w:left="5868" w:hanging="5148"/>
      </w:pPr>
      <w:rPr>
        <w:dstrike w:val="false"/>
        <w:strike w:val="false"/>
        <w:vertAlign w:val="baseline"/>
        <w:position w:val="0"/>
        <w:sz w:val="20"/>
        <w:sz w:val="20"/>
        <w:i w:val="false"/>
        <w:u w:val="none"/>
        <w:b w:val="false"/>
        <w:szCs w:val="20"/>
        <w:rFonts w:eastAsia="Verdana" w:cs="Verdana"/>
        <w:color w:val="000000"/>
      </w:rPr>
    </w:lvl>
    <w:lvl w:ilvl="7">
      <w:start w:val="1"/>
      <w:numFmt w:val="lowerLetter"/>
      <w:lvlText w:val="%8"/>
      <w:lvlJc w:val="left"/>
      <w:pPr>
        <w:ind w:left="6588" w:hanging="5868"/>
      </w:pPr>
      <w:rPr>
        <w:dstrike w:val="false"/>
        <w:strike w:val="false"/>
        <w:vertAlign w:val="baseline"/>
        <w:position w:val="0"/>
        <w:sz w:val="20"/>
        <w:sz w:val="20"/>
        <w:i w:val="false"/>
        <w:u w:val="none"/>
        <w:b w:val="false"/>
        <w:szCs w:val="20"/>
        <w:rFonts w:eastAsia="Verdana" w:cs="Verdana"/>
        <w:color w:val="000000"/>
      </w:rPr>
    </w:lvl>
    <w:lvl w:ilvl="8">
      <w:start w:val="1"/>
      <w:numFmt w:val="lowerRoman"/>
      <w:lvlText w:val="%9"/>
      <w:lvlJc w:val="left"/>
      <w:pPr>
        <w:ind w:left="7308" w:hanging="6588"/>
      </w:pPr>
      <w:rPr>
        <w:dstrike w:val="false"/>
        <w:strike w:val="false"/>
        <w:vertAlign w:val="baseline"/>
        <w:position w:val="0"/>
        <w:sz w:val="20"/>
        <w:sz w:val="20"/>
        <w:i w:val="false"/>
        <w:u w:val="none"/>
        <w:b w:val="false"/>
        <w:szCs w:val="20"/>
        <w:rFonts w:eastAsia="Verdana" w:cs="Verdana"/>
        <w:color w:val="000000"/>
      </w:rPr>
    </w:lvl>
  </w:abstractNum>
  <w:abstractNum w:abstractNumId="3">
    <w:lvl w:ilvl="0">
      <w:start w:val="1"/>
      <w:numFmt w:val="decimal"/>
      <w:lvlText w:val="%1."/>
      <w:lvlJc w:val="left"/>
      <w:pPr>
        <w:ind w:left="1092" w:hanging="732"/>
      </w:pPr>
      <w:rPr>
        <w:dstrike w:val="false"/>
        <w:strike w:val="false"/>
        <w:vertAlign w:val="baseline"/>
        <w:position w:val="0"/>
        <w:sz w:val="20"/>
        <w:sz w:val="20"/>
        <w:i w:val="false"/>
        <w:u w:val="none"/>
        <w:b w:val="false"/>
        <w:szCs w:val="20"/>
        <w:rFonts w:eastAsia="Verdana" w:cs="Verdana"/>
        <w:color w:val="000000"/>
      </w:rPr>
    </w:lvl>
    <w:lvl w:ilvl="1">
      <w:start w:val="1"/>
      <w:numFmt w:val="lowerLetter"/>
      <w:lvlText w:val="%2"/>
      <w:lvlJc w:val="left"/>
      <w:pPr>
        <w:ind w:left="1905" w:hanging="1545"/>
      </w:pPr>
      <w:rPr>
        <w:dstrike w:val="false"/>
        <w:strike w:val="false"/>
        <w:vertAlign w:val="baseline"/>
        <w:position w:val="0"/>
        <w:sz w:val="20"/>
        <w:sz w:val="20"/>
        <w:i w:val="false"/>
        <w:u w:val="none"/>
        <w:b w:val="false"/>
        <w:szCs w:val="20"/>
        <w:rFonts w:eastAsia="Verdana" w:cs="Verdana"/>
        <w:color w:val="000000"/>
      </w:rPr>
    </w:lvl>
    <w:lvl w:ilvl="2">
      <w:start w:val="1"/>
      <w:numFmt w:val="lowerRoman"/>
      <w:lvlText w:val="%3"/>
      <w:lvlJc w:val="left"/>
      <w:pPr>
        <w:ind w:left="2625" w:hanging="2265"/>
      </w:pPr>
      <w:rPr>
        <w:dstrike w:val="false"/>
        <w:strike w:val="false"/>
        <w:vertAlign w:val="baseline"/>
        <w:position w:val="0"/>
        <w:sz w:val="20"/>
        <w:sz w:val="20"/>
        <w:i w:val="false"/>
        <w:u w:val="none"/>
        <w:b w:val="false"/>
        <w:szCs w:val="20"/>
        <w:rFonts w:eastAsia="Verdana" w:cs="Verdana"/>
        <w:color w:val="000000"/>
      </w:rPr>
    </w:lvl>
    <w:lvl w:ilvl="3">
      <w:start w:val="1"/>
      <w:numFmt w:val="decimal"/>
      <w:lvlText w:val="%4"/>
      <w:lvlJc w:val="left"/>
      <w:pPr>
        <w:ind w:left="3345" w:hanging="2985"/>
      </w:pPr>
      <w:rPr>
        <w:dstrike w:val="false"/>
        <w:strike w:val="false"/>
        <w:vertAlign w:val="baseline"/>
        <w:position w:val="0"/>
        <w:sz w:val="20"/>
        <w:sz w:val="20"/>
        <w:i w:val="false"/>
        <w:u w:val="none"/>
        <w:b w:val="false"/>
        <w:szCs w:val="20"/>
        <w:rFonts w:eastAsia="Verdana" w:cs="Verdana"/>
        <w:color w:val="000000"/>
      </w:rPr>
    </w:lvl>
    <w:lvl w:ilvl="4">
      <w:start w:val="1"/>
      <w:numFmt w:val="lowerLetter"/>
      <w:lvlText w:val="%5"/>
      <w:lvlJc w:val="left"/>
      <w:pPr>
        <w:ind w:left="4065" w:hanging="3705"/>
      </w:pPr>
      <w:rPr>
        <w:dstrike w:val="false"/>
        <w:strike w:val="false"/>
        <w:vertAlign w:val="baseline"/>
        <w:position w:val="0"/>
        <w:sz w:val="20"/>
        <w:sz w:val="20"/>
        <w:i w:val="false"/>
        <w:u w:val="none"/>
        <w:b w:val="false"/>
        <w:szCs w:val="20"/>
        <w:rFonts w:eastAsia="Verdana" w:cs="Verdana"/>
        <w:color w:val="000000"/>
      </w:rPr>
    </w:lvl>
    <w:lvl w:ilvl="5">
      <w:start w:val="1"/>
      <w:numFmt w:val="lowerRoman"/>
      <w:lvlText w:val="%6"/>
      <w:lvlJc w:val="left"/>
      <w:pPr>
        <w:ind w:left="4785" w:hanging="4425"/>
      </w:pPr>
      <w:rPr>
        <w:dstrike w:val="false"/>
        <w:strike w:val="false"/>
        <w:vertAlign w:val="baseline"/>
        <w:position w:val="0"/>
        <w:sz w:val="20"/>
        <w:sz w:val="20"/>
        <w:i w:val="false"/>
        <w:u w:val="none"/>
        <w:b w:val="false"/>
        <w:szCs w:val="20"/>
        <w:rFonts w:eastAsia="Verdana" w:cs="Verdana"/>
        <w:color w:val="000000"/>
      </w:rPr>
    </w:lvl>
    <w:lvl w:ilvl="6">
      <w:start w:val="1"/>
      <w:numFmt w:val="decimal"/>
      <w:lvlText w:val="%7"/>
      <w:lvlJc w:val="left"/>
      <w:pPr>
        <w:ind w:left="5505" w:hanging="5145"/>
      </w:pPr>
      <w:rPr>
        <w:dstrike w:val="false"/>
        <w:strike w:val="false"/>
        <w:vertAlign w:val="baseline"/>
        <w:position w:val="0"/>
        <w:sz w:val="20"/>
        <w:sz w:val="20"/>
        <w:i w:val="false"/>
        <w:u w:val="none"/>
        <w:b w:val="false"/>
        <w:szCs w:val="20"/>
        <w:rFonts w:eastAsia="Verdana" w:cs="Verdana"/>
        <w:color w:val="000000"/>
      </w:rPr>
    </w:lvl>
    <w:lvl w:ilvl="7">
      <w:start w:val="1"/>
      <w:numFmt w:val="lowerLetter"/>
      <w:lvlText w:val="%8"/>
      <w:lvlJc w:val="left"/>
      <w:pPr>
        <w:ind w:left="6225" w:hanging="5865"/>
      </w:pPr>
      <w:rPr>
        <w:dstrike w:val="false"/>
        <w:strike w:val="false"/>
        <w:vertAlign w:val="baseline"/>
        <w:position w:val="0"/>
        <w:sz w:val="20"/>
        <w:sz w:val="20"/>
        <w:i w:val="false"/>
        <w:u w:val="none"/>
        <w:b w:val="false"/>
        <w:szCs w:val="20"/>
        <w:rFonts w:eastAsia="Verdana" w:cs="Verdana"/>
        <w:color w:val="000000"/>
      </w:rPr>
    </w:lvl>
    <w:lvl w:ilvl="8">
      <w:start w:val="1"/>
      <w:numFmt w:val="lowerRoman"/>
      <w:lvlText w:val="%9"/>
      <w:lvlJc w:val="left"/>
      <w:pPr>
        <w:ind w:left="6945" w:hanging="6585"/>
      </w:pPr>
      <w:rPr>
        <w:dstrike w:val="false"/>
        <w:strike w:val="false"/>
        <w:vertAlign w:val="baseline"/>
        <w:position w:val="0"/>
        <w:sz w:val="20"/>
        <w:sz w:val="20"/>
        <w:i w:val="false"/>
        <w:u w:val="none"/>
        <w:b w:val="false"/>
        <w:szCs w:val="20"/>
        <w:rFonts w:eastAsia="Verdana" w:cs="Verdana"/>
        <w:color w:val="000000"/>
      </w:rPr>
    </w:lvl>
  </w:abstractNum>
  <w:abstractNum w:abstractNumId="4">
    <w:lvl w:ilvl="0">
      <w:start w:val="1"/>
      <w:numFmt w:val="decimal"/>
      <w:lvlText w:val="%1."/>
      <w:lvlJc w:val="left"/>
      <w:pPr>
        <w:ind w:left="1080" w:hanging="720"/>
      </w:pPr>
      <w:rPr>
        <w:dstrike w:val="false"/>
        <w:strike w:val="false"/>
        <w:vertAlign w:val="baseline"/>
        <w:position w:val="0"/>
        <w:sz w:val="20"/>
        <w:sz w:val="20"/>
        <w:i w:val="false"/>
        <w:u w:val="none"/>
        <w:b w:val="false"/>
        <w:szCs w:val="20"/>
        <w:rFonts w:eastAsia="Verdana" w:cs="Verdana"/>
        <w:color w:val="000000"/>
      </w:rPr>
    </w:lvl>
    <w:lvl w:ilvl="1">
      <w:start w:val="1"/>
      <w:numFmt w:val="lowerLetter"/>
      <w:lvlText w:val="%2"/>
      <w:lvlJc w:val="left"/>
      <w:pPr>
        <w:ind w:left="1908" w:hanging="1548"/>
      </w:pPr>
      <w:rPr>
        <w:dstrike w:val="false"/>
        <w:strike w:val="false"/>
        <w:vertAlign w:val="baseline"/>
        <w:position w:val="0"/>
        <w:sz w:val="20"/>
        <w:sz w:val="20"/>
        <w:i w:val="false"/>
        <w:u w:val="none"/>
        <w:b w:val="false"/>
        <w:szCs w:val="20"/>
        <w:rFonts w:eastAsia="Verdana" w:cs="Verdana"/>
        <w:color w:val="000000"/>
      </w:rPr>
    </w:lvl>
    <w:lvl w:ilvl="2">
      <w:start w:val="1"/>
      <w:numFmt w:val="lowerRoman"/>
      <w:lvlText w:val="%3"/>
      <w:lvlJc w:val="left"/>
      <w:pPr>
        <w:ind w:left="2628" w:hanging="2268"/>
      </w:pPr>
      <w:rPr>
        <w:dstrike w:val="false"/>
        <w:strike w:val="false"/>
        <w:vertAlign w:val="baseline"/>
        <w:position w:val="0"/>
        <w:sz w:val="20"/>
        <w:sz w:val="20"/>
        <w:i w:val="false"/>
        <w:u w:val="none"/>
        <w:b w:val="false"/>
        <w:szCs w:val="20"/>
        <w:rFonts w:eastAsia="Verdana" w:cs="Verdana"/>
        <w:color w:val="000000"/>
      </w:rPr>
    </w:lvl>
    <w:lvl w:ilvl="3">
      <w:start w:val="1"/>
      <w:numFmt w:val="decimal"/>
      <w:lvlText w:val="%4"/>
      <w:lvlJc w:val="left"/>
      <w:pPr>
        <w:ind w:left="3348" w:hanging="2988"/>
      </w:pPr>
      <w:rPr>
        <w:dstrike w:val="false"/>
        <w:strike w:val="false"/>
        <w:vertAlign w:val="baseline"/>
        <w:position w:val="0"/>
        <w:sz w:val="20"/>
        <w:sz w:val="20"/>
        <w:i w:val="false"/>
        <w:u w:val="none"/>
        <w:b w:val="false"/>
        <w:szCs w:val="20"/>
        <w:rFonts w:eastAsia="Verdana" w:cs="Verdana"/>
        <w:color w:val="000000"/>
      </w:rPr>
    </w:lvl>
    <w:lvl w:ilvl="4">
      <w:start w:val="1"/>
      <w:numFmt w:val="lowerLetter"/>
      <w:lvlText w:val="%5"/>
      <w:lvlJc w:val="left"/>
      <w:pPr>
        <w:ind w:left="4068" w:hanging="3708"/>
      </w:pPr>
      <w:rPr>
        <w:dstrike w:val="false"/>
        <w:strike w:val="false"/>
        <w:vertAlign w:val="baseline"/>
        <w:position w:val="0"/>
        <w:sz w:val="20"/>
        <w:sz w:val="20"/>
        <w:i w:val="false"/>
        <w:u w:val="none"/>
        <w:b w:val="false"/>
        <w:szCs w:val="20"/>
        <w:rFonts w:eastAsia="Verdana" w:cs="Verdana"/>
        <w:color w:val="000000"/>
      </w:rPr>
    </w:lvl>
    <w:lvl w:ilvl="5">
      <w:start w:val="1"/>
      <w:numFmt w:val="lowerRoman"/>
      <w:lvlText w:val="%6"/>
      <w:lvlJc w:val="left"/>
      <w:pPr>
        <w:ind w:left="4788" w:hanging="4428"/>
      </w:pPr>
      <w:rPr>
        <w:dstrike w:val="false"/>
        <w:strike w:val="false"/>
        <w:vertAlign w:val="baseline"/>
        <w:position w:val="0"/>
        <w:sz w:val="20"/>
        <w:sz w:val="20"/>
        <w:i w:val="false"/>
        <w:u w:val="none"/>
        <w:b w:val="false"/>
        <w:szCs w:val="20"/>
        <w:rFonts w:eastAsia="Verdana" w:cs="Verdana"/>
        <w:color w:val="000000"/>
      </w:rPr>
    </w:lvl>
    <w:lvl w:ilvl="6">
      <w:start w:val="1"/>
      <w:numFmt w:val="decimal"/>
      <w:lvlText w:val="%7"/>
      <w:lvlJc w:val="left"/>
      <w:pPr>
        <w:ind w:left="5508" w:hanging="5148"/>
      </w:pPr>
      <w:rPr>
        <w:dstrike w:val="false"/>
        <w:strike w:val="false"/>
        <w:vertAlign w:val="baseline"/>
        <w:position w:val="0"/>
        <w:sz w:val="20"/>
        <w:sz w:val="20"/>
        <w:i w:val="false"/>
        <w:u w:val="none"/>
        <w:b w:val="false"/>
        <w:szCs w:val="20"/>
        <w:rFonts w:eastAsia="Verdana" w:cs="Verdana"/>
        <w:color w:val="000000"/>
      </w:rPr>
    </w:lvl>
    <w:lvl w:ilvl="7">
      <w:start w:val="1"/>
      <w:numFmt w:val="lowerLetter"/>
      <w:lvlText w:val="%8"/>
      <w:lvlJc w:val="left"/>
      <w:pPr>
        <w:ind w:left="6228" w:hanging="5868"/>
      </w:pPr>
      <w:rPr>
        <w:dstrike w:val="false"/>
        <w:strike w:val="false"/>
        <w:vertAlign w:val="baseline"/>
        <w:position w:val="0"/>
        <w:sz w:val="20"/>
        <w:sz w:val="20"/>
        <w:i w:val="false"/>
        <w:u w:val="none"/>
        <w:b w:val="false"/>
        <w:szCs w:val="20"/>
        <w:rFonts w:eastAsia="Verdana" w:cs="Verdana"/>
        <w:color w:val="000000"/>
      </w:rPr>
    </w:lvl>
    <w:lvl w:ilvl="8">
      <w:start w:val="1"/>
      <w:numFmt w:val="lowerRoman"/>
      <w:lvlText w:val="%9"/>
      <w:lvlJc w:val="left"/>
      <w:pPr>
        <w:ind w:left="6948" w:hanging="6588"/>
      </w:pPr>
      <w:rPr>
        <w:dstrike w:val="false"/>
        <w:strike w:val="false"/>
        <w:vertAlign w:val="baseline"/>
        <w:position w:val="0"/>
        <w:sz w:val="20"/>
        <w:sz w:val="20"/>
        <w:i w:val="false"/>
        <w:u w:val="none"/>
        <w:b w:val="false"/>
        <w:szCs w:val="20"/>
        <w:rFonts w:eastAsia="Verdana" w:cs="Verdana"/>
        <w:color w:val="000000"/>
      </w:rPr>
    </w:lvl>
  </w:abstractNum>
  <w:abstractNum w:abstractNumId="5">
    <w:lvl w:ilvl="0">
      <w:start w:val="1"/>
      <w:numFmt w:val="decimal"/>
      <w:lvlText w:val="%1."/>
      <w:lvlJc w:val="left"/>
      <w:pPr>
        <w:ind w:left="720" w:hanging="720"/>
      </w:pPr>
      <w:rPr>
        <w:dstrike w:val="false"/>
        <w:strike w:val="false"/>
        <w:vertAlign w:val="baseline"/>
        <w:position w:val="0"/>
        <w:sz w:val="20"/>
        <w:sz w:val="20"/>
        <w:i w:val="false"/>
        <w:u w:val="none"/>
        <w:b w:val="false"/>
        <w:szCs w:val="20"/>
        <w:rFonts w:eastAsia="Verdana" w:cs="Verdana"/>
        <w:color w:val="000000"/>
      </w:rPr>
    </w:lvl>
    <w:lvl w:ilvl="1">
      <w:start w:val="1"/>
      <w:numFmt w:val="lowerLetter"/>
      <w:lvlText w:val="%2"/>
      <w:lvlJc w:val="left"/>
      <w:pPr>
        <w:ind w:left="1548" w:hanging="1548"/>
      </w:pPr>
      <w:rPr>
        <w:dstrike w:val="false"/>
        <w:strike w:val="false"/>
        <w:vertAlign w:val="baseline"/>
        <w:position w:val="0"/>
        <w:sz w:val="20"/>
        <w:sz w:val="20"/>
        <w:i w:val="false"/>
        <w:u w:val="none"/>
        <w:b w:val="false"/>
        <w:szCs w:val="20"/>
        <w:rFonts w:eastAsia="Verdana" w:cs="Verdana"/>
        <w:color w:val="000000"/>
      </w:rPr>
    </w:lvl>
    <w:lvl w:ilvl="2">
      <w:start w:val="1"/>
      <w:numFmt w:val="lowerRoman"/>
      <w:lvlText w:val="%3"/>
      <w:lvlJc w:val="left"/>
      <w:pPr>
        <w:ind w:left="2268" w:hanging="2268"/>
      </w:pPr>
      <w:rPr>
        <w:dstrike w:val="false"/>
        <w:strike w:val="false"/>
        <w:vertAlign w:val="baseline"/>
        <w:position w:val="0"/>
        <w:sz w:val="20"/>
        <w:sz w:val="20"/>
        <w:i w:val="false"/>
        <w:u w:val="none"/>
        <w:b w:val="false"/>
        <w:szCs w:val="20"/>
        <w:rFonts w:eastAsia="Verdana" w:cs="Verdana"/>
        <w:color w:val="000000"/>
      </w:rPr>
    </w:lvl>
    <w:lvl w:ilvl="3">
      <w:start w:val="1"/>
      <w:numFmt w:val="decimal"/>
      <w:lvlText w:val="%4"/>
      <w:lvlJc w:val="left"/>
      <w:pPr>
        <w:ind w:left="2988" w:hanging="2988"/>
      </w:pPr>
      <w:rPr>
        <w:dstrike w:val="false"/>
        <w:strike w:val="false"/>
        <w:vertAlign w:val="baseline"/>
        <w:position w:val="0"/>
        <w:sz w:val="20"/>
        <w:sz w:val="20"/>
        <w:i w:val="false"/>
        <w:u w:val="none"/>
        <w:b w:val="false"/>
        <w:szCs w:val="20"/>
        <w:rFonts w:eastAsia="Verdana" w:cs="Verdana"/>
        <w:color w:val="000000"/>
      </w:rPr>
    </w:lvl>
    <w:lvl w:ilvl="4">
      <w:start w:val="1"/>
      <w:numFmt w:val="lowerLetter"/>
      <w:lvlText w:val="%5"/>
      <w:lvlJc w:val="left"/>
      <w:pPr>
        <w:ind w:left="3708" w:hanging="3708"/>
      </w:pPr>
      <w:rPr>
        <w:dstrike w:val="false"/>
        <w:strike w:val="false"/>
        <w:vertAlign w:val="baseline"/>
        <w:position w:val="0"/>
        <w:sz w:val="20"/>
        <w:sz w:val="20"/>
        <w:i w:val="false"/>
        <w:u w:val="none"/>
        <w:b w:val="false"/>
        <w:szCs w:val="20"/>
        <w:rFonts w:eastAsia="Verdana" w:cs="Verdana"/>
        <w:color w:val="000000"/>
      </w:rPr>
    </w:lvl>
    <w:lvl w:ilvl="5">
      <w:start w:val="1"/>
      <w:numFmt w:val="lowerRoman"/>
      <w:lvlText w:val="%6"/>
      <w:lvlJc w:val="left"/>
      <w:pPr>
        <w:ind w:left="4428" w:hanging="4428"/>
      </w:pPr>
      <w:rPr>
        <w:dstrike w:val="false"/>
        <w:strike w:val="false"/>
        <w:vertAlign w:val="baseline"/>
        <w:position w:val="0"/>
        <w:sz w:val="20"/>
        <w:sz w:val="20"/>
        <w:i w:val="false"/>
        <w:u w:val="none"/>
        <w:b w:val="false"/>
        <w:szCs w:val="20"/>
        <w:rFonts w:eastAsia="Verdana" w:cs="Verdana"/>
        <w:color w:val="000000"/>
      </w:rPr>
    </w:lvl>
    <w:lvl w:ilvl="6">
      <w:start w:val="1"/>
      <w:numFmt w:val="decimal"/>
      <w:lvlText w:val="%7"/>
      <w:lvlJc w:val="left"/>
      <w:pPr>
        <w:ind w:left="5148" w:hanging="5148"/>
      </w:pPr>
      <w:rPr>
        <w:dstrike w:val="false"/>
        <w:strike w:val="false"/>
        <w:vertAlign w:val="baseline"/>
        <w:position w:val="0"/>
        <w:sz w:val="20"/>
        <w:sz w:val="20"/>
        <w:i w:val="false"/>
        <w:u w:val="none"/>
        <w:b w:val="false"/>
        <w:szCs w:val="20"/>
        <w:rFonts w:eastAsia="Verdana" w:cs="Verdana"/>
        <w:color w:val="000000"/>
      </w:rPr>
    </w:lvl>
    <w:lvl w:ilvl="7">
      <w:start w:val="1"/>
      <w:numFmt w:val="lowerLetter"/>
      <w:lvlText w:val="%8"/>
      <w:lvlJc w:val="left"/>
      <w:pPr>
        <w:ind w:left="5868" w:hanging="5868"/>
      </w:pPr>
      <w:rPr>
        <w:dstrike w:val="false"/>
        <w:strike w:val="false"/>
        <w:vertAlign w:val="baseline"/>
        <w:position w:val="0"/>
        <w:sz w:val="20"/>
        <w:sz w:val="20"/>
        <w:i w:val="false"/>
        <w:u w:val="none"/>
        <w:b w:val="false"/>
        <w:szCs w:val="20"/>
        <w:rFonts w:eastAsia="Verdana" w:cs="Verdana"/>
        <w:color w:val="000000"/>
      </w:rPr>
    </w:lvl>
    <w:lvl w:ilvl="8">
      <w:start w:val="1"/>
      <w:numFmt w:val="lowerRoman"/>
      <w:lvlText w:val="%9"/>
      <w:lvlJc w:val="left"/>
      <w:pPr>
        <w:ind w:left="6588" w:hanging="6588"/>
      </w:pPr>
      <w:rPr>
        <w:dstrike w:val="false"/>
        <w:strike w:val="false"/>
        <w:vertAlign w:val="baseline"/>
        <w:position w:val="0"/>
        <w:sz w:val="20"/>
        <w:sz w:val="20"/>
        <w:i w:val="false"/>
        <w:u w:val="none"/>
        <w:b w:val="false"/>
        <w:szCs w:val="20"/>
        <w:rFonts w:eastAsia="Verdana" w:cs="Verdana"/>
        <w:color w:val="000000"/>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97" w:hanging="197"/>
      </w:pPr>
      <w:rPr>
        <w:dstrike w:val="false"/>
        <w:strike w:val="false"/>
        <w:vertAlign w:val="baseline"/>
        <w:position w:val="0"/>
        <w:sz w:val="20"/>
        <w:sz w:val="20"/>
        <w:i w:val="false"/>
        <w:u w:val="none"/>
        <w:b w:val="false"/>
        <w:szCs w:val="20"/>
        <w:rFonts w:eastAsia="Verdana" w:cs="Verdana"/>
        <w:color w:val="000000"/>
      </w:rPr>
    </w:lvl>
    <w:lvl w:ilvl="1">
      <w:start w:val="1"/>
      <w:numFmt w:val="lowerLetter"/>
      <w:lvlText w:val="%2"/>
      <w:lvlJc w:val="left"/>
      <w:pPr>
        <w:ind w:left="1080" w:hanging="1080"/>
      </w:pPr>
      <w:rPr>
        <w:dstrike w:val="false"/>
        <w:strike w:val="false"/>
        <w:vertAlign w:val="baseline"/>
        <w:position w:val="0"/>
        <w:sz w:val="20"/>
        <w:sz w:val="20"/>
        <w:i w:val="false"/>
        <w:u w:val="none"/>
        <w:b w:val="false"/>
        <w:szCs w:val="20"/>
        <w:rFonts w:eastAsia="Verdana" w:cs="Verdana"/>
        <w:color w:val="000000"/>
      </w:rPr>
    </w:lvl>
    <w:lvl w:ilvl="2">
      <w:start w:val="1"/>
      <w:numFmt w:val="lowerRoman"/>
      <w:lvlText w:val="%3"/>
      <w:lvlJc w:val="left"/>
      <w:pPr>
        <w:ind w:left="1800" w:hanging="1800"/>
      </w:pPr>
      <w:rPr>
        <w:dstrike w:val="false"/>
        <w:strike w:val="false"/>
        <w:vertAlign w:val="baseline"/>
        <w:position w:val="0"/>
        <w:sz w:val="20"/>
        <w:sz w:val="20"/>
        <w:i w:val="false"/>
        <w:u w:val="none"/>
        <w:b w:val="false"/>
        <w:szCs w:val="20"/>
        <w:rFonts w:eastAsia="Verdana" w:cs="Verdana"/>
        <w:color w:val="000000"/>
      </w:rPr>
    </w:lvl>
    <w:lvl w:ilvl="3">
      <w:start w:val="1"/>
      <w:numFmt w:val="decimal"/>
      <w:lvlText w:val="%4"/>
      <w:lvlJc w:val="left"/>
      <w:pPr>
        <w:ind w:left="2520" w:hanging="2520"/>
      </w:pPr>
      <w:rPr>
        <w:dstrike w:val="false"/>
        <w:strike w:val="false"/>
        <w:vertAlign w:val="baseline"/>
        <w:position w:val="0"/>
        <w:sz w:val="20"/>
        <w:sz w:val="20"/>
        <w:i w:val="false"/>
        <w:u w:val="none"/>
        <w:b w:val="false"/>
        <w:szCs w:val="20"/>
        <w:rFonts w:eastAsia="Verdana" w:cs="Verdana"/>
        <w:color w:val="000000"/>
      </w:rPr>
    </w:lvl>
    <w:lvl w:ilvl="4">
      <w:start w:val="1"/>
      <w:numFmt w:val="lowerLetter"/>
      <w:lvlText w:val="%5"/>
      <w:lvlJc w:val="left"/>
      <w:pPr>
        <w:ind w:left="3240" w:hanging="3240"/>
      </w:pPr>
      <w:rPr>
        <w:dstrike w:val="false"/>
        <w:strike w:val="false"/>
        <w:vertAlign w:val="baseline"/>
        <w:position w:val="0"/>
        <w:sz w:val="20"/>
        <w:sz w:val="20"/>
        <w:i w:val="false"/>
        <w:u w:val="none"/>
        <w:b w:val="false"/>
        <w:szCs w:val="20"/>
        <w:rFonts w:eastAsia="Verdana" w:cs="Verdana"/>
        <w:color w:val="000000"/>
      </w:rPr>
    </w:lvl>
    <w:lvl w:ilvl="5">
      <w:start w:val="1"/>
      <w:numFmt w:val="lowerRoman"/>
      <w:lvlText w:val="%6"/>
      <w:lvlJc w:val="left"/>
      <w:pPr>
        <w:ind w:left="3960" w:hanging="3960"/>
      </w:pPr>
      <w:rPr>
        <w:dstrike w:val="false"/>
        <w:strike w:val="false"/>
        <w:vertAlign w:val="baseline"/>
        <w:position w:val="0"/>
        <w:sz w:val="20"/>
        <w:sz w:val="20"/>
        <w:i w:val="false"/>
        <w:u w:val="none"/>
        <w:b w:val="false"/>
        <w:szCs w:val="20"/>
        <w:rFonts w:eastAsia="Verdana" w:cs="Verdana"/>
        <w:color w:val="000000"/>
      </w:rPr>
    </w:lvl>
    <w:lvl w:ilvl="6">
      <w:start w:val="1"/>
      <w:numFmt w:val="decimal"/>
      <w:lvlText w:val="%7"/>
      <w:lvlJc w:val="left"/>
      <w:pPr>
        <w:ind w:left="4680" w:hanging="4680"/>
      </w:pPr>
      <w:rPr>
        <w:dstrike w:val="false"/>
        <w:strike w:val="false"/>
        <w:vertAlign w:val="baseline"/>
        <w:position w:val="0"/>
        <w:sz w:val="20"/>
        <w:sz w:val="20"/>
        <w:i w:val="false"/>
        <w:u w:val="none"/>
        <w:b w:val="false"/>
        <w:szCs w:val="20"/>
        <w:rFonts w:eastAsia="Verdana" w:cs="Verdana"/>
        <w:color w:val="000000"/>
      </w:rPr>
    </w:lvl>
    <w:lvl w:ilvl="7">
      <w:start w:val="1"/>
      <w:numFmt w:val="lowerLetter"/>
      <w:lvlText w:val="%8"/>
      <w:lvlJc w:val="left"/>
      <w:pPr>
        <w:ind w:left="5400" w:hanging="5400"/>
      </w:pPr>
      <w:rPr>
        <w:dstrike w:val="false"/>
        <w:strike w:val="false"/>
        <w:vertAlign w:val="baseline"/>
        <w:position w:val="0"/>
        <w:sz w:val="20"/>
        <w:sz w:val="20"/>
        <w:i w:val="false"/>
        <w:u w:val="none"/>
        <w:b w:val="false"/>
        <w:szCs w:val="20"/>
        <w:rFonts w:eastAsia="Verdana" w:cs="Verdana"/>
        <w:color w:val="000000"/>
      </w:rPr>
    </w:lvl>
    <w:lvl w:ilvl="8">
      <w:start w:val="1"/>
      <w:numFmt w:val="lowerRoman"/>
      <w:lvlText w:val="%9"/>
      <w:lvlJc w:val="left"/>
      <w:pPr>
        <w:ind w:left="6120" w:hanging="6120"/>
      </w:pPr>
      <w:rPr>
        <w:dstrike w:val="false"/>
        <w:strike w:val="false"/>
        <w:vertAlign w:val="baseline"/>
        <w:position w:val="0"/>
        <w:sz w:val="20"/>
        <w:sz w:val="20"/>
        <w:i w:val="false"/>
        <w:u w:val="none"/>
        <w:b w:val="false"/>
        <w:szCs w:val="20"/>
        <w:rFonts w:eastAsia="Verdana" w:cs="Verdana"/>
        <w:color w:val="000000"/>
      </w:rPr>
    </w:lvl>
  </w:abstractNum>
  <w:abstractNum w:abstractNumId="8">
    <w:lvl w:ilvl="0">
      <w:start w:val="1"/>
      <w:numFmt w:val="bullet"/>
      <w:lvlText w:val="•"/>
      <w:lvlJc w:val="left"/>
      <w:pPr>
        <w:ind w:left="828" w:hanging="828"/>
      </w:pPr>
      <w:rPr>
        <w:rFonts w:ascii="Arial" w:hAnsi="Arial" w:cs="Arial" w:hint="default"/>
        <w:dstrike w:val="false"/>
        <w:strike w:val="false"/>
        <w:vertAlign w:val="baseline"/>
        <w:position w:val="0"/>
        <w:sz w:val="20"/>
        <w:sz w:val="20"/>
        <w:i w:val="false"/>
        <w:u w:val="none"/>
        <w:b w:val="false"/>
        <w:szCs w:val="20"/>
        <w:rFonts w:cs="Arial"/>
        <w:color w:val="000000"/>
      </w:rPr>
    </w:lvl>
    <w:lvl w:ilvl="1">
      <w:start w:val="1"/>
      <w:numFmt w:val="bullet"/>
      <w:lvlText w:val="o"/>
      <w:lvlJc w:val="left"/>
      <w:pPr>
        <w:ind w:left="1548" w:hanging="154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2">
      <w:start w:val="1"/>
      <w:numFmt w:val="bullet"/>
      <w:lvlText w:val="▪"/>
      <w:lvlJc w:val="left"/>
      <w:pPr>
        <w:ind w:left="2268" w:hanging="226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3">
      <w:start w:val="1"/>
      <w:numFmt w:val="bullet"/>
      <w:lvlText w:val="•"/>
      <w:lvlJc w:val="left"/>
      <w:pPr>
        <w:ind w:left="2988" w:hanging="2988"/>
      </w:pPr>
      <w:rPr>
        <w:rFonts w:ascii="Arial" w:hAnsi="Arial" w:cs="Arial" w:hint="default"/>
        <w:dstrike w:val="false"/>
        <w:strike w:val="false"/>
        <w:vertAlign w:val="baseline"/>
        <w:position w:val="0"/>
        <w:sz w:val="20"/>
        <w:sz w:val="20"/>
        <w:i w:val="false"/>
        <w:u w:val="none"/>
        <w:b w:val="false"/>
        <w:szCs w:val="20"/>
        <w:rFonts w:cs="Arial"/>
        <w:color w:val="000000"/>
      </w:rPr>
    </w:lvl>
    <w:lvl w:ilvl="4">
      <w:start w:val="1"/>
      <w:numFmt w:val="bullet"/>
      <w:lvlText w:val="o"/>
      <w:lvlJc w:val="left"/>
      <w:pPr>
        <w:ind w:left="3708" w:hanging="370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5">
      <w:start w:val="1"/>
      <w:numFmt w:val="bullet"/>
      <w:lvlText w:val="▪"/>
      <w:lvlJc w:val="left"/>
      <w:pPr>
        <w:ind w:left="4428" w:hanging="442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6">
      <w:start w:val="1"/>
      <w:numFmt w:val="bullet"/>
      <w:lvlText w:val="•"/>
      <w:lvlJc w:val="left"/>
      <w:pPr>
        <w:ind w:left="5148" w:hanging="5148"/>
      </w:pPr>
      <w:rPr>
        <w:rFonts w:ascii="Arial" w:hAnsi="Arial" w:cs="Arial" w:hint="default"/>
        <w:dstrike w:val="false"/>
        <w:strike w:val="false"/>
        <w:vertAlign w:val="baseline"/>
        <w:position w:val="0"/>
        <w:sz w:val="20"/>
        <w:sz w:val="20"/>
        <w:i w:val="false"/>
        <w:u w:val="none"/>
        <w:b w:val="false"/>
        <w:szCs w:val="20"/>
        <w:rFonts w:cs="Arial"/>
        <w:color w:val="000000"/>
      </w:rPr>
    </w:lvl>
    <w:lvl w:ilvl="7">
      <w:start w:val="1"/>
      <w:numFmt w:val="bullet"/>
      <w:lvlText w:val="o"/>
      <w:lvlJc w:val="left"/>
      <w:pPr>
        <w:ind w:left="5868" w:hanging="586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lvl w:ilvl="8">
      <w:start w:val="1"/>
      <w:numFmt w:val="bullet"/>
      <w:lvlText w:val="▪"/>
      <w:lvlJc w:val="left"/>
      <w:pPr>
        <w:ind w:left="6588" w:hanging="6588"/>
      </w:pPr>
      <w:rPr>
        <w:rFonts w:ascii="Quattrocento Sans" w:hAnsi="Quattrocento Sans" w:cs="Quattrocento Sans" w:hint="default"/>
        <w:dstrike w:val="false"/>
        <w:strike w:val="false"/>
        <w:vertAlign w:val="baseline"/>
        <w:position w:val="0"/>
        <w:sz w:val="20"/>
        <w:sz w:val="20"/>
        <w:i w:val="false"/>
        <w:u w:val="none"/>
        <w:b w:val="false"/>
        <w:szCs w:val="20"/>
        <w:rFonts w:cs="Quattrocento Sans"/>
        <w:color w:val="00000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47" w:before="0" w:after="4"/>
      <w:ind w:left="10" w:right="0" w:hanging="0"/>
      <w:jc w:val="left"/>
    </w:pPr>
    <w:rPr>
      <w:rFonts w:ascii="Verdana" w:hAnsi="Verdana" w:eastAsia="Verdana" w:cs="Verdana"/>
      <w:color w:val="auto"/>
      <w:kern w:val="0"/>
      <w:sz w:val="20"/>
      <w:szCs w:val="20"/>
      <w:lang w:val="en-GB" w:eastAsia="en-GB" w:bidi="ar-SA"/>
    </w:rPr>
  </w:style>
  <w:style w:type="paragraph" w:styleId="Heading1">
    <w:name w:val="Heading 1"/>
    <w:basedOn w:val="Normal"/>
    <w:next w:val="Normal"/>
    <w:qFormat/>
    <w:pPr>
      <w:keepNext w:val="true"/>
      <w:keepLines/>
      <w:numPr>
        <w:ilvl w:val="0"/>
        <w:numId w:val="1"/>
      </w:numPr>
      <w:spacing w:before="480" w:after="120"/>
      <w:outlineLvl w:val="0"/>
    </w:pPr>
    <w:rPr>
      <w:b/>
      <w:sz w:val="48"/>
      <w:szCs w:val="48"/>
    </w:rPr>
  </w:style>
  <w:style w:type="paragraph" w:styleId="Heading2">
    <w:name w:val="Heading 2"/>
    <w:basedOn w:val="Normal"/>
    <w:next w:val="Normal"/>
    <w:qFormat/>
    <w:pPr>
      <w:keepNext w:val="true"/>
      <w:keepLines/>
      <w:numPr>
        <w:ilvl w:val="1"/>
        <w:numId w:val="1"/>
      </w:numPr>
      <w:spacing w:before="360" w:after="80"/>
      <w:outlineLvl w:val="1"/>
    </w:pPr>
    <w:rPr>
      <w:b/>
      <w:sz w:val="36"/>
      <w:szCs w:val="36"/>
    </w:rPr>
  </w:style>
  <w:style w:type="paragraph" w:styleId="Heading3">
    <w:name w:val="Heading 3"/>
    <w:basedOn w:val="Normal"/>
    <w:next w:val="Normal"/>
    <w:qFormat/>
    <w:pPr>
      <w:keepNext w:val="true"/>
      <w:keepLines/>
      <w:numPr>
        <w:ilvl w:val="2"/>
        <w:numId w:val="1"/>
      </w:numPr>
      <w:spacing w:before="280" w:after="80"/>
      <w:outlineLvl w:val="2"/>
    </w:pPr>
    <w:rPr>
      <w:b/>
      <w:sz w:val="28"/>
      <w:szCs w:val="28"/>
    </w:rPr>
  </w:style>
  <w:style w:type="paragraph" w:styleId="Heading4">
    <w:name w:val="Heading 4"/>
    <w:basedOn w:val="Normal"/>
    <w:next w:val="Normal"/>
    <w:qFormat/>
    <w:pPr>
      <w:keepNext w:val="true"/>
      <w:keepLines/>
      <w:numPr>
        <w:ilvl w:val="3"/>
        <w:numId w:val="1"/>
      </w:numPr>
      <w:spacing w:before="240" w:after="40"/>
      <w:outlineLvl w:val="3"/>
    </w:pPr>
    <w:rPr>
      <w:b/>
      <w:sz w:val="24"/>
      <w:szCs w:val="24"/>
    </w:rPr>
  </w:style>
  <w:style w:type="paragraph" w:styleId="Heading5">
    <w:name w:val="Heading 5"/>
    <w:basedOn w:val="Normal"/>
    <w:next w:val="Normal"/>
    <w:qFormat/>
    <w:pPr>
      <w:keepNext w:val="true"/>
      <w:keepLines/>
      <w:numPr>
        <w:ilvl w:val="4"/>
        <w:numId w:val="1"/>
      </w:numPr>
      <w:spacing w:before="220" w:after="40"/>
      <w:outlineLvl w:val="4"/>
    </w:pPr>
    <w:rPr>
      <w:b/>
      <w:sz w:val="22"/>
      <w:szCs w:val="22"/>
    </w:rPr>
  </w:style>
  <w:style w:type="paragraph" w:styleId="Heading6">
    <w:name w:val="Heading 6"/>
    <w:basedOn w:val="Normal"/>
    <w:next w:val="Normal"/>
    <w:qFormat/>
    <w:pPr>
      <w:keepNext w:val="true"/>
      <w:keepLines/>
      <w:numPr>
        <w:ilvl w:val="5"/>
        <w:numId w:val="1"/>
      </w:numPr>
      <w:spacing w:before="200" w:after="40"/>
      <w:outlineLvl w:val="5"/>
    </w:pPr>
    <w:rPr>
      <w:b/>
    </w:rPr>
  </w:style>
  <w:style w:type="character" w:styleId="WW8Num1z0">
    <w:name w:val="WW8Num1z0"/>
    <w:qFormat/>
    <w:rPr>
      <w:rFonts w:eastAsia="Verdana" w:cs="Verdana"/>
      <w:b w:val="false"/>
      <w:i w:val="false"/>
      <w:strike w:val="false"/>
      <w:dstrike w:val="false"/>
      <w:color w:val="000000"/>
      <w:position w:val="0"/>
      <w:sz w:val="20"/>
      <w:sz w:val="20"/>
      <w:szCs w:val="20"/>
      <w:u w:val="none"/>
      <w:vertAlign w:val="baseline"/>
    </w:rPr>
  </w:style>
  <w:style w:type="character" w:styleId="WW8Num2z0">
    <w:name w:val="WW8Num2z0"/>
    <w:qFormat/>
    <w:rPr>
      <w:rFonts w:eastAsia="Verdana" w:cs="Verdana"/>
      <w:b w:val="false"/>
      <w:i w:val="false"/>
      <w:strike w:val="false"/>
      <w:dstrike w:val="false"/>
      <w:color w:val="000000"/>
      <w:position w:val="0"/>
      <w:sz w:val="20"/>
      <w:sz w:val="20"/>
      <w:szCs w:val="20"/>
      <w:u w:val="none"/>
      <w:vertAlign w:val="baseline"/>
    </w:rPr>
  </w:style>
  <w:style w:type="character" w:styleId="WW8Num3z0">
    <w:name w:val="WW8Num3z0"/>
    <w:qFormat/>
    <w:rPr>
      <w:rFonts w:eastAsia="Verdana" w:cs="Verdana"/>
      <w:b w:val="false"/>
      <w:i w:val="false"/>
      <w:strike w:val="false"/>
      <w:dstrike w:val="false"/>
      <w:color w:val="000000"/>
      <w:position w:val="0"/>
      <w:sz w:val="20"/>
      <w:sz w:val="20"/>
      <w:szCs w:val="20"/>
      <w:u w:val="none"/>
      <w:vertAlign w:val="baseline"/>
    </w:rPr>
  </w:style>
  <w:style w:type="character" w:styleId="WW8Num4z0">
    <w:name w:val="WW8Num4z0"/>
    <w:qFormat/>
    <w:rPr>
      <w:rFonts w:eastAsia="Verdana" w:cs="Verdana"/>
      <w:b w:val="false"/>
      <w:i w:val="false"/>
      <w:strike w:val="false"/>
      <w:dstrike w:val="false"/>
      <w:color w:val="000000"/>
      <w:position w:val="0"/>
      <w:sz w:val="20"/>
      <w:sz w:val="20"/>
      <w:szCs w:val="20"/>
      <w:u w:val="none"/>
      <w:vertAlign w:val="baseline"/>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eastAsia="Verdana" w:cs="Verdana"/>
      <w:b w:val="false"/>
      <w:i w:val="false"/>
      <w:strike w:val="false"/>
      <w:dstrike w:val="false"/>
      <w:color w:val="000000"/>
      <w:position w:val="0"/>
      <w:sz w:val="20"/>
      <w:sz w:val="20"/>
      <w:szCs w:val="20"/>
      <w:u w:val="none"/>
      <w:vertAlign w:val="baseline"/>
    </w:rPr>
  </w:style>
  <w:style w:type="character" w:styleId="WW8Num7z0">
    <w:name w:val="WW8Num7z0"/>
    <w:qFormat/>
    <w:rPr>
      <w:rFonts w:ascii="Arial" w:hAnsi="Arial" w:cs="Arial"/>
      <w:b w:val="false"/>
      <w:i w:val="false"/>
      <w:strike w:val="false"/>
      <w:dstrike w:val="false"/>
      <w:color w:val="000000"/>
      <w:position w:val="0"/>
      <w:sz w:val="20"/>
      <w:sz w:val="20"/>
      <w:szCs w:val="20"/>
      <w:u w:val="none"/>
      <w:vertAlign w:val="baseline"/>
    </w:rPr>
  </w:style>
  <w:style w:type="character" w:styleId="WW8Num7z1">
    <w:name w:val="WW8Num7z1"/>
    <w:qFormat/>
    <w:rPr>
      <w:rFonts w:ascii="Quattrocento Sans" w:hAnsi="Quattrocento Sans" w:cs="Quattrocento Sans"/>
      <w:b w:val="false"/>
      <w:i w:val="false"/>
      <w:strike w:val="false"/>
      <w:dstrike w:val="false"/>
      <w:color w:val="000000"/>
      <w:position w:val="0"/>
      <w:sz w:val="20"/>
      <w:sz w:val="20"/>
      <w:szCs w:val="20"/>
      <w:u w:val="none"/>
      <w:vertAlign w:val="baseline"/>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DefaultParagraphFont">
    <w:name w:val="Default Paragraph Font"/>
    <w:qFormat/>
    <w:rPr/>
  </w:style>
  <w:style w:type="character" w:styleId="HeaderChar">
    <w:name w:val="Header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HeaderandFooter"/>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8</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2026-05-11T09:58:00Z</dcterms:created>
  <dc:creator>Mrs Dumenil</dc:creator>
  <dc:description/>
  <dc:language>en-US</dc:language>
  <cp:lastModifiedBy>Mrs Dumenil</cp:lastModifiedBy>
  <cp:lastPrinted>1995-11-21T17:41:00Z</cp:lastPrinted>
  <dcterms:modified xsi:type="dcterms:W3CDTF">2026-05-18T13:35:00Z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