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rFonts w:ascii="Verdana" w:hAnsi="Verdana" w:cs="Verdana"/>
          <w:sz w:val="22"/>
        </w:rPr>
      </w:pPr>
      <w:r>
        <w:rPr>
          <w:rFonts w:cs="Verdana" w:ascii="Verdana" w:hAnsi="Verdana"/>
          <w:sz w:val="22"/>
        </w:rPr>
        <w:t>STOCKPORT METROPOLITAN BOROUGH COUNCIL</w:t>
      </w:r>
    </w:p>
    <w:p>
      <w:pPr>
        <w:pStyle w:val="Normal"/>
        <w:jc w:val="center"/>
        <w:rPr>
          <w:rFonts w:ascii="Verdana" w:hAnsi="Verdana" w:cs="Verdana"/>
          <w:b/>
          <w:b/>
          <w:bCs/>
          <w:u w:val="single"/>
        </w:rPr>
      </w:pPr>
      <w:r>
        <w:rPr>
          <w:rFonts w:cs="Verdana" w:ascii="Verdana" w:hAnsi="Verdana"/>
          <w:b/>
          <w:bCs/>
          <w:u w:val="single"/>
        </w:rPr>
      </w:r>
    </w:p>
    <w:p>
      <w:pPr>
        <w:pStyle w:val="Subtitle"/>
        <w:rPr>
          <w:rFonts w:ascii="Verdana" w:hAnsi="Verdana" w:cs="Verdana"/>
          <w:sz w:val="24"/>
        </w:rPr>
      </w:pPr>
      <w:r>
        <w:rPr>
          <w:rFonts w:cs="Verdana" w:ascii="Verdana" w:hAnsi="Verdana"/>
          <w:sz w:val="24"/>
        </w:rPr>
        <w:t>JOB DESCRIPTION AND SPECIFICATION</w:t>
      </w:r>
    </w:p>
    <w:p>
      <w:pPr>
        <w:pStyle w:val="Normal"/>
        <w:jc w:val="center"/>
        <w:rPr>
          <w:rFonts w:ascii="Verdana" w:hAnsi="Verdana" w:cs="Verdana"/>
        </w:rPr>
      </w:pPr>
      <w:r>
        <w:rPr>
          <w:rFonts w:cs="Verdana" w:ascii="Verdana" w:hAnsi="Verdana"/>
        </w:rPr>
      </w:r>
    </w:p>
    <w:tbl>
      <w:tblPr>
        <w:tblW w:w="8997" w:type="dxa"/>
        <w:jc w:val="left"/>
        <w:tblInd w:w="0" w:type="dxa"/>
        <w:tblCellMar>
          <w:top w:w="0" w:type="dxa"/>
          <w:left w:w="108" w:type="dxa"/>
          <w:bottom w:w="0" w:type="dxa"/>
          <w:right w:w="108" w:type="dxa"/>
        </w:tblCellMar>
      </w:tblPr>
      <w:tblGrid>
        <w:gridCol w:w="2244"/>
        <w:gridCol w:w="6753"/>
      </w:tblGrid>
      <w:tr>
        <w:trPr/>
        <w:tc>
          <w:tcPr>
            <w:tcW w:w="2244" w:type="dxa"/>
            <w:tcBorders>
              <w:top w:val="double" w:sz="6" w:space="0" w:color="000000"/>
              <w:left w:val="double" w:sz="6" w:space="0" w:color="000000"/>
            </w:tcBorders>
            <w:shd w:fill="auto" w:val="clear"/>
            <w:vAlign w:val="center"/>
          </w:tcPr>
          <w:p>
            <w:pPr>
              <w:pStyle w:val="Heading7"/>
              <w:jc w:val="left"/>
              <w:rPr>
                <w:rFonts w:ascii="Verdana" w:hAnsi="Verdana" w:cs="Verdana"/>
                <w:sz w:val="22"/>
              </w:rPr>
            </w:pPr>
            <w:r>
              <w:rPr>
                <w:rFonts w:cs="Verdana" w:ascii="Verdana" w:hAnsi="Verdana"/>
                <w:sz w:val="22"/>
              </w:rPr>
              <w:t>POST DETAILS</w:t>
            </w:r>
          </w:p>
        </w:tc>
        <w:tc>
          <w:tcPr>
            <w:tcW w:w="6753" w:type="dxa"/>
            <w:tcBorders>
              <w:top w:val="double" w:sz="6" w:space="0" w:color="000000"/>
              <w:right w:val="double" w:sz="6" w:space="0" w:color="000000"/>
            </w:tcBorders>
            <w:shd w:fill="auto" w:val="clear"/>
            <w:vAlign w:val="center"/>
          </w:tcPr>
          <w:p>
            <w:pPr>
              <w:pStyle w:val="Normal"/>
              <w:spacing w:before="120" w:after="120"/>
              <w:rPr/>
            </w:pPr>
            <w:r>
              <w:rPr>
                <w:rFonts w:cs="Verdana" w:ascii="Verdana" w:hAnsi="Verdana"/>
                <w:b/>
                <w:u w:val="single"/>
              </w:rPr>
              <w:t>POST TITLE</w:t>
            </w:r>
            <w:r>
              <w:rPr>
                <w:rFonts w:cs="Verdana" w:ascii="Verdana" w:hAnsi="Verdana"/>
              </w:rPr>
              <w:t xml:space="preserve">: </w:t>
            </w:r>
            <w:r>
              <w:rPr>
                <w:rFonts w:cs="Verdana" w:ascii="Verdana" w:hAnsi="Verdana"/>
                <w:b/>
                <w:szCs w:val="22"/>
              </w:rPr>
              <w:t>Midday Assistant</w:t>
            </w:r>
          </w:p>
        </w:tc>
      </w:tr>
      <w:tr>
        <w:trPr/>
        <w:tc>
          <w:tcPr>
            <w:tcW w:w="2244" w:type="dxa"/>
            <w:tcBorders>
              <w:left w:val="double" w:sz="6" w:space="0" w:color="000000"/>
              <w:bottom w:val="single" w:sz="6" w:space="0" w:color="000000"/>
            </w:tcBorders>
            <w:shd w:fill="auto" w:val="clear"/>
            <w:vAlign w:val="center"/>
          </w:tcPr>
          <w:p>
            <w:pPr>
              <w:pStyle w:val="Heading7"/>
              <w:jc w:val="left"/>
              <w:rPr>
                <w:rFonts w:ascii="Verdana" w:hAnsi="Verdana" w:cs="Verdana"/>
                <w:sz w:val="22"/>
              </w:rPr>
            </w:pPr>
            <w:r>
              <w:rPr>
                <w:rFonts w:cs="Verdana" w:ascii="Verdana" w:hAnsi="Verdana"/>
                <w:sz w:val="22"/>
              </w:rPr>
              <w:t>DIVISION</w:t>
            </w:r>
          </w:p>
          <w:p>
            <w:pPr>
              <w:pStyle w:val="Header"/>
              <w:tabs>
                <w:tab w:val="clear" w:pos="4153"/>
                <w:tab w:val="clear" w:pos="8306"/>
              </w:tabs>
              <w:spacing w:before="120" w:after="0"/>
              <w:rPr>
                <w:rFonts w:ascii="Verdana" w:hAnsi="Verdana" w:cs="Verdana"/>
                <w:sz w:val="20"/>
              </w:rPr>
            </w:pPr>
            <w:r>
              <w:rPr>
                <w:rFonts w:cs="Verdana" w:ascii="Verdana" w:hAnsi="Verdana"/>
                <w:sz w:val="20"/>
              </w:rPr>
              <w:t>Education</w:t>
            </w:r>
          </w:p>
        </w:tc>
        <w:tc>
          <w:tcPr>
            <w:tcW w:w="6753" w:type="dxa"/>
            <w:tcBorders>
              <w:bottom w:val="single" w:sz="6" w:space="0" w:color="000000"/>
              <w:right w:val="double" w:sz="6" w:space="0" w:color="000000"/>
            </w:tcBorders>
            <w:shd w:fill="auto" w:val="clear"/>
            <w:vAlign w:val="center"/>
          </w:tcPr>
          <w:p>
            <w:pPr>
              <w:pStyle w:val="Heading7"/>
              <w:jc w:val="left"/>
              <w:rPr/>
            </w:pPr>
            <w:r>
              <w:rPr>
                <w:rFonts w:cs="Verdana" w:ascii="Verdana" w:hAnsi="Verdana"/>
                <w:sz w:val="22"/>
              </w:rPr>
              <w:t xml:space="preserve">DEPARTMENT: </w:t>
            </w:r>
            <w:r>
              <w:rPr>
                <w:rFonts w:cs="Verdana" w:ascii="Verdana" w:hAnsi="Verdana"/>
                <w:sz w:val="20"/>
              </w:rPr>
              <w:t>North Cheshire Jewish Primary School</w:t>
            </w:r>
          </w:p>
        </w:tc>
      </w:tr>
      <w:tr>
        <w:trPr>
          <w:cantSplit w:val="true"/>
        </w:trPr>
        <w:tc>
          <w:tcPr>
            <w:tcW w:w="8997" w:type="dxa"/>
            <w:gridSpan w:val="2"/>
            <w:tcBorders>
              <w:top w:val="single" w:sz="6" w:space="0" w:color="000000"/>
              <w:left w:val="double" w:sz="6" w:space="0" w:color="000000"/>
              <w:bottom w:val="single" w:sz="6" w:space="0" w:color="000000"/>
              <w:right w:val="single" w:sz="6" w:space="0" w:color="000000"/>
            </w:tcBorders>
            <w:shd w:fill="auto" w:val="clear"/>
          </w:tcPr>
          <w:p>
            <w:pPr>
              <w:pStyle w:val="Heading7"/>
              <w:rPr>
                <w:rFonts w:ascii="Verdana" w:hAnsi="Verdana" w:cs="Verdana"/>
                <w:sz w:val="22"/>
              </w:rPr>
            </w:pPr>
            <w:r>
              <w:rPr>
                <w:rFonts w:cs="Verdana" w:ascii="Verdana" w:hAnsi="Verdana"/>
                <w:sz w:val="22"/>
              </w:rPr>
              <w:t>POST REPORTS TO</w:t>
            </w:r>
          </w:p>
          <w:p>
            <w:pPr>
              <w:pStyle w:val="Header"/>
              <w:tabs>
                <w:tab w:val="clear" w:pos="4153"/>
                <w:tab w:val="clear" w:pos="8306"/>
              </w:tabs>
              <w:spacing w:before="120" w:after="120"/>
              <w:rPr>
                <w:rFonts w:ascii="Verdana" w:hAnsi="Verdana" w:cs="Verdana"/>
                <w:sz w:val="20"/>
              </w:rPr>
            </w:pPr>
            <w:r>
              <w:rPr>
                <w:rFonts w:cs="Verdana" w:ascii="Verdana" w:hAnsi="Verdana"/>
                <w:sz w:val="20"/>
              </w:rPr>
              <w:t>Headteacher/School Business Manager</w:t>
            </w:r>
          </w:p>
        </w:tc>
      </w:tr>
      <w:tr>
        <w:trPr>
          <w:cantSplit w:val="true"/>
        </w:trPr>
        <w:tc>
          <w:tcPr>
            <w:tcW w:w="8997" w:type="dxa"/>
            <w:gridSpan w:val="2"/>
            <w:tcBorders>
              <w:top w:val="single" w:sz="6" w:space="0" w:color="000000"/>
              <w:left w:val="double" w:sz="6" w:space="0" w:color="000000"/>
              <w:bottom w:val="single" w:sz="6" w:space="0" w:color="000000"/>
              <w:right w:val="single" w:sz="6" w:space="0" w:color="000000"/>
            </w:tcBorders>
            <w:shd w:fill="auto" w:val="clear"/>
          </w:tcPr>
          <w:p>
            <w:pPr>
              <w:pStyle w:val="Heading7"/>
              <w:rPr>
                <w:rFonts w:ascii="Verdana" w:hAnsi="Verdana" w:cs="Verdana"/>
                <w:sz w:val="22"/>
              </w:rPr>
            </w:pPr>
            <w:r>
              <w:rPr>
                <w:rFonts w:cs="Verdana" w:ascii="Verdana" w:hAnsi="Verdana"/>
                <w:sz w:val="22"/>
              </w:rPr>
              <w:t>MAIN PURPOSE OF THE JOB</w:t>
            </w:r>
          </w:p>
          <w:p>
            <w:pPr>
              <w:pStyle w:val="Header"/>
              <w:tabs>
                <w:tab w:val="clear" w:pos="4153"/>
                <w:tab w:val="clear" w:pos="8306"/>
              </w:tabs>
              <w:spacing w:before="120" w:after="120"/>
              <w:rPr>
                <w:rFonts w:ascii="Verdana" w:hAnsi="Verdana" w:cs="Verdana"/>
                <w:szCs w:val="24"/>
                <w:lang w:eastAsia="en-GB"/>
              </w:rPr>
            </w:pPr>
            <w:r>
              <w:rPr>
                <w:rFonts w:cs="Verdana" w:ascii="Verdana" w:hAnsi="Verdana"/>
                <w:szCs w:val="24"/>
                <w:lang w:eastAsia="en-GB"/>
              </w:rPr>
              <w:t>A midday assistant will be part of a team that is responsible for supervising pupils and the school’s premises during the midday break to ensure that the break runs effectively and that the safety and welfare of pupils is maintained.</w:t>
            </w:r>
          </w:p>
        </w:tc>
      </w:tr>
      <w:tr>
        <w:trPr>
          <w:cantSplit w:val="true"/>
        </w:trPr>
        <w:tc>
          <w:tcPr>
            <w:tcW w:w="8997" w:type="dxa"/>
            <w:gridSpan w:val="2"/>
            <w:tcBorders>
              <w:top w:val="single" w:sz="6" w:space="0" w:color="000000"/>
              <w:left w:val="double" w:sz="6" w:space="0" w:color="000000"/>
              <w:bottom w:val="double" w:sz="6" w:space="0" w:color="000000"/>
              <w:right w:val="single" w:sz="6" w:space="0" w:color="000000"/>
            </w:tcBorders>
            <w:shd w:fill="auto" w:val="clear"/>
          </w:tcPr>
          <w:p>
            <w:pPr>
              <w:pStyle w:val="Heading7"/>
              <w:spacing w:before="120" w:after="0"/>
              <w:rPr>
                <w:rFonts w:ascii="Verdana" w:hAnsi="Verdana" w:cs="Verdana"/>
                <w:sz w:val="22"/>
              </w:rPr>
            </w:pPr>
            <w:r>
              <w:rPr>
                <w:rFonts w:cs="Verdana" w:ascii="Verdana" w:hAnsi="Verdana"/>
                <w:sz w:val="22"/>
              </w:rPr>
              <w:t>SUMMARY OF RESPONSIBILITIES AND PERSONAL DUTIES</w:t>
            </w:r>
          </w:p>
          <w:p>
            <w:pPr>
              <w:pStyle w:val="Header"/>
              <w:tabs>
                <w:tab w:val="clear" w:pos="4153"/>
                <w:tab w:val="clear" w:pos="8306"/>
              </w:tabs>
              <w:spacing w:before="120" w:after="120"/>
              <w:rPr>
                <w:rFonts w:ascii="Verdana" w:hAnsi="Verdana" w:cs="Verdana"/>
                <w:sz w:val="20"/>
                <w:u w:val="single"/>
              </w:rPr>
            </w:pPr>
            <w:r>
              <w:rPr>
                <w:rFonts w:cs="Verdana" w:ascii="Verdana" w:hAnsi="Verdana"/>
                <w:sz w:val="20"/>
                <w:u w:val="single"/>
              </w:rPr>
              <w:t>KEY AREAS</w:t>
            </w:r>
          </w:p>
          <w:p>
            <w:pPr>
              <w:pStyle w:val="Header"/>
              <w:numPr>
                <w:ilvl w:val="0"/>
                <w:numId w:val="2"/>
              </w:numPr>
              <w:tabs>
                <w:tab w:val="clear" w:pos="4153"/>
                <w:tab w:val="clear" w:pos="8306"/>
              </w:tabs>
              <w:spacing w:before="120" w:after="120"/>
              <w:rPr>
                <w:rFonts w:ascii="Verdana" w:hAnsi="Verdana" w:cs="Verdana"/>
                <w:sz w:val="20"/>
              </w:rPr>
            </w:pPr>
            <w:r>
              <w:rPr>
                <w:rFonts w:cs="Verdana" w:ascii="Verdana" w:hAnsi="Verdana"/>
                <w:sz w:val="20"/>
              </w:rPr>
              <w:t>Supervise hand washing, where necessary and movement around school</w:t>
            </w:r>
          </w:p>
          <w:p>
            <w:pPr>
              <w:pStyle w:val="ListParagraph"/>
              <w:numPr>
                <w:ilvl w:val="0"/>
                <w:numId w:val="2"/>
              </w:numPr>
              <w:rPr>
                <w:rFonts w:ascii="Verdana" w:hAnsi="Verdana" w:cs="Verdana"/>
                <w:sz w:val="20"/>
              </w:rPr>
            </w:pPr>
            <w:r>
              <w:rPr>
                <w:rFonts w:cs="Verdana" w:ascii="Verdana" w:hAnsi="Verdana"/>
                <w:sz w:val="20"/>
              </w:rPr>
              <w:t>Encourage pupils to eat their food and monitor those who don’t, reporting any concerns to the class teacher</w:t>
            </w:r>
          </w:p>
          <w:p>
            <w:pPr>
              <w:pStyle w:val="Header"/>
              <w:numPr>
                <w:ilvl w:val="0"/>
                <w:numId w:val="2"/>
              </w:numPr>
              <w:tabs>
                <w:tab w:val="clear" w:pos="4153"/>
                <w:tab w:val="clear" w:pos="8306"/>
              </w:tabs>
              <w:spacing w:before="120" w:after="120"/>
              <w:rPr>
                <w:rFonts w:ascii="Verdana" w:hAnsi="Verdana" w:cs="Verdana"/>
                <w:sz w:val="20"/>
              </w:rPr>
            </w:pPr>
            <w:r>
              <w:rPr>
                <w:rFonts w:cs="Verdana" w:ascii="Verdana" w:hAnsi="Verdana"/>
                <w:sz w:val="20"/>
              </w:rPr>
              <w:t>Assist in the development of good table manners</w:t>
            </w:r>
          </w:p>
          <w:p>
            <w:pPr>
              <w:pStyle w:val="ListParagraph"/>
              <w:numPr>
                <w:ilvl w:val="0"/>
                <w:numId w:val="2"/>
              </w:numPr>
              <w:rPr>
                <w:rFonts w:ascii="Verdana" w:hAnsi="Verdana" w:cs="Verdana"/>
                <w:sz w:val="20"/>
              </w:rPr>
            </w:pPr>
            <w:r>
              <w:rPr>
                <w:rFonts w:cs="Verdana" w:ascii="Verdana" w:hAnsi="Verdana"/>
                <w:sz w:val="20"/>
              </w:rPr>
              <w:t>Ancillary associated duties (e.g. cleaning up spillages, ensuring tables are clean). Clearing up the dinner hall after lunchtime</w:t>
            </w:r>
          </w:p>
          <w:p>
            <w:pPr>
              <w:pStyle w:val="Header"/>
              <w:numPr>
                <w:ilvl w:val="0"/>
                <w:numId w:val="2"/>
              </w:numPr>
              <w:tabs>
                <w:tab w:val="clear" w:pos="4153"/>
                <w:tab w:val="clear" w:pos="8306"/>
              </w:tabs>
              <w:spacing w:before="120" w:after="120"/>
              <w:rPr>
                <w:rFonts w:ascii="Verdana" w:hAnsi="Verdana" w:cs="Verdana"/>
                <w:sz w:val="20"/>
              </w:rPr>
            </w:pPr>
            <w:r>
              <w:rPr>
                <w:rFonts w:cs="Verdana" w:ascii="Verdana" w:hAnsi="Verdana"/>
                <w:sz w:val="20"/>
              </w:rPr>
              <w:t>Supervision of children in the playground with support to develop play and social interaction</w:t>
            </w:r>
          </w:p>
          <w:p>
            <w:pPr>
              <w:pStyle w:val="Header"/>
              <w:numPr>
                <w:ilvl w:val="0"/>
                <w:numId w:val="2"/>
              </w:numPr>
              <w:tabs>
                <w:tab w:val="clear" w:pos="4153"/>
                <w:tab w:val="clear" w:pos="8306"/>
              </w:tabs>
              <w:spacing w:before="120" w:after="120"/>
              <w:rPr>
                <w:rFonts w:ascii="Verdana" w:hAnsi="Verdana" w:cs="Verdana"/>
                <w:sz w:val="20"/>
              </w:rPr>
            </w:pPr>
            <w:r>
              <w:rPr>
                <w:rFonts w:cs="Verdana" w:ascii="Verdana" w:hAnsi="Verdana"/>
                <w:sz w:val="20"/>
              </w:rPr>
              <w:t>Supervision of children in the classroom during ‘wet’ play</w:t>
            </w:r>
          </w:p>
          <w:p>
            <w:pPr>
              <w:pStyle w:val="Header"/>
              <w:numPr>
                <w:ilvl w:val="0"/>
                <w:numId w:val="2"/>
              </w:numPr>
              <w:tabs>
                <w:tab w:val="clear" w:pos="4153"/>
                <w:tab w:val="clear" w:pos="8306"/>
              </w:tabs>
              <w:spacing w:before="120" w:after="120"/>
              <w:rPr>
                <w:rFonts w:ascii="Verdana" w:hAnsi="Verdana" w:cs="Verdana"/>
                <w:sz w:val="20"/>
              </w:rPr>
            </w:pPr>
            <w:r>
              <w:rPr>
                <w:rFonts w:cs="Verdana" w:ascii="Verdana" w:hAnsi="Verdana"/>
                <w:sz w:val="20"/>
              </w:rPr>
              <w:t>Assist generally with occurrences arising until school recommences for the afternoon session, e.g. provide first aid in accident cases, sickness.</w:t>
            </w:r>
          </w:p>
          <w:p>
            <w:pPr>
              <w:pStyle w:val="ListParagraph"/>
              <w:numPr>
                <w:ilvl w:val="0"/>
                <w:numId w:val="2"/>
              </w:numPr>
              <w:spacing w:before="0" w:after="120"/>
              <w:contextualSpacing/>
              <w:rPr>
                <w:rFonts w:ascii="Verdana" w:hAnsi="Verdana" w:cs="Verdana"/>
                <w:sz w:val="20"/>
              </w:rPr>
            </w:pPr>
            <w:r>
              <w:rPr>
                <w:rFonts w:cs="Verdana" w:ascii="Verdana" w:hAnsi="Verdana"/>
                <w:sz w:val="20"/>
              </w:rPr>
              <w:t>Monitor pupils that aren’t engaging in play and feedback any concerns to class teachers</w:t>
            </w:r>
          </w:p>
          <w:p>
            <w:pPr>
              <w:pStyle w:val="ListParagraph"/>
              <w:numPr>
                <w:ilvl w:val="0"/>
                <w:numId w:val="2"/>
              </w:numPr>
              <w:spacing w:before="0" w:after="0"/>
              <w:contextualSpacing/>
              <w:rPr>
                <w:rFonts w:ascii="Verdana" w:hAnsi="Verdana" w:cs="Verdana"/>
                <w:sz w:val="20"/>
              </w:rPr>
            </w:pPr>
            <w:r>
              <w:rPr>
                <w:rFonts w:cs="Verdana" w:ascii="Verdana" w:hAnsi="Verdana"/>
                <w:sz w:val="20"/>
              </w:rPr>
              <w:t>Record details of incidents in line with the school’s reporting procedures</w:t>
            </w:r>
          </w:p>
          <w:p>
            <w:pPr>
              <w:pStyle w:val="Header"/>
              <w:tabs>
                <w:tab w:val="clear" w:pos="4153"/>
                <w:tab w:val="clear" w:pos="8306"/>
              </w:tabs>
              <w:spacing w:before="120" w:after="120"/>
              <w:rPr>
                <w:rFonts w:ascii="Verdana" w:hAnsi="Verdana" w:cs="Verdana"/>
                <w:b/>
                <w:b/>
                <w:sz w:val="20"/>
                <w:u w:val="single"/>
              </w:rPr>
            </w:pPr>
            <w:r>
              <w:rPr>
                <w:rFonts w:cs="Verdana" w:ascii="Verdana" w:hAnsi="Verdana"/>
                <w:b/>
                <w:sz w:val="20"/>
                <w:u w:val="single"/>
              </w:rPr>
            </w:r>
          </w:p>
          <w:p>
            <w:pPr>
              <w:pStyle w:val="Header"/>
              <w:tabs>
                <w:tab w:val="clear" w:pos="4153"/>
                <w:tab w:val="clear" w:pos="8306"/>
              </w:tabs>
              <w:spacing w:before="120" w:after="120"/>
              <w:rPr>
                <w:rFonts w:ascii="Verdana" w:hAnsi="Verdana" w:cs="Verdana"/>
                <w:b/>
                <w:b/>
                <w:sz w:val="20"/>
                <w:u w:val="single"/>
              </w:rPr>
            </w:pPr>
            <w:r>
              <w:rPr>
                <w:rFonts w:cs="Verdana" w:ascii="Verdana" w:hAnsi="Verdana"/>
                <w:b/>
                <w:sz w:val="20"/>
                <w:u w:val="single"/>
              </w:rPr>
              <w:t>ESSENTIAL REQUIREMENTS</w:t>
            </w:r>
          </w:p>
          <w:p>
            <w:pPr>
              <w:pStyle w:val="Header"/>
              <w:numPr>
                <w:ilvl w:val="0"/>
                <w:numId w:val="3"/>
              </w:numPr>
              <w:tabs>
                <w:tab w:val="clear" w:pos="4153"/>
                <w:tab w:val="clear" w:pos="8306"/>
              </w:tabs>
              <w:spacing w:before="120" w:after="120"/>
              <w:rPr>
                <w:rFonts w:ascii="Verdana" w:hAnsi="Verdana" w:cs="Verdana"/>
                <w:sz w:val="20"/>
              </w:rPr>
            </w:pPr>
            <w:r>
              <w:rPr>
                <w:rFonts w:cs="Verdana" w:ascii="Verdana" w:hAnsi="Verdana"/>
                <w:sz w:val="20"/>
              </w:rPr>
              <w:t>Good relationships with children and positive behaviour management approaches</w:t>
            </w:r>
          </w:p>
          <w:p>
            <w:pPr>
              <w:pStyle w:val="Header"/>
              <w:numPr>
                <w:ilvl w:val="0"/>
                <w:numId w:val="3"/>
              </w:numPr>
              <w:tabs>
                <w:tab w:val="clear" w:pos="4153"/>
                <w:tab w:val="clear" w:pos="8306"/>
              </w:tabs>
              <w:spacing w:before="120" w:after="120"/>
              <w:rPr>
                <w:rFonts w:ascii="Verdana" w:hAnsi="Verdana" w:cs="Verdana"/>
                <w:sz w:val="20"/>
              </w:rPr>
            </w:pPr>
            <w:r>
              <w:rPr>
                <w:rFonts w:cs="Verdana" w:ascii="Verdana" w:hAnsi="Verdana"/>
                <w:sz w:val="20"/>
              </w:rPr>
              <w:t>Good oral communication skills</w:t>
            </w:r>
          </w:p>
          <w:p>
            <w:pPr>
              <w:pStyle w:val="Header"/>
              <w:numPr>
                <w:ilvl w:val="0"/>
                <w:numId w:val="3"/>
              </w:numPr>
              <w:tabs>
                <w:tab w:val="clear" w:pos="4153"/>
                <w:tab w:val="clear" w:pos="8306"/>
              </w:tabs>
              <w:spacing w:before="120" w:after="120"/>
              <w:rPr>
                <w:rFonts w:ascii="Verdana" w:hAnsi="Verdana" w:cs="Verdana"/>
                <w:sz w:val="20"/>
              </w:rPr>
            </w:pPr>
            <w:r>
              <w:rPr>
                <w:rFonts w:cs="Verdana" w:ascii="Verdana" w:hAnsi="Verdana"/>
                <w:sz w:val="20"/>
              </w:rPr>
              <w:t>Energy when interacting with children in the playground and lunch hall</w:t>
            </w:r>
          </w:p>
          <w:p>
            <w:pPr>
              <w:pStyle w:val="Header"/>
              <w:numPr>
                <w:ilvl w:val="0"/>
                <w:numId w:val="3"/>
              </w:numPr>
              <w:tabs>
                <w:tab w:val="clear" w:pos="4153"/>
                <w:tab w:val="clear" w:pos="8306"/>
              </w:tabs>
              <w:spacing w:before="120" w:after="120"/>
              <w:rPr>
                <w:rFonts w:ascii="Verdana" w:hAnsi="Verdana" w:cs="Verdana"/>
                <w:sz w:val="20"/>
              </w:rPr>
            </w:pPr>
            <w:r>
              <w:rPr>
                <w:rFonts w:cs="Verdana" w:ascii="Verdana" w:hAnsi="Verdana"/>
                <w:sz w:val="20"/>
              </w:rPr>
              <w:t>Ability to listen, empathise and remain calm</w:t>
            </w:r>
          </w:p>
          <w:p>
            <w:pPr>
              <w:pStyle w:val="Header"/>
              <w:numPr>
                <w:ilvl w:val="0"/>
                <w:numId w:val="3"/>
              </w:numPr>
              <w:tabs>
                <w:tab w:val="clear" w:pos="4153"/>
                <w:tab w:val="clear" w:pos="8306"/>
              </w:tabs>
              <w:spacing w:before="120" w:after="120"/>
              <w:rPr>
                <w:rFonts w:ascii="Verdana" w:hAnsi="Verdana" w:cs="Verdana"/>
                <w:sz w:val="20"/>
              </w:rPr>
            </w:pPr>
            <w:r>
              <w:rPr>
                <w:rFonts w:cs="Verdana" w:ascii="Verdana" w:hAnsi="Verdana"/>
                <w:sz w:val="20"/>
              </w:rPr>
              <w:t>Ability to take direction yet use initiative when required</w:t>
            </w:r>
          </w:p>
          <w:p>
            <w:pPr>
              <w:pStyle w:val="Header"/>
              <w:numPr>
                <w:ilvl w:val="0"/>
                <w:numId w:val="3"/>
              </w:numPr>
              <w:tabs>
                <w:tab w:val="clear" w:pos="4153"/>
                <w:tab w:val="clear" w:pos="8306"/>
              </w:tabs>
              <w:spacing w:before="120" w:after="120"/>
              <w:rPr>
                <w:rFonts w:ascii="Verdana" w:hAnsi="Verdana" w:cs="Verdana"/>
                <w:sz w:val="20"/>
              </w:rPr>
            </w:pPr>
            <w:r>
              <w:rPr>
                <w:rFonts w:cs="Verdana" w:ascii="Verdana" w:hAnsi="Verdana"/>
                <w:sz w:val="20"/>
              </w:rPr>
              <w:t xml:space="preserve">Reliability, commitment and flexibility </w:t>
            </w:r>
          </w:p>
          <w:p>
            <w:pPr>
              <w:pStyle w:val="Header"/>
              <w:numPr>
                <w:ilvl w:val="0"/>
                <w:numId w:val="3"/>
              </w:numPr>
              <w:tabs>
                <w:tab w:val="clear" w:pos="4153"/>
                <w:tab w:val="clear" w:pos="8306"/>
              </w:tabs>
              <w:spacing w:before="120" w:after="120"/>
              <w:rPr>
                <w:rFonts w:ascii="Verdana" w:hAnsi="Verdana" w:cs="Verdana"/>
                <w:sz w:val="20"/>
              </w:rPr>
            </w:pPr>
            <w:r>
              <w:rPr>
                <w:rFonts w:cs="Verdana" w:ascii="Verdana" w:hAnsi="Verdana"/>
                <w:sz w:val="20"/>
              </w:rPr>
              <w:t>A good team player</w:t>
            </w:r>
          </w:p>
          <w:p>
            <w:pPr>
              <w:pStyle w:val="Header"/>
              <w:tabs>
                <w:tab w:val="clear" w:pos="4153"/>
                <w:tab w:val="clear" w:pos="8306"/>
              </w:tabs>
              <w:spacing w:before="120" w:after="120"/>
              <w:ind w:left="720" w:right="0" w:hanging="0"/>
              <w:rPr>
                <w:rFonts w:ascii="Verdana" w:hAnsi="Verdana" w:cs="Verdana"/>
                <w:sz w:val="20"/>
              </w:rPr>
            </w:pPr>
            <w:r>
              <w:rPr>
                <w:rFonts w:cs="Verdana" w:ascii="Verdana" w:hAnsi="Verdana"/>
                <w:sz w:val="20"/>
              </w:rPr>
            </w:r>
          </w:p>
          <w:p>
            <w:pPr>
              <w:pStyle w:val="Header"/>
              <w:tabs>
                <w:tab w:val="clear" w:pos="4153"/>
                <w:tab w:val="clear" w:pos="8306"/>
              </w:tabs>
              <w:spacing w:before="120" w:after="120"/>
              <w:ind w:left="720" w:right="0" w:hanging="0"/>
              <w:rPr>
                <w:rFonts w:ascii="Verdana" w:hAnsi="Verdana" w:cs="Verdana"/>
                <w:sz w:val="20"/>
              </w:rPr>
            </w:pPr>
            <w:r>
              <w:rPr>
                <w:rFonts w:cs="Verdana" w:ascii="Verdana" w:hAnsi="Verdana"/>
                <w:sz w:val="20"/>
              </w:rPr>
            </w:r>
          </w:p>
          <w:p>
            <w:pPr>
              <w:pStyle w:val="Header"/>
              <w:tabs>
                <w:tab w:val="clear" w:pos="4153"/>
                <w:tab w:val="clear" w:pos="8306"/>
              </w:tabs>
              <w:spacing w:before="120" w:after="120"/>
              <w:rPr>
                <w:rFonts w:ascii="Verdana" w:hAnsi="Verdana" w:cs="Verdana"/>
                <w:sz w:val="20"/>
              </w:rPr>
            </w:pPr>
            <w:r>
              <w:rPr>
                <w:rFonts w:cs="Verdana" w:ascii="Verdana" w:hAnsi="Verdana"/>
                <w:sz w:val="20"/>
              </w:rPr>
            </w:r>
          </w:p>
        </w:tc>
      </w:tr>
    </w:tbl>
    <w:p>
      <w:pPr>
        <w:pStyle w:val="Normal"/>
        <w:jc w:val="both"/>
        <w:rPr/>
      </w:pPr>
      <w:r>
        <w:rPr/>
      </w:r>
    </w:p>
    <w:sectPr>
      <w:type w:val="nextPage"/>
      <w:pgSz w:w="11906" w:h="16838"/>
      <w:pgMar w:left="1440" w:right="1440" w:header="0" w:top="709" w:footer="0" w:bottom="115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Verdan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720"/>
      </w:pPr>
      <w:rPr/>
    </w:lvl>
    <w:lvl w:ilvl="1">
      <w:start w:val="1"/>
      <w:numFmt w:val="decimal"/>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3">
    <w:lvl w:ilvl="0">
      <w:start w:val="1"/>
      <w:numFmt w:val="decimal"/>
      <w:lvlText w:val="%1."/>
      <w:lvlJc w:val="left"/>
      <w:pPr>
        <w:tabs>
          <w:tab w:val="num" w:pos="720"/>
        </w:tabs>
        <w:ind w:left="72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2"/>
      <w:szCs w:val="20"/>
      <w:lang w:val="en-GB" w:eastAsia="en-US" w:bidi="ar-SA"/>
    </w:rPr>
  </w:style>
  <w:style w:type="paragraph" w:styleId="Heading1">
    <w:name w:val="Heading 1"/>
    <w:basedOn w:val="Normal"/>
    <w:next w:val="Normal"/>
    <w:qFormat/>
    <w:pPr>
      <w:keepNext w:val="true"/>
      <w:numPr>
        <w:ilvl w:val="0"/>
        <w:numId w:val="1"/>
      </w:numPr>
      <w:outlineLvl w:val="0"/>
    </w:pPr>
    <w:rPr>
      <w:sz w:val="23"/>
      <w:u w:val="single"/>
    </w:rPr>
  </w:style>
  <w:style w:type="paragraph" w:styleId="Heading2">
    <w:name w:val="Heading 2"/>
    <w:basedOn w:val="Normal"/>
    <w:next w:val="Normal"/>
    <w:qFormat/>
    <w:pPr>
      <w:keepNext w:val="true"/>
      <w:numPr>
        <w:ilvl w:val="1"/>
        <w:numId w:val="1"/>
      </w:numPr>
      <w:outlineLvl w:val="1"/>
    </w:pPr>
    <w:rPr>
      <w:b/>
      <w:bCs/>
      <w:sz w:val="23"/>
      <w:u w:val="single"/>
    </w:rPr>
  </w:style>
  <w:style w:type="paragraph" w:styleId="Heading3">
    <w:name w:val="Heading 3"/>
    <w:basedOn w:val="Normal"/>
    <w:next w:val="Normal"/>
    <w:qFormat/>
    <w:pPr>
      <w:keepNext w:val="true"/>
      <w:numPr>
        <w:ilvl w:val="2"/>
        <w:numId w:val="1"/>
      </w:numPr>
      <w:jc w:val="center"/>
      <w:outlineLvl w:val="2"/>
    </w:pPr>
    <w:rPr>
      <w:sz w:val="23"/>
      <w:u w:val="single"/>
    </w:rPr>
  </w:style>
  <w:style w:type="paragraph" w:styleId="Heading4">
    <w:name w:val="Heading 4"/>
    <w:basedOn w:val="Normal"/>
    <w:next w:val="Normal"/>
    <w:qFormat/>
    <w:pPr>
      <w:keepNext w:val="true"/>
      <w:numPr>
        <w:ilvl w:val="3"/>
        <w:numId w:val="1"/>
      </w:numPr>
      <w:jc w:val="center"/>
      <w:outlineLvl w:val="3"/>
    </w:pPr>
    <w:rPr>
      <w:b/>
      <w:bCs/>
      <w:sz w:val="23"/>
    </w:rPr>
  </w:style>
  <w:style w:type="paragraph" w:styleId="Heading5">
    <w:name w:val="Heading 5"/>
    <w:basedOn w:val="Normal"/>
    <w:next w:val="Normal"/>
    <w:qFormat/>
    <w:pPr>
      <w:keepNext w:val="true"/>
      <w:numPr>
        <w:ilvl w:val="4"/>
        <w:numId w:val="1"/>
      </w:numPr>
      <w:jc w:val="center"/>
      <w:outlineLvl w:val="4"/>
    </w:pPr>
    <w:rPr>
      <w:b/>
      <w:bCs/>
      <w:sz w:val="44"/>
    </w:rPr>
  </w:style>
  <w:style w:type="paragraph" w:styleId="Heading6">
    <w:name w:val="Heading 6"/>
    <w:basedOn w:val="Normal"/>
    <w:next w:val="Normal"/>
    <w:qFormat/>
    <w:pPr>
      <w:keepNext w:val="true"/>
      <w:numPr>
        <w:ilvl w:val="5"/>
        <w:numId w:val="1"/>
      </w:numPr>
      <w:jc w:val="center"/>
      <w:outlineLvl w:val="5"/>
    </w:pPr>
    <w:rPr>
      <w:b/>
      <w:bCs/>
      <w:sz w:val="40"/>
    </w:rPr>
  </w:style>
  <w:style w:type="paragraph" w:styleId="Heading7">
    <w:name w:val="Heading 7"/>
    <w:basedOn w:val="Normal"/>
    <w:next w:val="Normal"/>
    <w:qFormat/>
    <w:pPr>
      <w:keepNext w:val="true"/>
      <w:numPr>
        <w:ilvl w:val="6"/>
        <w:numId w:val="1"/>
      </w:numPr>
      <w:jc w:val="both"/>
      <w:outlineLvl w:val="6"/>
    </w:pPr>
    <w:rPr>
      <w:b/>
      <w:bCs/>
      <w:sz w:val="23"/>
      <w:u w:val="single"/>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Normal"/>
    <w:pPr>
      <w:ind w:left="360" w:right="0" w:hanging="360"/>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b/>
      <w:bCs/>
      <w:sz w:val="23"/>
      <w:u w:val="single"/>
    </w:rPr>
  </w:style>
  <w:style w:type="paragraph" w:styleId="Subtitle">
    <w:name w:val="Subtitle"/>
    <w:basedOn w:val="Normal"/>
    <w:next w:val="TextBody"/>
    <w:qFormat/>
    <w:pPr>
      <w:jc w:val="center"/>
    </w:pPr>
    <w:rPr>
      <w:b/>
      <w:bCs/>
      <w:sz w:val="23"/>
      <w:u w:val="single"/>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ListBullet">
    <w:name w:val="List Bullet"/>
    <w:basedOn w:val="Normal"/>
    <w:qFormat/>
    <w:pPr/>
    <w:rPr/>
  </w:style>
  <w:style w:type="paragraph" w:styleId="ListBullet2">
    <w:name w:val="List Bullet 2"/>
    <w:basedOn w:val="Normal"/>
    <w:qFormat/>
    <w:pPr/>
    <w:rPr/>
  </w:style>
  <w:style w:type="paragraph" w:styleId="ListContinue">
    <w:name w:val="List Continue"/>
    <w:basedOn w:val="Normal"/>
    <w:qFormat/>
    <w:pPr>
      <w:spacing w:before="0" w:after="120"/>
      <w:ind w:left="360" w:right="0" w:hanging="0"/>
    </w:pPr>
    <w:rPr/>
  </w:style>
  <w:style w:type="paragraph" w:styleId="TextBodyIndent">
    <w:name w:val="Body Text Indent"/>
    <w:basedOn w:val="Normal"/>
    <w:pPr>
      <w:spacing w:before="0" w:after="120"/>
      <w:ind w:left="360" w:right="0" w:hanging="0"/>
    </w:pPr>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Stockport LEA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2026-04-10T09:37:00Z</dcterms:created>
  <dc:creator>DEDEB</dc:creator>
  <dc:description/>
  <dc:language>en-US</dc:language>
  <cp:lastModifiedBy>Shaloma Darbyshire</cp:lastModifiedBy>
  <cp:lastPrinted>1995-11-21T17:41:00Z</cp:lastPrinted>
  <dcterms:modified xsi:type="dcterms:W3CDTF">2026-04-10T09:37:00Z</dcterms:modified>
  <cp:revision>2</cp:revision>
  <dc:subject/>
  <dc:title>STOCKPORT METROPOLITAN BOROUGH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Stockport LEA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