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7E" w:rsidRPr="0042217E" w:rsidRDefault="00FF2135" w:rsidP="0042217E">
      <w:pPr>
        <w:rPr>
          <w:b/>
        </w:rPr>
      </w:pPr>
      <w:r>
        <w:rPr>
          <w:b/>
        </w:rPr>
        <w:t xml:space="preserve">Job </w:t>
      </w:r>
      <w:proofErr w:type="gramStart"/>
      <w:r>
        <w:rPr>
          <w:b/>
        </w:rPr>
        <w:t>Description :</w:t>
      </w:r>
      <w:proofErr w:type="gramEnd"/>
      <w:r>
        <w:rPr>
          <w:b/>
        </w:rPr>
        <w:t xml:space="preserve"> Scale 2</w:t>
      </w:r>
      <w:bookmarkStart w:id="0" w:name="_GoBack"/>
      <w:bookmarkEnd w:id="0"/>
      <w:r w:rsidR="0042217E" w:rsidRPr="0042217E">
        <w:rPr>
          <w:b/>
        </w:rPr>
        <w:t xml:space="preserve"> Teaching Assistant 28.75 hours per week term time only plus INSET days as agreed with</w:t>
      </w:r>
      <w:r w:rsidR="0042217E" w:rsidRPr="0042217E">
        <w:rPr>
          <w:b/>
        </w:rPr>
        <w:t xml:space="preserve"> </w:t>
      </w:r>
      <w:r w:rsidR="0042217E" w:rsidRPr="0042217E">
        <w:rPr>
          <w:b/>
        </w:rPr>
        <w:t>Headteacher annually.</w:t>
      </w:r>
    </w:p>
    <w:p w:rsidR="0042217E" w:rsidRPr="0042217E" w:rsidRDefault="0042217E" w:rsidP="0042217E">
      <w:r w:rsidRPr="0042217E">
        <w:rPr>
          <w:b/>
        </w:rPr>
        <w:t>Post reports to:</w:t>
      </w:r>
      <w:r w:rsidRPr="0042217E">
        <w:t xml:space="preserve"> Headteacher</w:t>
      </w:r>
    </w:p>
    <w:p w:rsidR="0042217E" w:rsidRPr="0042217E" w:rsidRDefault="0042217E" w:rsidP="0042217E">
      <w:r w:rsidRPr="0042217E">
        <w:rPr>
          <w:b/>
        </w:rPr>
        <w:t>Main Purpose of Job:</w:t>
      </w:r>
      <w:r w:rsidRPr="0042217E">
        <w:t xml:space="preserve"> To work collaboratively with teachers, parents and other professionals to promote the spiritual, educational and social development of children.</w:t>
      </w:r>
    </w:p>
    <w:p w:rsidR="0042217E" w:rsidRPr="0042217E" w:rsidRDefault="0042217E" w:rsidP="0042217E">
      <w:pPr>
        <w:rPr>
          <w:b/>
        </w:rPr>
      </w:pPr>
      <w:r w:rsidRPr="0042217E">
        <w:rPr>
          <w:b/>
        </w:rPr>
        <w:t>Summary of Main Responsibilities and Personal Duties</w:t>
      </w:r>
    </w:p>
    <w:p w:rsidR="0042217E" w:rsidRPr="0042217E" w:rsidRDefault="0042217E" w:rsidP="0042217E">
      <w:pPr>
        <w:rPr>
          <w:b/>
        </w:rPr>
      </w:pPr>
      <w:r w:rsidRPr="0042217E">
        <w:rPr>
          <w:b/>
        </w:rPr>
        <w:t>Key Areas:</w:t>
      </w:r>
    </w:p>
    <w:p w:rsidR="0042217E" w:rsidRPr="0042217E" w:rsidRDefault="0042217E" w:rsidP="0042217E">
      <w:r w:rsidRPr="0042217E">
        <w:t>1. To contribute under the direction of the teaching staff, to the educational and social development of children through the delivery of stimulating programmes of activities.</w:t>
      </w:r>
    </w:p>
    <w:p w:rsidR="0042217E" w:rsidRPr="0042217E" w:rsidRDefault="0042217E" w:rsidP="0042217E">
      <w:r w:rsidRPr="0042217E">
        <w:t>2. To support children in learning through experiences appropriate to their individual/differing needs.</w:t>
      </w:r>
    </w:p>
    <w:p w:rsidR="0042217E" w:rsidRPr="0042217E" w:rsidRDefault="0042217E" w:rsidP="0042217E">
      <w:r w:rsidRPr="0042217E">
        <w:t>3. To contribute under the direction of teaching staff, to the assessment of children’s skills to ensure planning is appropriate and pupils have opportunities to develop relevant skills.</w:t>
      </w:r>
    </w:p>
    <w:p w:rsidR="0042217E" w:rsidRPr="0042217E" w:rsidRDefault="0042217E" w:rsidP="0042217E">
      <w:r w:rsidRPr="0042217E">
        <w:t>4. To develop and maintain display in public areas of school.</w:t>
      </w:r>
    </w:p>
    <w:p w:rsidR="0042217E" w:rsidRPr="0042217E" w:rsidRDefault="0042217E" w:rsidP="0042217E">
      <w:r w:rsidRPr="0042217E">
        <w:t>5. To contribute to the maintenance of appropriate records.</w:t>
      </w:r>
    </w:p>
    <w:p w:rsidR="0042217E" w:rsidRPr="0042217E" w:rsidRDefault="0042217E" w:rsidP="0042217E">
      <w:r w:rsidRPr="0042217E">
        <w:t>6. To welcome and encourage parental involvement.</w:t>
      </w:r>
    </w:p>
    <w:p w:rsidR="0042217E" w:rsidRPr="0042217E" w:rsidRDefault="0042217E" w:rsidP="0042217E">
      <w:r w:rsidRPr="0042217E">
        <w:t>7. To contribute to discussions with parents about the progress of their children.</w:t>
      </w:r>
    </w:p>
    <w:p w:rsidR="0042217E" w:rsidRPr="0042217E" w:rsidRDefault="0042217E" w:rsidP="0042217E">
      <w:r w:rsidRPr="0042217E">
        <w:t>8. To be responsible with teachers and other staff for the classroom environment, the reception of children, the preparation and supervision of children’s activities and the display of children’s work.</w:t>
      </w:r>
    </w:p>
    <w:p w:rsidR="0042217E" w:rsidRPr="0042217E" w:rsidRDefault="0042217E" w:rsidP="0042217E">
      <w:r w:rsidRPr="0042217E">
        <w:t>9. To maintain books and equipment in good condition and assist in their production and repair.</w:t>
      </w:r>
    </w:p>
    <w:p w:rsidR="0042217E" w:rsidRPr="0042217E" w:rsidRDefault="0042217E" w:rsidP="0042217E">
      <w:r w:rsidRPr="0042217E">
        <w:t>10. To toilet and change children, where necessary.</w:t>
      </w:r>
    </w:p>
    <w:p w:rsidR="0042217E" w:rsidRPr="0042217E" w:rsidRDefault="0042217E" w:rsidP="0042217E">
      <w:r w:rsidRPr="0042217E">
        <w:t xml:space="preserve">11. </w:t>
      </w:r>
      <w:proofErr w:type="gramStart"/>
      <w:r w:rsidRPr="0042217E">
        <w:t>To</w:t>
      </w:r>
      <w:proofErr w:type="gramEnd"/>
      <w:r w:rsidRPr="0042217E">
        <w:t xml:space="preserve"> care for sick children and those with minor injuries directed by the </w:t>
      </w:r>
      <w:proofErr w:type="spellStart"/>
      <w:r w:rsidRPr="0042217E">
        <w:t>headteacher</w:t>
      </w:r>
      <w:proofErr w:type="spellEnd"/>
      <w:r w:rsidRPr="0042217E">
        <w:t xml:space="preserve"> and/or teacher.</w:t>
      </w:r>
    </w:p>
    <w:p w:rsidR="0042217E" w:rsidRPr="0042217E" w:rsidRDefault="0042217E" w:rsidP="0042217E">
      <w:r w:rsidRPr="0042217E">
        <w:t>12. To be aware of the school’s Safeguarding procedures and bring any concerns to the attention of the designated teacher.</w:t>
      </w:r>
    </w:p>
    <w:p w:rsidR="0042217E" w:rsidRPr="0042217E" w:rsidRDefault="0042217E" w:rsidP="0042217E">
      <w:r w:rsidRPr="0042217E">
        <w:t>13. To care for the safety of children by following and setting health and safety policies and procedures, and to be vigilant in identifying potential difficulties, contributing to risk assessment where appropriate.</w:t>
      </w:r>
    </w:p>
    <w:p w:rsidR="0042217E" w:rsidRPr="0042217E" w:rsidRDefault="0042217E" w:rsidP="0042217E">
      <w:r w:rsidRPr="0042217E">
        <w:t>14. To liaise with other agencies as appropriate e.g. Speech Therapist, Social Services, under the direction of the teaching staff.</w:t>
      </w:r>
    </w:p>
    <w:p w:rsidR="0042217E" w:rsidRPr="0042217E" w:rsidRDefault="0042217E" w:rsidP="0042217E">
      <w:r w:rsidRPr="0042217E">
        <w:t>15. To provide cover supervision when there is no active teaching taking place, as directed by the Headteacher or class teacher:</w:t>
      </w:r>
    </w:p>
    <w:p w:rsidR="0042217E" w:rsidRPr="0042217E" w:rsidRDefault="0042217E" w:rsidP="0042217E">
      <w:pPr>
        <w:pStyle w:val="ListParagraph"/>
        <w:numPr>
          <w:ilvl w:val="1"/>
          <w:numId w:val="1"/>
        </w:numPr>
      </w:pPr>
      <w:r w:rsidRPr="0042217E">
        <w:t>to maintain order in class and keep pupils on task</w:t>
      </w:r>
    </w:p>
    <w:p w:rsidR="0042217E" w:rsidRPr="0042217E" w:rsidRDefault="0042217E" w:rsidP="0042217E">
      <w:pPr>
        <w:pStyle w:val="ListParagraph"/>
        <w:numPr>
          <w:ilvl w:val="1"/>
          <w:numId w:val="1"/>
        </w:numPr>
      </w:pPr>
      <w:r w:rsidRPr="0042217E">
        <w:t>to respond to questions</w:t>
      </w:r>
    </w:p>
    <w:p w:rsidR="001518ED" w:rsidRPr="0042217E" w:rsidRDefault="0042217E" w:rsidP="0042217E">
      <w:pPr>
        <w:pStyle w:val="ListParagraph"/>
        <w:numPr>
          <w:ilvl w:val="1"/>
          <w:numId w:val="1"/>
        </w:numPr>
      </w:pPr>
      <w:proofErr w:type="gramStart"/>
      <w:r w:rsidRPr="0042217E">
        <w:t>to</w:t>
      </w:r>
      <w:proofErr w:type="gramEnd"/>
      <w:r w:rsidRPr="0042217E">
        <w:t xml:space="preserve"> assist pupils to undertake set activities.</w:t>
      </w:r>
    </w:p>
    <w:sectPr w:rsidR="001518ED" w:rsidRPr="0042217E" w:rsidSect="0042217E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CD" w:rsidRDefault="000265CD">
      <w:pPr>
        <w:spacing w:after="0" w:line="240" w:lineRule="auto"/>
      </w:pPr>
      <w:r>
        <w:separator/>
      </w:r>
    </w:p>
  </w:endnote>
  <w:endnote w:type="continuationSeparator" w:id="0">
    <w:p w:rsidR="000265CD" w:rsidRDefault="0002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CD" w:rsidRDefault="000265CD">
      <w:pPr>
        <w:spacing w:after="0" w:line="240" w:lineRule="auto"/>
      </w:pPr>
      <w:r>
        <w:separator/>
      </w:r>
    </w:p>
  </w:footnote>
  <w:footnote w:type="continuationSeparator" w:id="0">
    <w:p w:rsidR="000265CD" w:rsidRDefault="0002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ED" w:rsidRDefault="000265CD">
    <w:pPr>
      <w:ind w:left="72" w:hanging="72"/>
      <w:jc w:val="center"/>
      <w:rPr>
        <w:rFonts w:ascii="Papyrus" w:hAnsi="Papyrus"/>
        <w:b/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-182880</wp:posOffset>
          </wp:positionV>
          <wp:extent cx="781050" cy="830063"/>
          <wp:effectExtent l="0" t="0" r="0" b="0"/>
          <wp:wrapTight wrapText="bothSides">
            <wp:wrapPolygon edited="0">
              <wp:start x="0" y="0"/>
              <wp:lineTo x="0" y="20823"/>
              <wp:lineTo x="21073" y="20823"/>
              <wp:lineTo x="21073" y="0"/>
              <wp:lineTo x="0" y="0"/>
            </wp:wrapPolygon>
          </wp:wrapTight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40"/>
        <w:szCs w:val="40"/>
      </w:rPr>
      <w:t>Our Lady’s Catholic Primary School</w:t>
    </w:r>
  </w:p>
  <w:p w:rsidR="001518ED" w:rsidRDefault="000265CD">
    <w:pPr>
      <w:jc w:val="center"/>
      <w:rPr>
        <w:rFonts w:ascii="Bradley Hand ITC" w:hAnsi="Bradley Hand ITC"/>
        <w:sz w:val="20"/>
        <w:szCs w:val="20"/>
      </w:rPr>
    </w:pPr>
    <w:r>
      <w:rPr>
        <w:rFonts w:ascii="Bradley Hand ITC" w:hAnsi="Bradley Hand ITC"/>
        <w:sz w:val="20"/>
        <w:szCs w:val="20"/>
      </w:rPr>
      <w:t>‘Living and Learning in Faith’</w:t>
    </w:r>
  </w:p>
  <w:p w:rsidR="001518ED" w:rsidRDefault="00151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174F"/>
    <w:multiLevelType w:val="hybridMultilevel"/>
    <w:tmpl w:val="CEBEE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D"/>
    <w:rsid w:val="000265CD"/>
    <w:rsid w:val="001518ED"/>
    <w:rsid w:val="0042217E"/>
    <w:rsid w:val="00630214"/>
    <w:rsid w:val="00E925BF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E4EF1C-780A-4E87-9817-D85926B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977656BD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Core</dc:creator>
  <cp:keywords/>
  <dc:description/>
  <cp:lastModifiedBy>Ms Core</cp:lastModifiedBy>
  <cp:revision>3</cp:revision>
  <cp:lastPrinted>2022-06-23T13:27:00Z</cp:lastPrinted>
  <dcterms:created xsi:type="dcterms:W3CDTF">2022-06-23T13:24:00Z</dcterms:created>
  <dcterms:modified xsi:type="dcterms:W3CDTF">2022-06-23T16:09:00Z</dcterms:modified>
</cp:coreProperties>
</file>