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Montserrat" w:hAnsi="Montserrat" w:cs="Montserrat"/>
          <w:b/>
          <w:b/>
          <w:bCs/>
          <w:color w:val="AE0600"/>
          <w:sz w:val="56"/>
          <w:szCs w:val="56"/>
        </w:rPr>
      </w:pPr>
      <w:r>
        <w:rPr>
          <w:rFonts w:cs="Montserrat" w:ascii="Montserrat" w:hAnsi="Montserrat"/>
          <w:b/>
          <w:bCs/>
          <w:color w:val="AE0600"/>
          <w:sz w:val="56"/>
          <w:szCs w:val="5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5397500</wp:posOffset>
            </wp:positionH>
            <wp:positionV relativeFrom="paragraph">
              <wp:posOffset>-403225</wp:posOffset>
            </wp:positionV>
            <wp:extent cx="1422400" cy="14224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5" r="-25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Montserrat" w:hAnsi="Montserrat" w:cs="Montserrat"/>
          <w:b/>
          <w:b/>
          <w:bCs/>
          <w:color w:val="AE0600"/>
          <w:sz w:val="56"/>
          <w:szCs w:val="56"/>
        </w:rPr>
      </w:pPr>
      <w:r>
        <w:rPr>
          <w:rFonts w:cs="Montserrat" w:ascii="Montserrat" w:hAnsi="Montserrat"/>
          <w:b/>
          <w:bCs/>
          <w:color w:val="AE0600"/>
          <w:sz w:val="56"/>
          <w:szCs w:val="56"/>
        </w:rPr>
        <w:t>BRAMHALL HIGH SCHOOL</w:t>
      </w:r>
    </w:p>
    <w:p>
      <w:pPr>
        <w:pStyle w:val="Normal"/>
        <w:jc w:val="both"/>
        <w:rPr>
          <w:rFonts w:ascii="Montserrat" w:hAnsi="Montserrat" w:cs="Montserrat"/>
          <w:b/>
          <w:b/>
          <w:bCs/>
          <w:color w:val="AE0600"/>
          <w:sz w:val="56"/>
          <w:szCs w:val="56"/>
        </w:rPr>
      </w:pPr>
      <w:r>
        <w:rPr>
          <w:rFonts w:cs="Montserrat" w:ascii="Montserrat" w:hAnsi="Montserrat"/>
          <w:b/>
          <w:bCs/>
          <w:color w:val="AE0600"/>
          <w:sz w:val="56"/>
          <w:szCs w:val="56"/>
        </w:rPr>
      </w:r>
    </w:p>
    <w:p>
      <w:pPr>
        <w:pStyle w:val="Normal"/>
        <w:jc w:val="center"/>
        <w:rPr>
          <w:rFonts w:ascii="Montserrat" w:hAnsi="Montserrat" w:cs="Montserrat"/>
          <w:b/>
          <w:b/>
          <w:bCs/>
          <w:color w:val="AE0600"/>
          <w:sz w:val="36"/>
          <w:szCs w:val="36"/>
        </w:rPr>
      </w:pPr>
      <w:r>
        <w:rPr>
          <w:rFonts w:cs="Montserrat" w:ascii="Montserrat" w:hAnsi="Montserrat"/>
          <w:b/>
          <w:bCs/>
          <w:color w:val="AE0600"/>
          <w:sz w:val="36"/>
          <w:szCs w:val="36"/>
        </w:rPr>
        <w:t>PE Person Specification</w:t>
      </w:r>
    </w:p>
    <w:p>
      <w:pPr>
        <w:pStyle w:val="Normal"/>
        <w:jc w:val="both"/>
        <w:rPr>
          <w:rFonts w:ascii="Gill Sans MT" w:hAnsi="Gill Sans MT" w:cs="Gill Sans MT"/>
          <w:b/>
          <w:b/>
          <w:sz w:val="28"/>
          <w:szCs w:val="28"/>
        </w:rPr>
      </w:pPr>
      <w:r>
        <w:rPr>
          <w:rFonts w:cs="Gill Sans MT" w:ascii="Gill Sans MT" w:hAnsi="Gill Sans MT"/>
          <w:b/>
          <w:sz w:val="28"/>
          <w:szCs w:val="28"/>
        </w:rPr>
      </w:r>
    </w:p>
    <w:tbl>
      <w:tblPr>
        <w:tblW w:w="10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439"/>
        <w:gridCol w:w="1440"/>
        <w:gridCol w:w="1990"/>
      </w:tblGrid>
      <w:tr>
        <w:trPr/>
        <w:tc>
          <w:tcPr>
            <w:tcW w:w="57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  <w:b/>
                <w:b/>
              </w:rPr>
            </w:pPr>
            <w:r>
              <w:rPr>
                <w:rFonts w:cs="Gill Sans MT" w:ascii="Gill Sans MT" w:hAnsi="Gill Sans MT"/>
                <w:b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  <w:b/>
                <w:b/>
              </w:rPr>
            </w:pPr>
            <w:r>
              <w:rPr>
                <w:rFonts w:cs="Gill Sans MT" w:ascii="Gill Sans MT" w:hAnsi="Gill Sans MT"/>
                <w:b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  <w:b/>
                <w:b/>
              </w:rPr>
            </w:pPr>
            <w:r>
              <w:rPr>
                <w:rFonts w:cs="Gill Sans MT" w:ascii="Gill Sans MT" w:hAnsi="Gill Sans MT"/>
                <w:b/>
              </w:rPr>
              <w:t>Desirable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  <w:b/>
                <w:b/>
              </w:rPr>
            </w:pPr>
            <w:r>
              <w:rPr>
                <w:rFonts w:cs="Gill Sans MT" w:ascii="Gill Sans MT" w:hAnsi="Gill Sans MT"/>
                <w:b/>
              </w:rPr>
              <w:t>How Assessed</w:t>
            </w:r>
          </w:p>
        </w:tc>
      </w:tr>
      <w:tr>
        <w:trPr/>
        <w:tc>
          <w:tcPr>
            <w:tcW w:w="10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Gill Sans MT" w:hAnsi="Gill Sans MT" w:cs="Gill Sans MT"/>
                <w:b/>
                <w:b/>
                <w:i/>
                <w:i/>
                <w:color w:val="FFFFFF"/>
              </w:rPr>
            </w:pPr>
            <w:r>
              <w:rPr>
                <w:rFonts w:cs="Gill Sans MT" w:ascii="Gill Sans MT" w:hAnsi="Gill Sans MT"/>
                <w:b/>
                <w:i/>
                <w:color w:val="FFFFFF"/>
              </w:rPr>
              <w:t>Qualifications and Training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Qualified Teacher Status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Physical Education qualification at Degree level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Post Graduate level qualification or recognised alternative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Evidence of success in your own chosen field of sport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Gill Sans MT" w:hAnsi="Gill Sans MT" w:cs="Gill Sans MT"/>
                <w:b/>
                <w:b/>
                <w:i/>
                <w:i/>
                <w:color w:val="FFFFFF"/>
              </w:rPr>
            </w:pPr>
            <w:r>
              <w:rPr>
                <w:rFonts w:cs="Gill Sans MT" w:ascii="Gill Sans MT" w:hAnsi="Gill Sans MT"/>
                <w:b/>
                <w:i/>
                <w:color w:val="FFFFFF"/>
              </w:rPr>
              <w:t>Knowledge, skills and experience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  <w:color w:val="FFFFFF"/>
              </w:rPr>
            </w:pPr>
            <w:r>
              <w:rPr>
                <w:rFonts w:cs="Gill Sans MT" w:ascii="Gill Sans MT" w:hAnsi="Gill Sans MT"/>
                <w:color w:val="FFFFFF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  <w:color w:val="FFFFFF"/>
              </w:rPr>
            </w:pPr>
            <w:r>
              <w:rPr>
                <w:rFonts w:cs="Gill Sans MT" w:ascii="Gill Sans MT" w:hAnsi="Gill Sans MT"/>
                <w:color w:val="FFFFFF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  <w:color w:val="FFFFFF"/>
              </w:rPr>
            </w:pPr>
            <w:r>
              <w:rPr>
                <w:rFonts w:cs="Gill Sans MT" w:ascii="Gill Sans MT" w:hAnsi="Gill Sans MT"/>
                <w:color w:val="FFFFFF"/>
              </w:rPr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of raising standards of teaching and learning in self and others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Excellent organisation/administrative skills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Excellent practitioner who has been involved in curriculum development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Knowledge of PE GCSE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Knowledge and understanding of strategies for motivating students and managing behaviour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Strong ICT skills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leading and contributing towards extra-curricular activities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LO </w:t>
            </w:r>
          </w:p>
        </w:tc>
      </w:tr>
      <w:tr>
        <w:trPr/>
        <w:tc>
          <w:tcPr>
            <w:tcW w:w="10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Gill Sans MT" w:hAnsi="Gill Sans MT" w:cs="Gill Sans MT"/>
                <w:b/>
                <w:b/>
                <w:i/>
                <w:i/>
                <w:color w:val="FFFFFF"/>
              </w:rPr>
            </w:pPr>
            <w:r>
              <w:rPr>
                <w:rFonts w:cs="Gill Sans MT" w:ascii="Gill Sans MT" w:hAnsi="Gill Sans MT"/>
                <w:b/>
                <w:i/>
                <w:color w:val="FFFFFF"/>
              </w:rPr>
              <w:t>Personal attributes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Ability to communicate clearly/excellent interpersonal skills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LO 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Setting high standards, expectations and inspiring others to achieve them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Promote a culture of high achievement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 P LO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Ability to develop and maintain good working relationships with all members of the school community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</w:t>
            </w:r>
          </w:p>
        </w:tc>
      </w:tr>
      <w:tr>
        <w:trPr/>
        <w:tc>
          <w:tcPr>
            <w:tcW w:w="10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Normal"/>
              <w:rPr>
                <w:rFonts w:ascii="Gill Sans MT" w:hAnsi="Gill Sans MT" w:cs="Gill Sans MT"/>
                <w:b/>
                <w:b/>
                <w:i/>
                <w:i/>
                <w:color w:val="FFFFFF"/>
              </w:rPr>
            </w:pPr>
            <w:r>
              <w:rPr>
                <w:rFonts w:cs="Gill Sans MT" w:ascii="Gill Sans MT" w:hAnsi="Gill Sans MT"/>
                <w:b/>
                <w:i/>
                <w:color w:val="FFFFFF"/>
              </w:rPr>
              <w:t>Interest and motivation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Committed to the raising of standards for all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Have a commitment to equal opportunities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Have ability and enthusiasm to promote the school’s vision, values and achievements to the local and wider community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 xml:space="preserve">APP FI 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 commitment to personal development and progression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APP FI</w:t>
            </w:r>
          </w:p>
        </w:tc>
      </w:tr>
    </w:tbl>
    <w:p>
      <w:pPr>
        <w:pStyle w:val="Normal"/>
        <w:jc w:val="both"/>
        <w:rPr>
          <w:rFonts w:ascii="Gill Sans MT" w:hAnsi="Gill Sans MT" w:cs="Gill Sans MT"/>
          <w:b/>
          <w:b/>
          <w:sz w:val="28"/>
          <w:szCs w:val="28"/>
        </w:rPr>
      </w:pPr>
      <w:r>
        <w:rPr>
          <w:rFonts w:cs="Gill Sans MT" w:ascii="Gill Sans MT" w:hAnsi="Gill Sans MT"/>
          <w:b/>
          <w:sz w:val="28"/>
          <w:szCs w:val="28"/>
        </w:rPr>
      </w:r>
    </w:p>
    <w:p>
      <w:pPr>
        <w:pStyle w:val="Normal"/>
        <w:rPr>
          <w:rFonts w:ascii="Gill Sans MT" w:hAnsi="Gill Sans MT" w:cs="Gill Sans MT"/>
        </w:rPr>
      </w:pPr>
      <w:r>
        <w:rPr>
          <w:rFonts w:cs="Gill Sans MT" w:ascii="Gill Sans MT" w:hAnsi="Gill Sans MT"/>
        </w:rPr>
        <w:t>Person Specification with integrated competency links</w:t>
      </w:r>
    </w:p>
    <w:p>
      <w:pPr>
        <w:pStyle w:val="Normal"/>
        <w:rPr>
          <w:rFonts w:ascii="Gill Sans MT" w:hAnsi="Gill Sans MT" w:cs="Gill Sans MT"/>
        </w:rPr>
      </w:pPr>
      <w:r>
        <w:rPr>
          <w:rFonts w:cs="Gill Sans MT" w:ascii="Gill Sans MT" w:hAnsi="Gill Sans MT"/>
        </w:rPr>
      </w:r>
    </w:p>
    <w:p>
      <w:pPr>
        <w:pStyle w:val="Normal"/>
        <w:rPr/>
      </w:pPr>
      <w:r>
        <w:rPr>
          <w:rFonts w:cs="Gill Sans MT" w:ascii="Gill Sans MT" w:hAnsi="Gill Sans MT"/>
          <w:b/>
        </w:rPr>
        <w:t>MEASURED BY KEY:</w:t>
        <w:tab/>
      </w:r>
      <w:r>
        <w:rPr>
          <w:rFonts w:cs="Gill Sans MT" w:ascii="Gill Sans MT" w:hAnsi="Gill Sans MT"/>
        </w:rPr>
        <w:t>APP</w:t>
        <w:tab/>
        <w:t>=</w:t>
        <w:tab/>
        <w:t>Application form</w:t>
      </w:r>
    </w:p>
    <w:p>
      <w:pPr>
        <w:pStyle w:val="Normal"/>
        <w:rPr>
          <w:rFonts w:ascii="Gill Sans MT" w:hAnsi="Gill Sans MT" w:cs="Gill Sans MT"/>
        </w:rPr>
      </w:pPr>
      <w:r>
        <w:rPr>
          <w:rFonts w:cs="Gill Sans MT" w:ascii="Gill Sans MT" w:hAnsi="Gill Sans MT"/>
        </w:rPr>
        <w:tab/>
        <w:tab/>
        <w:tab/>
        <w:tab/>
        <w:t>FI</w:t>
        <w:tab/>
        <w:t>=</w:t>
        <w:tab/>
        <w:t>Formal interview</w:t>
      </w:r>
    </w:p>
    <w:p>
      <w:pPr>
        <w:pStyle w:val="Normal"/>
        <w:jc w:val="both"/>
        <w:rPr>
          <w:rFonts w:ascii="Gill Sans MT" w:hAnsi="Gill Sans MT" w:cs="Gill Sans MT"/>
        </w:rPr>
      </w:pPr>
      <w:r>
        <w:rPr>
          <w:rFonts w:cs="Gill Sans MT" w:ascii="Gill Sans MT" w:hAnsi="Gill Sans MT"/>
        </w:rPr>
        <w:tab/>
        <w:tab/>
        <w:tab/>
        <w:tab/>
        <w:t>LO</w:t>
        <w:tab/>
        <w:t>=</w:t>
        <w:tab/>
        <w:t>Lesson observation</w:t>
      </w:r>
    </w:p>
    <w:sectPr>
      <w:headerReference w:type="default" r:id="rId3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Gill Sans MT">
    <w:charset w:val="00"/>
    <w:family w:val="roman"/>
    <w:pitch w:val="variable"/>
  </w:font>
  <w:font w:name="Wingding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en-GB" w:bidi="ar-SA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>
      <w:rFonts w:ascii="Calibri" w:hAnsi="Calibri" w:cs="Calibri"/>
      <w:lang w:eastAsia="en-GB"/>
    </w:rPr>
  </w:style>
  <w:style w:type="character" w:styleId="FooterChar">
    <w:name w:val="Footer Char"/>
    <w:basedOn w:val="DefaultParagraphFont"/>
    <w:qFormat/>
    <w:rPr>
      <w:rFonts w:ascii="Calibri" w:hAnsi="Calibri" w:cs="Calibri"/>
      <w:lang w:eastAsia="en-GB"/>
    </w:rPr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  <w:lang w:eastAsia="en-GB"/>
    </w:rPr>
  </w:style>
  <w:style w:type="character" w:styleId="InternetLink">
    <w:name w:val="Internet Link"/>
    <w:rPr>
      <w:color w:val="333333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Bramhall High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2026-05-13T11:44:00Z</dcterms:created>
  <dc:creator>I Brown</dc:creator>
  <dc:description/>
  <dc:language>en-US</dc:language>
  <cp:lastModifiedBy>Shaloma Darbyshire</cp:lastModifiedBy>
  <cp:lastPrinted>1995-11-21T17:41:00Z</cp:lastPrinted>
  <dcterms:modified xsi:type="dcterms:W3CDTF">2026-05-13T11:44:00Z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Bramhall High School</vt:lpwstr>
  </property>
  <property fmtid="{D5CDD505-2E9C-101B-9397-08002B2CF9AE}" pid="4" name="ContentTypeId">
    <vt:lpwstr>0x01010096394A1B87A56B4DB794646083568B59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