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E261" w14:textId="77777777" w:rsidR="00C47C54" w:rsidRPr="00AC0FCD" w:rsidRDefault="00C47C54" w:rsidP="00C47C54">
      <w:pPr>
        <w:spacing w:before="100" w:after="100" w:line="276" w:lineRule="auto"/>
        <w:jc w:val="both"/>
        <w:rPr>
          <w:rFonts w:eastAsia="MS Gothic" w:cstheme="minorHAnsi"/>
          <w:b/>
          <w:color w:val="2F5496"/>
          <w:sz w:val="26"/>
          <w:szCs w:val="26"/>
        </w:rPr>
      </w:pPr>
      <w:r w:rsidRPr="00AC0FCD">
        <w:rPr>
          <w:rFonts w:eastAsia="MS Gothic" w:cstheme="minorHAnsi"/>
          <w:b/>
          <w:color w:val="2F5496"/>
          <w:sz w:val="26"/>
          <w:szCs w:val="26"/>
        </w:rPr>
        <w:t>Person Specification</w:t>
      </w:r>
    </w:p>
    <w:p w14:paraId="2A35761C" w14:textId="77777777" w:rsid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talented teachers to execute and employ a range of learning and teaching strategies that will ensure or learners’ needs are met.  </w:t>
      </w:r>
      <w:r w:rsidR="00512A5B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Teachers wit</w:t>
      </w:r>
      <w:r w:rsidR="000A3A25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h a clear understanding of EYFS </w:t>
      </w:r>
      <w:r w:rsidR="00512A5B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and experience of deploying a range of successful teaching adaptations to support success in learning. 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We are passionate about learners achieving well and we need creative teachers who can see the solutions and not the problems to developing and delivering a curriculum that counts.</w:t>
      </w:r>
    </w:p>
    <w:p w14:paraId="6000E5F7" w14:textId="77777777"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</w:t>
      </w:r>
      <w:r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teachers with 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the following skillset to join our team.</w:t>
      </w:r>
    </w:p>
    <w:tbl>
      <w:tblPr>
        <w:tblpPr w:leftFromText="180" w:rightFromText="180" w:vertAnchor="page" w:horzAnchor="margin" w:tblpY="4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275"/>
        <w:gridCol w:w="6430"/>
        <w:gridCol w:w="5243"/>
      </w:tblGrid>
      <w:tr w:rsidR="00C47C54" w:rsidRPr="00C47C54" w14:paraId="032D223A" w14:textId="77777777" w:rsidTr="00600416">
        <w:trPr>
          <w:trHeight w:val="406"/>
        </w:trPr>
        <w:tc>
          <w:tcPr>
            <w:tcW w:w="2275" w:type="dxa"/>
          </w:tcPr>
          <w:p w14:paraId="1D830DBF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6430" w:type="dxa"/>
          </w:tcPr>
          <w:p w14:paraId="47B32A22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Essential</w:t>
            </w:r>
          </w:p>
        </w:tc>
        <w:tc>
          <w:tcPr>
            <w:tcW w:w="5243" w:type="dxa"/>
          </w:tcPr>
          <w:p w14:paraId="3F643AB6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Desirable</w:t>
            </w:r>
          </w:p>
        </w:tc>
      </w:tr>
      <w:tr w:rsidR="00C47C54" w:rsidRPr="00C47C54" w14:paraId="6F38B93D" w14:textId="77777777" w:rsidTr="00600416">
        <w:tc>
          <w:tcPr>
            <w:tcW w:w="2275" w:type="dxa"/>
          </w:tcPr>
          <w:p w14:paraId="7586B0D5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Qualifications</w:t>
            </w:r>
          </w:p>
          <w:p w14:paraId="4B3ACA33" w14:textId="77777777" w:rsidR="00C47C54" w:rsidRPr="00C47C54" w:rsidRDefault="00C47C54" w:rsidP="00C47C54">
            <w:pPr>
              <w:numPr>
                <w:ilvl w:val="0"/>
                <w:numId w:val="8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application form</w:t>
            </w:r>
          </w:p>
        </w:tc>
        <w:tc>
          <w:tcPr>
            <w:tcW w:w="6430" w:type="dxa"/>
          </w:tcPr>
          <w:p w14:paraId="296BE9CF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Qualified Teacher status.</w:t>
            </w:r>
          </w:p>
          <w:p w14:paraId="2BF57787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Degree or Degree / PGCE.</w:t>
            </w:r>
          </w:p>
        </w:tc>
        <w:tc>
          <w:tcPr>
            <w:tcW w:w="5243" w:type="dxa"/>
          </w:tcPr>
          <w:p w14:paraId="02F73AE8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Evidence of INSET and commitment to further professional development.</w:t>
            </w:r>
          </w:p>
          <w:p w14:paraId="619B86FC" w14:textId="77777777" w:rsid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Training and qualification in p</w:t>
            </w:r>
            <w:r w:rsidR="00AC0FCD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ractice to support EYFS</w:t>
            </w:r>
          </w:p>
          <w:p w14:paraId="26964DF0" w14:textId="77777777" w:rsidR="00512A5B" w:rsidRPr="00C47C54" w:rsidRDefault="00512A5B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Evidence to support additiona</w:t>
            </w:r>
            <w:r w:rsidR="00AC0FCD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 training in understanding SEND and inclusion</w:t>
            </w:r>
          </w:p>
        </w:tc>
      </w:tr>
      <w:tr w:rsidR="00C47C54" w:rsidRPr="00C47C54" w14:paraId="2121D835" w14:textId="77777777" w:rsidTr="00600416">
        <w:tc>
          <w:tcPr>
            <w:tcW w:w="2275" w:type="dxa"/>
          </w:tcPr>
          <w:p w14:paraId="6E275D2E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Experience</w:t>
            </w:r>
          </w:p>
          <w:p w14:paraId="772EB002" w14:textId="77777777" w:rsidR="00C47C54" w:rsidRPr="00C47C54" w:rsidRDefault="00C47C54" w:rsidP="00C47C54">
            <w:pPr>
              <w:numPr>
                <w:ilvl w:val="0"/>
                <w:numId w:val="8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letter of application</w:t>
            </w:r>
          </w:p>
          <w:p w14:paraId="55233822" w14:textId="77777777" w:rsidR="00C47C54" w:rsidRPr="00C47C54" w:rsidRDefault="00C47C54" w:rsidP="00C47C54">
            <w:pPr>
              <w:numPr>
                <w:ilvl w:val="0"/>
                <w:numId w:val="8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interview</w:t>
            </w:r>
          </w:p>
          <w:p w14:paraId="432D507C" w14:textId="77777777" w:rsidR="00C47C54" w:rsidRPr="00C47C54" w:rsidRDefault="00C47C54" w:rsidP="00C47C54">
            <w:pPr>
              <w:numPr>
                <w:ilvl w:val="0"/>
                <w:numId w:val="8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portfolio/presentation</w:t>
            </w:r>
          </w:p>
        </w:tc>
        <w:tc>
          <w:tcPr>
            <w:tcW w:w="6430" w:type="dxa"/>
          </w:tcPr>
          <w:p w14:paraId="3C75809C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Class Teacher must have experience of:</w:t>
            </w:r>
          </w:p>
          <w:p w14:paraId="02D3B92B" w14:textId="77777777"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Delivering high quality teaching within a school.</w:t>
            </w:r>
          </w:p>
          <w:p w14:paraId="0F734798" w14:textId="77777777"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Delivering outcomes for learners with</w:t>
            </w:r>
            <w:r w:rsidR="00AC0FCD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 EYFS through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a whole class setting.</w:t>
            </w:r>
          </w:p>
          <w:p w14:paraId="548E42B3" w14:textId="77777777"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Safeguarding in a Primary School.</w:t>
            </w:r>
          </w:p>
          <w:p w14:paraId="70A1AB82" w14:textId="77777777"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Working in partnership with other professionals</w:t>
            </w:r>
            <w:r w:rsidR="00512A5B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.</w:t>
            </w:r>
          </w:p>
          <w:p w14:paraId="053D9C4E" w14:textId="77777777"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Working with other agencies / external partners to devise plans to support learning</w:t>
            </w:r>
            <w:r w:rsidR="00512A5B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.</w:t>
            </w:r>
          </w:p>
          <w:p w14:paraId="27A21C67" w14:textId="77777777" w:rsid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Working in partnership with parents and carers</w:t>
            </w:r>
            <w:r w:rsidR="00512A5B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.</w:t>
            </w:r>
          </w:p>
          <w:p w14:paraId="11285A83" w14:textId="77777777" w:rsidR="00512A5B" w:rsidRPr="00C47C54" w:rsidRDefault="00512A5B" w:rsidP="001E5498">
            <w:pPr>
              <w:spacing w:before="120" w:after="120" w:line="240" w:lineRule="auto"/>
              <w:ind w:left="720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5243" w:type="dxa"/>
          </w:tcPr>
          <w:p w14:paraId="542504D1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 addition, the Class Teacher might have experience of:</w:t>
            </w:r>
          </w:p>
          <w:p w14:paraId="2B36ACBB" w14:textId="77777777" w:rsidR="00C47C54" w:rsidRPr="00C47C54" w:rsidRDefault="001E5498" w:rsidP="00C47C5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Teacher of EYFS AND/ </w:t>
            </w:r>
            <w:proofErr w:type="gramStart"/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OR </w:t>
            </w:r>
            <w:r w:rsidR="00C47C54"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the</w:t>
            </w:r>
            <w:proofErr w:type="gramEnd"/>
            <w:r w:rsidR="00C47C54"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whole Primary age range.</w:t>
            </w:r>
          </w:p>
          <w:p w14:paraId="6B8D3D80" w14:textId="77777777" w:rsidR="00C47C54" w:rsidRDefault="00C47C54" w:rsidP="00C47C5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Working with children and young people in different settings.</w:t>
            </w:r>
          </w:p>
          <w:p w14:paraId="247D40DA" w14:textId="77777777" w:rsidR="00512A5B" w:rsidRDefault="00512A5B" w:rsidP="00C47C5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Experience of</w:t>
            </w:r>
            <w:r w:rsidR="001E5498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working with learners with additional needs</w:t>
            </w:r>
          </w:p>
          <w:p w14:paraId="742DADA7" w14:textId="77777777" w:rsidR="00512A5B" w:rsidRPr="00C47C54" w:rsidRDefault="00512A5B" w:rsidP="00C47C5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</w:t>
            </w:r>
            <w:r w:rsidR="001E5498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ading in a subject area </w:t>
            </w:r>
          </w:p>
          <w:p w14:paraId="176BE44B" w14:textId="77777777" w:rsidR="00C47C54" w:rsidRPr="00C47C54" w:rsidRDefault="00C47C54" w:rsidP="00C47C54">
            <w:pPr>
              <w:spacing w:before="120" w:after="120" w:line="240" w:lineRule="auto"/>
              <w:ind w:left="720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</w:tr>
      <w:tr w:rsidR="00C47C54" w:rsidRPr="00C47C54" w14:paraId="1C679208" w14:textId="77777777" w:rsidTr="00600416">
        <w:tc>
          <w:tcPr>
            <w:tcW w:w="2275" w:type="dxa"/>
          </w:tcPr>
          <w:p w14:paraId="2A701D41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Knowledge and understanding</w:t>
            </w:r>
          </w:p>
          <w:p w14:paraId="2A1F22B4" w14:textId="77777777" w:rsidR="00C47C54" w:rsidRPr="00C47C54" w:rsidRDefault="00C47C54" w:rsidP="00C47C54">
            <w:pPr>
              <w:numPr>
                <w:ilvl w:val="0"/>
                <w:numId w:val="9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application form</w:t>
            </w:r>
          </w:p>
          <w:p w14:paraId="07830FF0" w14:textId="77777777" w:rsidR="00C47C54" w:rsidRPr="00C47C54" w:rsidRDefault="00C47C54" w:rsidP="00C47C54">
            <w:pPr>
              <w:numPr>
                <w:ilvl w:val="0"/>
                <w:numId w:val="9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interview</w:t>
            </w:r>
          </w:p>
          <w:p w14:paraId="4A0714AC" w14:textId="77777777" w:rsidR="00C47C54" w:rsidRPr="00C47C54" w:rsidRDefault="00C47C54" w:rsidP="00C47C54">
            <w:pPr>
              <w:numPr>
                <w:ilvl w:val="0"/>
                <w:numId w:val="9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portfolio/presentation</w:t>
            </w:r>
          </w:p>
        </w:tc>
        <w:tc>
          <w:tcPr>
            <w:tcW w:w="6430" w:type="dxa"/>
          </w:tcPr>
          <w:p w14:paraId="0CB0E3F4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The Class Teacher must have knowledge and understanding of:</w:t>
            </w:r>
          </w:p>
          <w:p w14:paraId="7925B678" w14:textId="77777777"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The theory and practice of providing effectively for the individual needs of all children (e.g. classroom organisation and learning strategies)</w:t>
            </w:r>
          </w:p>
          <w:p w14:paraId="36D60797" w14:textId="77777777"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Effective teaching and learning styles.</w:t>
            </w:r>
          </w:p>
          <w:p w14:paraId="4BEDF835" w14:textId="77777777"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monitoring, assessment, recording and reporting of pupils’ progress.</w:t>
            </w:r>
          </w:p>
          <w:p w14:paraId="0357E69E" w14:textId="77777777"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What constitutes quality and high standards in learning and how to sustain this.</w:t>
            </w:r>
          </w:p>
          <w:p w14:paraId="5E36FB50" w14:textId="77777777"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statutory requirements of legislation concerning Equal Opportunities, Health &amp; Safety, SEND and Child Protection.</w:t>
            </w:r>
          </w:p>
          <w:p w14:paraId="7E540393" w14:textId="77777777"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positive links necessary within school and with all its stakeholders</w:t>
            </w:r>
          </w:p>
          <w:p w14:paraId="781A2499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  <w:p w14:paraId="1DFAE7B6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5243" w:type="dxa"/>
          </w:tcPr>
          <w:p w14:paraId="3D97FAC6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In addition, the Class Teacher might also have knowledge and understanding of:</w:t>
            </w:r>
          </w:p>
          <w:p w14:paraId="0A7C469D" w14:textId="77777777" w:rsidR="00C47C54" w:rsidRPr="00C47C54" w:rsidRDefault="00C47C54" w:rsidP="00C47C54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Assessment tasks including curriculum tests.</w:t>
            </w:r>
          </w:p>
          <w:p w14:paraId="5CADAFDA" w14:textId="77777777" w:rsidR="00C47C54" w:rsidRPr="00C47C54" w:rsidRDefault="00C47C54" w:rsidP="00C47C54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links between schools and other agencies.</w:t>
            </w:r>
          </w:p>
          <w:p w14:paraId="0E402E97" w14:textId="77777777" w:rsidR="00C47C54" w:rsidRPr="00C47C54" w:rsidRDefault="00C47C54" w:rsidP="00C47C54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Partner school and network meetings / activities including cross phase activities that enhance provision.</w:t>
            </w:r>
          </w:p>
          <w:p w14:paraId="4F481C04" w14:textId="77777777" w:rsidR="00C47C54" w:rsidRPr="00C47C54" w:rsidRDefault="00C47C54" w:rsidP="00C47C54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Proven research models to support how learners develop, learn and succeed.</w:t>
            </w:r>
          </w:p>
        </w:tc>
      </w:tr>
      <w:tr w:rsidR="00C47C54" w:rsidRPr="00C47C54" w14:paraId="0BDE9D2D" w14:textId="77777777" w:rsidTr="00600416">
        <w:tc>
          <w:tcPr>
            <w:tcW w:w="2275" w:type="dxa"/>
          </w:tcPr>
          <w:p w14:paraId="4C5A08CF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Skills</w:t>
            </w:r>
          </w:p>
          <w:p w14:paraId="3510C71D" w14:textId="77777777"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letter of application</w:t>
            </w:r>
          </w:p>
          <w:p w14:paraId="5FB37C2C" w14:textId="77777777"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interview</w:t>
            </w:r>
          </w:p>
          <w:p w14:paraId="03AF9F9F" w14:textId="77777777"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portfolio/presentation</w:t>
            </w:r>
          </w:p>
          <w:p w14:paraId="038B3F01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6430" w:type="dxa"/>
          </w:tcPr>
          <w:p w14:paraId="0FFCAB3C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Class Teacher will be able to:</w:t>
            </w:r>
          </w:p>
          <w:p w14:paraId="6B41D42B" w14:textId="77777777" w:rsidR="00C47C54" w:rsidRPr="00C47C54" w:rsidRDefault="00C47C54" w:rsidP="00C47C54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Create a happy, challenging and effective learning environment.</w:t>
            </w:r>
          </w:p>
          <w:p w14:paraId="57755860" w14:textId="77777777" w:rsidR="00C47C54" w:rsidRPr="00C47C54" w:rsidRDefault="00C47C54" w:rsidP="00C47C54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Demonstrate commitment to learning from first hand practical experiences.</w:t>
            </w:r>
          </w:p>
          <w:p w14:paraId="4BCC444C" w14:textId="77777777" w:rsidR="00C47C54" w:rsidRPr="00C47C54" w:rsidRDefault="00C47C54" w:rsidP="00C47C54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Promote the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Trust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’s aims positively, and use effective strategies to monitor pupil motivation and morale.</w:t>
            </w:r>
          </w:p>
          <w:p w14:paraId="76650740" w14:textId="77777777" w:rsidR="00C47C54" w:rsidRPr="00C47C54" w:rsidRDefault="00C47C54" w:rsidP="00C47C54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Develop good personal relationships within the school team.                 </w:t>
            </w:r>
          </w:p>
          <w:p w14:paraId="1CD414D1" w14:textId="77777777" w:rsidR="00C47C54" w:rsidRDefault="00C47C54" w:rsidP="00C47C54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Establish and develop close relationships with parents,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other professionals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and the community.</w:t>
            </w:r>
          </w:p>
          <w:p w14:paraId="0F2F656E" w14:textId="77777777" w:rsidR="00C47C54" w:rsidRPr="00C47C54" w:rsidRDefault="00C47C54" w:rsidP="00C47C54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Communicate effectively (both orally and in writing) to a variety of audiences.</w:t>
            </w:r>
          </w:p>
        </w:tc>
        <w:tc>
          <w:tcPr>
            <w:tcW w:w="5243" w:type="dxa"/>
          </w:tcPr>
          <w:p w14:paraId="2852D5B9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 addition, the Class Teacher might also be able to:</w:t>
            </w:r>
          </w:p>
          <w:p w14:paraId="0CDDECDB" w14:textId="77777777" w:rsidR="00C47C54" w:rsidRPr="00C47C54" w:rsidRDefault="00C47C54" w:rsidP="00C47C54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Lead additional enrichment and extra-curricular activities.</w:t>
            </w:r>
          </w:p>
          <w:p w14:paraId="38D44E72" w14:textId="77777777" w:rsidR="00C47C54" w:rsidRPr="00C47C54" w:rsidRDefault="00C47C54" w:rsidP="00C47C54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Show an interest in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wider educational research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and the ability to lead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training for others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.</w:t>
            </w:r>
          </w:p>
          <w:p w14:paraId="43D250CB" w14:textId="77777777" w:rsidR="00C47C54" w:rsidRPr="00C47C54" w:rsidRDefault="00C47C54" w:rsidP="00C47C54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Demonstrate high level IT competencies.</w:t>
            </w:r>
          </w:p>
          <w:p w14:paraId="76724C5E" w14:textId="77777777" w:rsidR="00C47C54" w:rsidRPr="00C47C54" w:rsidRDefault="00C47C54" w:rsidP="00C47C54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Develop strategies for creating community links.</w:t>
            </w:r>
          </w:p>
          <w:p w14:paraId="19E89D13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</w:tr>
      <w:tr w:rsidR="00C47C54" w:rsidRPr="00C47C54" w14:paraId="70AC060B" w14:textId="77777777" w:rsidTr="00600416">
        <w:tc>
          <w:tcPr>
            <w:tcW w:w="2275" w:type="dxa"/>
          </w:tcPr>
          <w:p w14:paraId="76406E75" w14:textId="77777777"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Personal characteristics</w:t>
            </w:r>
          </w:p>
          <w:p w14:paraId="20DA77AA" w14:textId="77777777"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letter of application</w:t>
            </w:r>
          </w:p>
          <w:p w14:paraId="782D83A7" w14:textId="77777777"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interview</w:t>
            </w:r>
          </w:p>
        </w:tc>
        <w:tc>
          <w:tcPr>
            <w:tcW w:w="6430" w:type="dxa"/>
          </w:tcPr>
          <w:p w14:paraId="0520A824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Class Teacher should be able to demonstrate the following personal qualities through the application and interview processes:</w:t>
            </w:r>
          </w:p>
          <w:p w14:paraId="50DF13F7" w14:textId="77777777" w:rsid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The ability to work within and promote the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vision of the Trust.</w:t>
            </w:r>
          </w:p>
          <w:p w14:paraId="190DCEFD" w14:textId="77777777"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A commitment to inclusion.</w:t>
            </w:r>
          </w:p>
          <w:p w14:paraId="41CA74BC" w14:textId="77777777"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Dedication and determination.</w:t>
            </w:r>
          </w:p>
          <w:p w14:paraId="0EED2C50" w14:textId="77777777"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Approachability and empathy.</w:t>
            </w:r>
          </w:p>
          <w:p w14:paraId="3BC9AEA3" w14:textId="77777777"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Organisation and resourcefulness.</w:t>
            </w:r>
          </w:p>
          <w:p w14:paraId="433D782F" w14:textId="77777777"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Enthusiasm.</w:t>
            </w:r>
          </w:p>
          <w:p w14:paraId="28387C2A" w14:textId="77777777"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A commitment to reflective practice.</w:t>
            </w:r>
          </w:p>
          <w:p w14:paraId="1A002FFA" w14:textId="77777777"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Patience: showing warmth, care, sensitivity and interest when dealing with children and carers.</w:t>
            </w:r>
          </w:p>
          <w:p w14:paraId="143D3FB2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5243" w:type="dxa"/>
          </w:tcPr>
          <w:p w14:paraId="0CC15A25" w14:textId="77777777"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</w:tr>
    </w:tbl>
    <w:p w14:paraId="1CD6462F" w14:textId="77777777" w:rsidR="00C47C54" w:rsidRPr="00C47C54" w:rsidRDefault="00C47C54" w:rsidP="00532D1E">
      <w:p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</w:p>
    <w:sectPr w:rsidR="00C47C54" w:rsidRPr="00C47C54" w:rsidSect="00C47C5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81D3" w14:textId="77777777" w:rsidR="008E4B1E" w:rsidRDefault="008E4B1E" w:rsidP="00C47C54">
      <w:pPr>
        <w:spacing w:after="0" w:line="240" w:lineRule="auto"/>
      </w:pPr>
      <w:r>
        <w:separator/>
      </w:r>
    </w:p>
  </w:endnote>
  <w:endnote w:type="continuationSeparator" w:id="0">
    <w:p w14:paraId="23B6E11F" w14:textId="77777777" w:rsidR="008E4B1E" w:rsidRDefault="008E4B1E" w:rsidP="00C4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7858" w14:textId="77777777" w:rsidR="008E4B1E" w:rsidRDefault="008E4B1E" w:rsidP="00C47C54">
      <w:pPr>
        <w:spacing w:after="0" w:line="240" w:lineRule="auto"/>
      </w:pPr>
      <w:r>
        <w:separator/>
      </w:r>
    </w:p>
  </w:footnote>
  <w:footnote w:type="continuationSeparator" w:id="0">
    <w:p w14:paraId="018FA399" w14:textId="77777777" w:rsidR="008E4B1E" w:rsidRDefault="008E4B1E" w:rsidP="00C4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B730" w14:textId="77777777" w:rsidR="00C47C54" w:rsidRPr="00C47C54" w:rsidRDefault="00C47C54">
    <w:pPr>
      <w:pStyle w:val="Header"/>
      <w:rPr>
        <w:sz w:val="36"/>
        <w:szCs w:val="36"/>
      </w:rPr>
    </w:pPr>
    <w:r w:rsidRPr="00C47C54">
      <w:rPr>
        <w:b/>
        <w:color w:val="2F5496" w:themeColor="accent1" w:themeShade="BF"/>
        <w:sz w:val="36"/>
        <w:szCs w:val="36"/>
      </w:rPr>
      <w:t>Vacancies at Four Rivers</w:t>
    </w:r>
    <w:r w:rsidRPr="00C47C54">
      <w:rPr>
        <w:b/>
        <w:noProof/>
        <w:color w:val="002060"/>
        <w:sz w:val="36"/>
        <w:szCs w:val="36"/>
      </w:rPr>
      <w:t xml:space="preserve"> </w:t>
    </w:r>
    <w:r w:rsidRPr="00C47C54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7E4C965C" wp14:editId="5B313B1C">
          <wp:simplePos x="0" y="0"/>
          <wp:positionH relativeFrom="margin">
            <wp:posOffset>-695325</wp:posOffset>
          </wp:positionH>
          <wp:positionV relativeFrom="paragraph">
            <wp:posOffset>-306705</wp:posOffset>
          </wp:positionV>
          <wp:extent cx="1800225" cy="603885"/>
          <wp:effectExtent l="0" t="0" r="9525" b="5715"/>
          <wp:wrapSquare wrapText="bothSides"/>
          <wp:docPr id="3091971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263"/>
    <w:multiLevelType w:val="hybridMultilevel"/>
    <w:tmpl w:val="85BAB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7046"/>
    <w:multiLevelType w:val="hybridMultilevel"/>
    <w:tmpl w:val="110E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58EA"/>
    <w:multiLevelType w:val="hybridMultilevel"/>
    <w:tmpl w:val="A9387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76F9"/>
    <w:multiLevelType w:val="hybridMultilevel"/>
    <w:tmpl w:val="305ECFFA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174A"/>
    <w:multiLevelType w:val="hybridMultilevel"/>
    <w:tmpl w:val="E2989514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6D7"/>
    <w:multiLevelType w:val="hybridMultilevel"/>
    <w:tmpl w:val="6D04B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82E50"/>
    <w:multiLevelType w:val="hybridMultilevel"/>
    <w:tmpl w:val="E6A4D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C03EE"/>
    <w:multiLevelType w:val="hybridMultilevel"/>
    <w:tmpl w:val="BBD8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E6C09"/>
    <w:multiLevelType w:val="hybridMultilevel"/>
    <w:tmpl w:val="B67EA4D6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934ED"/>
    <w:multiLevelType w:val="hybridMultilevel"/>
    <w:tmpl w:val="1FE85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05937"/>
    <w:multiLevelType w:val="hybridMultilevel"/>
    <w:tmpl w:val="B00E7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97DFC"/>
    <w:multiLevelType w:val="hybridMultilevel"/>
    <w:tmpl w:val="E12C1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669325">
    <w:abstractNumId w:val="6"/>
  </w:num>
  <w:num w:numId="2" w16cid:durableId="198520617">
    <w:abstractNumId w:val="9"/>
  </w:num>
  <w:num w:numId="3" w16cid:durableId="99037402">
    <w:abstractNumId w:val="0"/>
  </w:num>
  <w:num w:numId="4" w16cid:durableId="1885025550">
    <w:abstractNumId w:val="5"/>
  </w:num>
  <w:num w:numId="5" w16cid:durableId="1535145955">
    <w:abstractNumId w:val="10"/>
  </w:num>
  <w:num w:numId="6" w16cid:durableId="1839806199">
    <w:abstractNumId w:val="11"/>
  </w:num>
  <w:num w:numId="7" w16cid:durableId="1342900733">
    <w:abstractNumId w:val="1"/>
  </w:num>
  <w:num w:numId="8" w16cid:durableId="486364279">
    <w:abstractNumId w:val="4"/>
  </w:num>
  <w:num w:numId="9" w16cid:durableId="1306544174">
    <w:abstractNumId w:val="8"/>
  </w:num>
  <w:num w:numId="10" w16cid:durableId="1806194846">
    <w:abstractNumId w:val="3"/>
  </w:num>
  <w:num w:numId="11" w16cid:durableId="1544906918">
    <w:abstractNumId w:val="7"/>
  </w:num>
  <w:num w:numId="12" w16cid:durableId="32043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54"/>
    <w:rsid w:val="000A3A25"/>
    <w:rsid w:val="001E5498"/>
    <w:rsid w:val="00395A18"/>
    <w:rsid w:val="00403555"/>
    <w:rsid w:val="00512A5B"/>
    <w:rsid w:val="005270E1"/>
    <w:rsid w:val="00532D1E"/>
    <w:rsid w:val="005A3623"/>
    <w:rsid w:val="00690795"/>
    <w:rsid w:val="006A7342"/>
    <w:rsid w:val="006B4013"/>
    <w:rsid w:val="008953DF"/>
    <w:rsid w:val="008E4B1E"/>
    <w:rsid w:val="00AC0FCD"/>
    <w:rsid w:val="00B35619"/>
    <w:rsid w:val="00B92367"/>
    <w:rsid w:val="00BD3698"/>
    <w:rsid w:val="00C47C54"/>
    <w:rsid w:val="00C554D8"/>
    <w:rsid w:val="00C61DC5"/>
    <w:rsid w:val="00E25047"/>
    <w:rsid w:val="00E71FD5"/>
    <w:rsid w:val="00E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AB94"/>
  <w15:chartTrackingRefBased/>
  <w15:docId w15:val="{2C4A4855-C357-4788-88BF-DBD21D5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54"/>
  </w:style>
  <w:style w:type="paragraph" w:styleId="Footer">
    <w:name w:val="footer"/>
    <w:basedOn w:val="Normal"/>
    <w:link w:val="FooterChar"/>
    <w:uiPriority w:val="99"/>
    <w:unhideWhenUsed/>
    <w:rsid w:val="00C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559</Words>
  <Characters>3477</Characters>
  <Application>Microsoft Office Word</Application>
  <DocSecurity>0</DocSecurity>
  <Lines>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Ames</dc:creator>
  <cp:keywords/>
  <dc:description/>
  <cp:lastModifiedBy>Philip Tebble</cp:lastModifiedBy>
  <cp:revision>4</cp:revision>
  <dcterms:created xsi:type="dcterms:W3CDTF">2026-03-27T10:13:00Z</dcterms:created>
  <dcterms:modified xsi:type="dcterms:W3CDTF">2026-03-27T20:56:00Z</dcterms:modified>
</cp:coreProperties>
</file>