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mc:AlternateContent>
          <mc:Choice Requires="wps">
            <w:drawing>
              <wp:anchor behindDoc="0" distT="0" distB="0" distL="114935" distR="114935" simplePos="0" locked="0" layoutInCell="1" allowOverlap="1" relativeHeight="4">
                <wp:simplePos x="0" y="0"/>
                <wp:positionH relativeFrom="margin">
                  <wp:align>center</wp:align>
                </wp:positionH>
                <wp:positionV relativeFrom="paragraph">
                  <wp:posOffset>-133350</wp:posOffset>
                </wp:positionV>
                <wp:extent cx="6229985" cy="781685"/>
                <wp:effectExtent l="0" t="0" r="0" b="0"/>
                <wp:wrapNone/>
                <wp:docPr id="1" name=""/>
                <a:graphic xmlns:a="http://schemas.openxmlformats.org/drawingml/2006/main">
                  <a:graphicData uri="http://schemas.microsoft.com/office/word/2010/wordprocessingShape">
                    <wps:wsp>
                      <wps:cNvSpPr txBox="1"/>
                      <wps:spPr>
                        <a:xfrm>
                          <a:off x="0" y="0"/>
                          <a:ext cx="6229440" cy="78120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6.4pt;margin-top:-10.5pt;width:490.45pt;height:61.45pt;mso-position-horizontal:center;mso-position-horizontal-relative:margin"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6">
                <wp:simplePos x="0" y="0"/>
                <wp:positionH relativeFrom="margin">
                  <wp:align>center</wp:align>
                </wp:positionH>
                <wp:positionV relativeFrom="paragraph">
                  <wp:posOffset>-133350</wp:posOffset>
                </wp:positionV>
                <wp:extent cx="6229350" cy="781050"/>
                <wp:effectExtent l="0" t="0" r="0" b="0"/>
                <wp:wrapNone/>
                <wp:docPr id="2" name="Frame1"/>
                <a:graphic xmlns:a="http://schemas.openxmlformats.org/drawingml/2006/main">
                  <a:graphicData uri="http://schemas.microsoft.com/office/word/2010/wordprocessingShape">
                    <wps:wsp>
                      <wps:cNvSpPr txBox="1"/>
                      <wps:spPr>
                        <a:xfrm>
                          <a:off x="0" y="0"/>
                          <a:ext cx="6229350" cy="781050"/>
                        </a:xfrm>
                        <a:prstGeom prst="rect"/>
                        <a:solidFill>
                          <a:srgbClr val="FFFFFF"/>
                        </a:solidFill>
                      </wps:spPr>
                      <wps:txbx>
                        <w:txbxContent>
                          <w:p>
                            <w:pPr>
                              <w:pStyle w:val="FrameContents"/>
                              <w:jc w:val="center"/>
                              <w:rPr>
                                <w:rFonts w:ascii="Arial Black" w:hAnsi="Arial Black" w:cs="Arial Black"/>
                                <w:b/>
                                <w:b/>
                                <w:color w:val="0070C0"/>
                                <w:sz w:val="52"/>
                                <w:szCs w:val="52"/>
                              </w:rPr>
                            </w:pPr>
                            <w:r>
                              <w:rPr>
                                <w:rFonts w:cs="Arial Black" w:ascii="Arial Black" w:hAnsi="Arial Black"/>
                                <w:b/>
                                <w:color w:val="0070C0"/>
                                <w:sz w:val="52"/>
                                <w:szCs w:val="52"/>
                              </w:rPr>
                              <w:t>Warren Wood Primary School</w:t>
                            </w:r>
                          </w:p>
                          <w:p>
                            <w:pPr>
                              <w:pStyle w:val="FrameContents"/>
                              <w:jc w:val="center"/>
                              <w:rPr>
                                <w:rFonts w:ascii="Kristen ITC" w:hAnsi="Kristen ITC" w:cs="Kristen ITC"/>
                                <w:b/>
                                <w:b/>
                                <w:color w:val="EEECE1"/>
                                <w:sz w:val="36"/>
                                <w:szCs w:val="52"/>
                              </w:rPr>
                            </w:pPr>
                            <w:r>
                              <w:rPr>
                                <w:rFonts w:cs="Kristen ITC" w:ascii="Kristen ITC" w:hAnsi="Kristen ITC"/>
                                <w:b/>
                                <w:color w:val="EEECE1"/>
                                <w:sz w:val="36"/>
                                <w:szCs w:val="52"/>
                              </w:rPr>
                            </w:r>
                          </w:p>
                          <w:p>
                            <w:pPr>
                              <w:pStyle w:val="FrameContents"/>
                              <w:spacing w:before="0" w:after="200"/>
                              <w:jc w:val="center"/>
                              <w:rPr>
                                <w:rFonts w:ascii="Kristen ITC" w:hAnsi="Kristen ITC" w:cs="Kristen ITC"/>
                                <w:b/>
                                <w:b/>
                                <w:color w:val="EEECE1"/>
                                <w:sz w:val="36"/>
                                <w:szCs w:val="52"/>
                              </w:rPr>
                            </w:pPr>
                            <w:r>
                              <w:rPr>
                                <w:rFonts w:cs="Kristen ITC" w:ascii="Kristen ITC" w:hAnsi="Kristen ITC"/>
                                <w:b/>
                                <w:color w:val="EEECE1"/>
                                <w:sz w:val="36"/>
                                <w:szCs w:val="52"/>
                              </w:rPr>
                            </w:r>
                          </w:p>
                        </w:txbxContent>
                      </wps:txbx>
                      <wps:bodyPr anchor="t" lIns="92075" tIns="46355" rIns="92075" bIns="46355">
                        <a:noAutofit/>
                      </wps:bodyPr>
                    </wps:wsp>
                  </a:graphicData>
                </a:graphic>
              </wp:anchor>
            </w:drawing>
          </mc:Choice>
          <mc:Fallback>
            <w:pict>
              <v:rect fillcolor="#FFFFFF" style="position:absolute;rotation:0;width:490.5pt;height:61.5pt;mso-wrap-distance-left:0pt;mso-wrap-distance-right:0pt;mso-wrap-distance-top:5.7pt;mso-wrap-distance-bottom:5.7pt;margin-top:-10.5pt;mso-position-vertical-relative:text;margin-left:16.4pt;mso-position-horizontal:center;mso-position-horizontal-relative:margin">
                <v:textbox inset="0.100694444444444in,0.0506944444444444in,0.100694444444444in,0.0506944444444444in">
                  <w:txbxContent>
                    <w:p>
                      <w:pPr>
                        <w:pStyle w:val="FrameContents"/>
                        <w:jc w:val="center"/>
                        <w:rPr>
                          <w:rFonts w:ascii="Arial Black" w:hAnsi="Arial Black" w:cs="Arial Black"/>
                          <w:b/>
                          <w:b/>
                          <w:color w:val="0070C0"/>
                          <w:sz w:val="52"/>
                          <w:szCs w:val="52"/>
                        </w:rPr>
                      </w:pPr>
                      <w:r>
                        <w:rPr>
                          <w:rFonts w:cs="Arial Black" w:ascii="Arial Black" w:hAnsi="Arial Black"/>
                          <w:b/>
                          <w:color w:val="0070C0"/>
                          <w:sz w:val="52"/>
                          <w:szCs w:val="52"/>
                        </w:rPr>
                        <w:t>Warren Wood Primary School</w:t>
                      </w:r>
                    </w:p>
                    <w:p>
                      <w:pPr>
                        <w:pStyle w:val="FrameContents"/>
                        <w:jc w:val="center"/>
                        <w:rPr>
                          <w:rFonts w:ascii="Kristen ITC" w:hAnsi="Kristen ITC" w:cs="Kristen ITC"/>
                          <w:b/>
                          <w:b/>
                          <w:color w:val="EEECE1"/>
                          <w:sz w:val="36"/>
                          <w:szCs w:val="52"/>
                        </w:rPr>
                      </w:pPr>
                      <w:r>
                        <w:rPr>
                          <w:rFonts w:cs="Kristen ITC" w:ascii="Kristen ITC" w:hAnsi="Kristen ITC"/>
                          <w:b/>
                          <w:color w:val="EEECE1"/>
                          <w:sz w:val="36"/>
                          <w:szCs w:val="52"/>
                        </w:rPr>
                      </w:r>
                    </w:p>
                    <w:p>
                      <w:pPr>
                        <w:pStyle w:val="FrameContents"/>
                        <w:spacing w:before="0" w:after="200"/>
                        <w:jc w:val="center"/>
                        <w:rPr>
                          <w:rFonts w:ascii="Kristen ITC" w:hAnsi="Kristen ITC" w:cs="Kristen ITC"/>
                          <w:b/>
                          <w:b/>
                          <w:color w:val="EEECE1"/>
                          <w:sz w:val="36"/>
                          <w:szCs w:val="52"/>
                        </w:rPr>
                      </w:pPr>
                      <w:r>
                        <w:rPr>
                          <w:rFonts w:cs="Kristen ITC" w:ascii="Kristen ITC" w:hAnsi="Kristen ITC"/>
                          <w:b/>
                          <w:color w:val="EEECE1"/>
                          <w:sz w:val="36"/>
                          <w:szCs w:val="52"/>
                        </w:rPr>
                      </w:r>
                    </w:p>
                  </w:txbxContent>
                </v:textbox>
              </v:rect>
            </w:pict>
          </mc:Fallback>
        </mc:AlternateContent>
      </w:r>
    </w:p>
    <w:p>
      <w:pPr>
        <w:pStyle w:val="Normal"/>
        <w:rPr/>
      </w:pPr>
      <w:r>
        <w:rPr/>
      </w:r>
    </w:p>
    <w:p>
      <w:pPr>
        <w:pStyle w:val="Normal"/>
        <w:jc w:val="both"/>
        <w:rPr/>
      </w:pPr>
      <w:r>
        <w:rPr/>
      </w:r>
    </w:p>
    <w:p>
      <w:pPr>
        <w:pStyle w:val="Normal"/>
        <w:jc w:val="center"/>
        <w:rPr>
          <w:lang w:eastAsia="en-GB"/>
        </w:rPr>
      </w:pPr>
      <w:r>
        <w:rPr/>
        <w:drawing>
          <wp:inline distT="0" distB="0" distL="0" distR="0">
            <wp:extent cx="4779645" cy="273939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5" t="-9" r="-5" b="-9"/>
                    <a:stretch>
                      <a:fillRect/>
                    </a:stretch>
                  </pic:blipFill>
                  <pic:spPr bwMode="auto">
                    <a:xfrm>
                      <a:off x="0" y="0"/>
                      <a:ext cx="4779645" cy="2739390"/>
                    </a:xfrm>
                    <a:prstGeom prst="rect">
                      <a:avLst/>
                    </a:prstGeom>
                  </pic:spPr>
                </pic:pic>
              </a:graphicData>
            </a:graphic>
          </wp:inline>
        </w:drawing>
      </w:r>
    </w:p>
    <w:p>
      <w:pPr>
        <w:pStyle w:val="Normal"/>
        <w:jc w:val="both"/>
        <w:rPr>
          <w:lang w:eastAsia="en-GB"/>
        </w:rPr>
      </w:pPr>
      <w:r>
        <w:rPr>
          <w:lang w:eastAsia="en-GB"/>
        </w:rPr>
      </w:r>
    </w:p>
    <w:p>
      <w:pPr>
        <w:pStyle w:val="Style14"/>
        <w:ind w:left="0" w:right="9" w:hanging="0"/>
        <w:jc w:val="center"/>
        <w:rPr>
          <w:rFonts w:ascii="Arial Black" w:hAnsi="Arial Black" w:cs="Arial Black"/>
          <w:b/>
          <w:b/>
          <w:color w:val="565047"/>
          <w:w w:val="105"/>
          <w:sz w:val="52"/>
          <w:szCs w:val="20"/>
        </w:rPr>
      </w:pPr>
      <w:r>
        <w:rPr>
          <w:rFonts w:cs="Arial Black" w:ascii="Arial Black" w:hAnsi="Arial Black"/>
          <w:b/>
          <w:color w:val="565047"/>
          <w:w w:val="105"/>
          <w:sz w:val="52"/>
          <w:szCs w:val="20"/>
        </w:rPr>
        <w:t>Deputy Headteacher</w:t>
      </w:r>
    </w:p>
    <w:p>
      <w:pPr>
        <w:pStyle w:val="Style14"/>
        <w:ind w:left="0" w:right="9" w:hanging="0"/>
        <w:jc w:val="center"/>
        <w:rPr>
          <w:rFonts w:ascii="Arial Black" w:hAnsi="Arial Black" w:cs="Arial Black"/>
          <w:b/>
          <w:b/>
          <w:color w:val="565047"/>
          <w:w w:val="105"/>
          <w:sz w:val="52"/>
          <w:szCs w:val="20"/>
        </w:rPr>
      </w:pPr>
      <w:r>
        <w:rPr>
          <w:rFonts w:cs="Arial Black" w:ascii="Arial Black" w:hAnsi="Arial Black"/>
          <w:b/>
          <w:color w:val="565047"/>
          <w:w w:val="105"/>
          <w:sz w:val="52"/>
          <w:szCs w:val="20"/>
        </w:rPr>
        <w:t xml:space="preserve">Application Pack </w:t>
      </w:r>
    </w:p>
    <w:p>
      <w:pPr>
        <w:pStyle w:val="Normal"/>
        <w:jc w:val="both"/>
        <w:rPr>
          <w:lang w:eastAsia="en-GB"/>
        </w:rPr>
      </w:pPr>
      <w:r>
        <w:rPr>
          <w:lang w:eastAsia="en-GB"/>
        </w:rPr>
      </w:r>
    </w:p>
    <w:p>
      <w:pPr>
        <w:pStyle w:val="Normal"/>
        <w:jc w:val="both"/>
        <w:rPr>
          <w:rFonts w:ascii="Arial" w:hAnsi="Arial" w:cs="Arial"/>
          <w:sz w:val="24"/>
          <w:szCs w:val="24"/>
          <w:lang w:eastAsia="en-GB"/>
        </w:rPr>
      </w:pPr>
      <w:r>
        <w:rPr>
          <w:rFonts w:cs="Arial" w:ascii="Arial" w:hAnsi="Arial"/>
          <w:sz w:val="24"/>
          <w:szCs w:val="24"/>
          <w:lang w:eastAsia="en-GB"/>
        </w:rPr>
      </w:r>
    </w:p>
    <w:p>
      <w:pPr>
        <w:pStyle w:val="Style14"/>
        <w:ind w:left="0" w:right="9" w:hanging="0"/>
        <w:jc w:val="center"/>
        <w:rPr>
          <w:rFonts w:ascii="Calibri" w:hAnsi="Calibri" w:cs="Calibri"/>
          <w:b/>
          <w:b/>
          <w:color w:val="565047"/>
          <w:w w:val="105"/>
        </w:rPr>
      </w:pPr>
      <w:r>
        <w:rPr>
          <w:rFonts w:cs="Calibri" w:ascii="Calibri" w:hAnsi="Calibri"/>
          <w:b/>
          <w:color w:val="565047"/>
          <w:w w:val="105"/>
        </w:rPr>
        <w:t>Turnstone Road</w:t>
      </w:r>
    </w:p>
    <w:p>
      <w:pPr>
        <w:pStyle w:val="Style14"/>
        <w:ind w:left="0" w:right="9" w:hanging="0"/>
        <w:jc w:val="center"/>
        <w:rPr>
          <w:rFonts w:ascii="Calibri" w:hAnsi="Calibri" w:cs="Calibri"/>
          <w:b/>
          <w:b/>
          <w:color w:val="565047"/>
          <w:w w:val="105"/>
        </w:rPr>
      </w:pPr>
      <w:r>
        <w:rPr>
          <w:rFonts w:cs="Calibri" w:ascii="Calibri" w:hAnsi="Calibri"/>
          <w:b/>
          <w:color w:val="565047"/>
          <w:w w:val="105"/>
        </w:rPr>
        <w:t>Offerton</w:t>
      </w:r>
    </w:p>
    <w:p>
      <w:pPr>
        <w:pStyle w:val="Style14"/>
        <w:ind w:left="0" w:right="9" w:hanging="0"/>
        <w:jc w:val="center"/>
        <w:rPr>
          <w:rFonts w:ascii="Calibri" w:hAnsi="Calibri" w:cs="Calibri"/>
          <w:b/>
          <w:b/>
          <w:color w:val="565047"/>
          <w:w w:val="105"/>
        </w:rPr>
      </w:pPr>
      <w:r>
        <w:rPr>
          <w:rFonts w:cs="Calibri" w:ascii="Calibri" w:hAnsi="Calibri"/>
          <w:b/>
          <w:color w:val="565047"/>
          <w:w w:val="105"/>
        </w:rPr>
        <w:t>Stockport</w:t>
      </w:r>
    </w:p>
    <w:p>
      <w:pPr>
        <w:pStyle w:val="Style14"/>
        <w:ind w:left="0" w:right="9" w:hanging="0"/>
        <w:jc w:val="center"/>
        <w:rPr>
          <w:rFonts w:ascii="Calibri" w:hAnsi="Calibri" w:cs="Calibri"/>
          <w:b/>
          <w:b/>
          <w:color w:val="565047"/>
          <w:w w:val="105"/>
        </w:rPr>
      </w:pPr>
      <w:r>
        <w:rPr>
          <w:rFonts w:cs="Calibri" w:ascii="Calibri" w:hAnsi="Calibri"/>
          <w:b/>
          <w:color w:val="565047"/>
          <w:w w:val="105"/>
        </w:rPr>
        <w:t>SK2 5XU</w:t>
      </w:r>
    </w:p>
    <w:p>
      <w:pPr>
        <w:pStyle w:val="Style14"/>
        <w:ind w:left="0" w:right="9" w:hanging="0"/>
        <w:jc w:val="center"/>
        <w:rPr>
          <w:rFonts w:ascii="Calibri" w:hAnsi="Calibri" w:cs="Calibri"/>
          <w:color w:val="565047"/>
          <w:w w:val="105"/>
        </w:rPr>
      </w:pPr>
      <w:r>
        <w:rPr>
          <w:rFonts w:cs="Calibri" w:ascii="Calibri" w:hAnsi="Calibri"/>
          <w:color w:val="565047"/>
          <w:w w:val="105"/>
        </w:rPr>
      </w:r>
    </w:p>
    <w:p>
      <w:pPr>
        <w:pStyle w:val="Style14"/>
        <w:ind w:left="0" w:right="9" w:hanging="0"/>
        <w:jc w:val="center"/>
        <w:rPr/>
      </w:pPr>
      <w:r>
        <w:rPr>
          <w:rFonts w:cs="Calibri" w:ascii="Calibri" w:hAnsi="Calibri"/>
          <w:color w:val="565047"/>
          <w:w w:val="105"/>
        </w:rPr>
        <w:t xml:space="preserve">Website: </w:t>
      </w:r>
      <w:r>
        <w:rPr>
          <w:rStyle w:val="InternetLink"/>
          <w:rFonts w:cs="Calibri" w:ascii="Calibri" w:hAnsi="Calibri"/>
          <w:w w:val="105"/>
        </w:rPr>
        <w:t>http://www.warrenwood.stockport.sch.uk/</w:t>
      </w:r>
    </w:p>
    <w:p>
      <w:pPr>
        <w:pStyle w:val="Style14"/>
        <w:ind w:left="0" w:right="9" w:hanging="0"/>
        <w:jc w:val="center"/>
        <w:rPr>
          <w:rFonts w:ascii="Calibri" w:hAnsi="Calibri" w:cs="Calibri"/>
          <w:color w:val="565047"/>
          <w:w w:val="105"/>
          <w:sz w:val="28"/>
          <w:szCs w:val="20"/>
        </w:rPr>
      </w:pPr>
      <w:r>
        <w:rPr>
          <w:rFonts w:cs="Calibri" w:ascii="Calibri" w:hAnsi="Calibri"/>
          <w:color w:val="565047"/>
          <w:w w:val="105"/>
          <w:sz w:val="28"/>
          <w:szCs w:val="20"/>
        </w:rPr>
      </w:r>
    </w:p>
    <w:p>
      <w:pPr>
        <w:pStyle w:val="Style14"/>
        <w:ind w:left="0" w:right="9" w:hanging="0"/>
        <w:jc w:val="center"/>
        <w:rPr>
          <w:rFonts w:ascii="Calibri" w:hAnsi="Calibri" w:cs="Calibri"/>
          <w:color w:val="565047"/>
          <w:w w:val="105"/>
          <w:sz w:val="28"/>
          <w:szCs w:val="20"/>
        </w:rPr>
      </w:pPr>
      <w:r>
        <w:rPr>
          <w:rFonts w:cs="Calibri" w:ascii="Calibri" w:hAnsi="Calibri"/>
          <w:color w:val="565047"/>
          <w:w w:val="105"/>
          <w:sz w:val="28"/>
          <w:szCs w:val="20"/>
        </w:rPr>
      </w:r>
    </w:p>
    <w:p>
      <w:pPr>
        <w:pStyle w:val="Style14"/>
        <w:ind w:left="0" w:right="9" w:hanging="0"/>
        <w:jc w:val="center"/>
        <w:rPr>
          <w:rFonts w:ascii="Calibri" w:hAnsi="Calibri" w:cs="Calibri"/>
          <w:color w:val="565047"/>
          <w:w w:val="105"/>
        </w:rPr>
      </w:pPr>
      <w:r>
        <w:rPr>
          <w:rFonts w:cs="Calibri" w:ascii="Calibri" w:hAnsi="Calibri"/>
          <w:color w:val="565047"/>
          <w:w w:val="105"/>
        </w:rPr>
        <w:t>Closing Date: 5 June 2026</w:t>
      </w:r>
    </w:p>
    <w:p>
      <w:pPr>
        <w:pStyle w:val="Style14"/>
        <w:ind w:left="0" w:right="9" w:hanging="0"/>
        <w:jc w:val="center"/>
        <w:rPr>
          <w:rFonts w:ascii="Calibri" w:hAnsi="Calibri" w:cs="Calibri"/>
          <w:color w:val="565047"/>
          <w:w w:val="105"/>
        </w:rPr>
      </w:pPr>
      <w:r>
        <w:rPr>
          <w:rFonts w:cs="Calibri" w:ascii="Calibri" w:hAnsi="Calibri"/>
          <w:color w:val="565047"/>
          <w:w w:val="105"/>
        </w:rPr>
        <w:t>Shortlisting: 8 June 2026</w:t>
      </w:r>
    </w:p>
    <w:p>
      <w:pPr>
        <w:pStyle w:val="Style14"/>
        <w:ind w:left="0" w:right="9" w:hanging="0"/>
        <w:jc w:val="center"/>
        <w:rPr>
          <w:rFonts w:ascii="Calibri" w:hAnsi="Calibri" w:cs="Calibri"/>
          <w:color w:val="565047"/>
          <w:w w:val="105"/>
        </w:rPr>
      </w:pPr>
      <w:r>
        <w:rPr>
          <w:rFonts w:cs="Calibri" w:ascii="Calibri" w:hAnsi="Calibri"/>
          <w:color w:val="565047"/>
          <w:w w:val="105"/>
        </w:rPr>
      </w:r>
    </w:p>
    <w:p>
      <w:pPr>
        <w:pStyle w:val="Style14"/>
        <w:ind w:left="0" w:right="9" w:hanging="0"/>
        <w:jc w:val="center"/>
        <w:rPr>
          <w:rFonts w:ascii="Calibri" w:hAnsi="Calibri" w:cs="Calibri"/>
          <w:color w:val="565047"/>
          <w:w w:val="105"/>
        </w:rPr>
      </w:pPr>
      <w:r>
        <w:rPr>
          <w:rFonts w:cs="Calibri" w:ascii="Calibri" w:hAnsi="Calibri"/>
          <w:color w:val="565047"/>
          <w:w w:val="105"/>
        </w:rPr>
      </w:r>
    </w:p>
    <w:p>
      <w:pPr>
        <w:pStyle w:val="Style14"/>
        <w:ind w:left="0" w:right="9" w:hanging="0"/>
        <w:jc w:val="center"/>
        <w:rPr>
          <w:rFonts w:ascii="Calibri" w:hAnsi="Calibri" w:cs="Calibri"/>
          <w:color w:val="565047"/>
          <w:w w:val="105"/>
        </w:rPr>
      </w:pPr>
      <w:r>
        <w:rPr>
          <w:rFonts w:cs="Calibri" w:ascii="Calibri" w:hAnsi="Calibri"/>
          <w:color w:val="565047"/>
          <w:w w:val="105"/>
        </w:rPr>
        <w:t>Please contact the Headteacher, Erica Reyes</w:t>
      </w:r>
    </w:p>
    <w:p>
      <w:pPr>
        <w:pStyle w:val="Style14"/>
        <w:ind w:left="0" w:right="9" w:hanging="0"/>
        <w:jc w:val="center"/>
        <w:rPr/>
      </w:pPr>
      <w:r>
        <w:rPr>
          <w:rFonts w:eastAsia="Calibri" w:cs="Calibri" w:ascii="Calibri" w:hAnsi="Calibri"/>
          <w:color w:val="565047"/>
          <w:w w:val="105"/>
        </w:rPr>
        <w:t xml:space="preserve"> </w:t>
      </w:r>
      <w:r>
        <w:rPr>
          <w:rFonts w:cs="Calibri" w:ascii="Calibri" w:hAnsi="Calibri"/>
          <w:color w:val="565047"/>
          <w:w w:val="105"/>
        </w:rPr>
        <w:t>to organise a visit to the school, in the first instance, via email</w:t>
      </w:r>
    </w:p>
    <w:p>
      <w:pPr>
        <w:pStyle w:val="Style14"/>
        <w:ind w:left="0" w:right="9" w:hanging="0"/>
        <w:jc w:val="center"/>
        <w:rPr/>
      </w:pPr>
      <w:r>
        <w:rPr>
          <w:rFonts w:eastAsia="Calibri" w:cs="Calibri" w:ascii="Calibri" w:hAnsi="Calibri"/>
        </w:rPr>
        <w:t xml:space="preserve">                                  </w:t>
      </w:r>
      <w:hyperlink r:id="rId3">
        <w:bookmarkStart w:id="0" w:name="_GoBack"/>
        <w:bookmarkEnd w:id="0"/>
        <w:r>
          <w:rPr>
            <w:rStyle w:val="InternetLink"/>
            <w:rFonts w:cs="Calibri" w:ascii="Calibri" w:hAnsi="Calibri"/>
          </w:rPr>
          <w:t>admin@warrenwood.stockport.sch.uk</w:t>
        </w:r>
      </w:hyperlink>
      <w:r>
        <w:rPr>
          <w:rFonts w:cs="Eras Medium ITC" w:ascii="Eras Medium ITC" w:hAnsi="Eras Medium ITC"/>
          <w:color w:val="565047"/>
          <w:w w:val="105"/>
          <w:sz w:val="56"/>
          <w:szCs w:val="20"/>
        </w:rPr>
        <w:tab/>
        <w:tab/>
        <w:tab/>
        <w:tab/>
      </w:r>
    </w:p>
    <w:p>
      <w:pPr>
        <w:pStyle w:val="Normal"/>
        <w:rPr>
          <w:b/>
          <w:b/>
        </w:rPr>
      </w:pPr>
      <w:r>
        <w:rPr>
          <w:b/>
        </w:rPr>
        <w:tab/>
      </w:r>
    </w:p>
    <w:p>
      <w:pPr>
        <w:pStyle w:val="Normal"/>
        <w:tabs>
          <w:tab w:val="clear" w:pos="720"/>
          <w:tab w:val="left" w:pos="-720" w:leader="none"/>
        </w:tabs>
        <w:suppressAutoHyphens w:val="true"/>
        <w:jc w:val="both"/>
        <w:rPr>
          <w:rFonts w:ascii="Gill Sans MT" w:hAnsi="Gill Sans MT" w:cs="Gill Sans MT"/>
          <w:b/>
          <w:b/>
          <w:spacing w:val="-3"/>
          <w:sz w:val="20"/>
        </w:rPr>
      </w:pPr>
      <w:r>
        <w:rPr>
          <w:rFonts w:cs="Gill Sans MT" w:ascii="Gill Sans MT" w:hAnsi="Gill Sans MT"/>
          <w:b/>
          <w:spacing w:val="-3"/>
          <w:sz w:val="20"/>
        </w:rPr>
      </w:r>
    </w:p>
    <w:p>
      <w:pPr>
        <w:pStyle w:val="Normal"/>
        <w:tabs>
          <w:tab w:val="clear" w:pos="720"/>
          <w:tab w:val="left" w:pos="-720" w:leader="none"/>
        </w:tabs>
        <w:suppressAutoHyphens w:val="true"/>
        <w:jc w:val="both"/>
        <w:rPr>
          <w:rFonts w:ascii="Gill Sans MT" w:hAnsi="Gill Sans MT" w:cs="Gill Sans MT"/>
          <w:b/>
          <w:b/>
          <w:spacing w:val="-3"/>
          <w:sz w:val="20"/>
        </w:rPr>
      </w:pPr>
      <w:r>
        <w:rPr>
          <w:rFonts w:cs="Gill Sans MT" w:ascii="Gill Sans MT" w:hAnsi="Gill Sans MT"/>
          <w:b/>
          <w:spacing w:val="-3"/>
          <w:sz w:val="20"/>
        </w:rPr>
        <mc:AlternateContent>
          <mc:Choice Requires="wps">
            <w:drawing>
              <wp:anchor behindDoc="0" distT="0" distB="0" distL="114935" distR="114935" simplePos="0" locked="0" layoutInCell="1" allowOverlap="1" relativeHeight="5">
                <wp:simplePos x="0" y="0"/>
                <wp:positionH relativeFrom="column">
                  <wp:posOffset>525145</wp:posOffset>
                </wp:positionH>
                <wp:positionV relativeFrom="paragraph">
                  <wp:posOffset>5080</wp:posOffset>
                </wp:positionV>
                <wp:extent cx="5662295" cy="856615"/>
                <wp:effectExtent l="0" t="0" r="0" b="0"/>
                <wp:wrapSquare wrapText="bothSides"/>
                <wp:docPr id="4" name=""/>
                <a:graphic xmlns:a="http://schemas.openxmlformats.org/drawingml/2006/main">
                  <a:graphicData uri="http://schemas.microsoft.com/office/word/2010/wordprocessingShape">
                    <wps:wsp>
                      <wps:cNvSpPr txBox="1"/>
                      <wps:spPr>
                        <a:xfrm>
                          <a:off x="0" y="0"/>
                          <a:ext cx="5661720" cy="856080"/>
                        </a:xfrm>
                        <a:prstGeom prst="rect">
                          <a:avLst/>
                        </a:prstGeom>
                        <a:solidFill>
                          <a:srgbClr val="0070c0"/>
                        </a:solidFill>
                        <a:ln w="9360">
                          <a:solidFill>
                            <a:srgbClr val="000000"/>
                          </a:solidFill>
                          <a:miter/>
                        </a:ln>
                      </wps:spPr>
                      <wps:bodyPr/>
                    </wps:wsp>
                  </a:graphicData>
                </a:graphic>
              </wp:anchor>
            </w:drawing>
          </mc:Choice>
          <mc:Fallback>
            <w:pict>
              <v:shape id="shape_0" fillcolor="#0070c0" stroked="t" style="position:absolute;margin-left:41.35pt;margin-top:0.4pt;width:445.75pt;height:67.3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ff8f3f"/>
                <v:stroke color="black" weight="9360" joinstyle="miter" endcap="flat"/>
              </v:shape>
            </w:pict>
          </mc:Fallback>
        </mc:AlternateContent>
      </w:r>
      <w:r>
        <mc:AlternateContent>
          <mc:Choice Requires="wps">
            <w:drawing>
              <wp:anchor behindDoc="0" distT="72390" distB="72390" distL="114300" distR="129540" simplePos="0" locked="0" layoutInCell="1" allowOverlap="1" relativeHeight="7">
                <wp:simplePos x="0" y="0"/>
                <wp:positionH relativeFrom="column">
                  <wp:posOffset>525145</wp:posOffset>
                </wp:positionH>
                <wp:positionV relativeFrom="paragraph">
                  <wp:posOffset>5080</wp:posOffset>
                </wp:positionV>
                <wp:extent cx="5661660" cy="685800"/>
                <wp:effectExtent l="0" t="0" r="0" b="0"/>
                <wp:wrapNone/>
                <wp:docPr id="5" name="Frame2"/>
                <a:graphic xmlns:a="http://schemas.openxmlformats.org/drawingml/2006/main">
                  <a:graphicData uri="http://schemas.microsoft.com/office/word/2010/wordprocessingShape">
                    <wps:wsp>
                      <wps:cNvSpPr txBox="1"/>
                      <wps:spPr>
                        <a:xfrm>
                          <a:off x="0" y="0"/>
                          <a:ext cx="5661660" cy="685800"/>
                        </a:xfrm>
                        <a:prstGeom prst="rect"/>
                        <a:solidFill>
                          <a:srgbClr val="FFFFFF"/>
                        </a:solidFill>
                      </wps:spPr>
                      <wps:txbx>
                        <w:txbxContent>
                          <w:p>
                            <w:pPr>
                              <w:pStyle w:val="FrameContents"/>
                              <w:jc w:val="center"/>
                              <w:rPr>
                                <w:rFonts w:ascii="Arial Black" w:hAnsi="Arial Black" w:cs="Arial Black"/>
                                <w:b/>
                                <w:b/>
                                <w:color w:val="FFFFFF"/>
                                <w:sz w:val="28"/>
                              </w:rPr>
                            </w:pPr>
                            <w:r>
                              <w:rPr>
                                <w:rFonts w:cs="Arial Black" w:ascii="Arial Black" w:hAnsi="Arial Black"/>
                                <w:b/>
                                <w:color w:val="FFFFFF"/>
                                <w:sz w:val="28"/>
                              </w:rPr>
                              <w:t>Warren Wood Primary School</w:t>
                            </w:r>
                          </w:p>
                          <w:p>
                            <w:pPr>
                              <w:pStyle w:val="FrameContents"/>
                              <w:jc w:val="center"/>
                              <w:rPr>
                                <w:rFonts w:ascii="Arial Black" w:hAnsi="Arial Black" w:cs="Arial Black"/>
                                <w:b/>
                                <w:b/>
                                <w:color w:val="FFFFFF"/>
                                <w:sz w:val="28"/>
                              </w:rPr>
                            </w:pPr>
                            <w:r>
                              <w:rPr>
                                <w:rFonts w:cs="Arial Black" w:ascii="Arial Black" w:hAnsi="Arial Black"/>
                                <w:b/>
                                <w:color w:val="FFFFFF"/>
                                <w:sz w:val="28"/>
                              </w:rPr>
                              <w:t>Deputy Headteacher</w:t>
                            </w:r>
                          </w:p>
                          <w:p>
                            <w:pPr>
                              <w:pStyle w:val="FrameContents"/>
                              <w:spacing w:before="0" w:after="200"/>
                              <w:jc w:val="center"/>
                              <w:rPr/>
                            </w:pPr>
                            <w:r>
                              <w:rPr/>
                            </w:r>
                          </w:p>
                        </w:txbxContent>
                      </wps:txbx>
                      <wps:bodyPr anchor="t" lIns="92075" tIns="46355" rIns="92075" bIns="46355">
                        <a:noAutofit/>
                      </wps:bodyPr>
                    </wps:wsp>
                  </a:graphicData>
                </a:graphic>
              </wp:anchor>
            </w:drawing>
          </mc:Choice>
          <mc:Fallback>
            <w:pict>
              <v:rect fillcolor="#FFFFFF" style="position:absolute;rotation:0;width:445.8pt;height:54pt;mso-wrap-distance-left:9pt;mso-wrap-distance-right:10.2pt;mso-wrap-distance-top:5.7pt;mso-wrap-distance-bottom:5.7pt;margin-top:0.4pt;mso-position-vertical-relative:text;margin-left:41.35pt;mso-position-horizontal-relative:text">
                <v:textbox inset="0.100694444444444in,0.0506944444444444in,0.100694444444444in,0.0506944444444444in">
                  <w:txbxContent>
                    <w:p>
                      <w:pPr>
                        <w:pStyle w:val="FrameContents"/>
                        <w:jc w:val="center"/>
                        <w:rPr>
                          <w:rFonts w:ascii="Arial Black" w:hAnsi="Arial Black" w:cs="Arial Black"/>
                          <w:b/>
                          <w:b/>
                          <w:color w:val="FFFFFF"/>
                          <w:sz w:val="28"/>
                        </w:rPr>
                      </w:pPr>
                      <w:r>
                        <w:rPr>
                          <w:rFonts w:cs="Arial Black" w:ascii="Arial Black" w:hAnsi="Arial Black"/>
                          <w:b/>
                          <w:color w:val="FFFFFF"/>
                          <w:sz w:val="28"/>
                        </w:rPr>
                        <w:t>Warren Wood Primary School</w:t>
                      </w:r>
                    </w:p>
                    <w:p>
                      <w:pPr>
                        <w:pStyle w:val="FrameContents"/>
                        <w:jc w:val="center"/>
                        <w:rPr>
                          <w:rFonts w:ascii="Arial Black" w:hAnsi="Arial Black" w:cs="Arial Black"/>
                          <w:b/>
                          <w:b/>
                          <w:color w:val="FFFFFF"/>
                          <w:sz w:val="28"/>
                        </w:rPr>
                      </w:pPr>
                      <w:r>
                        <w:rPr>
                          <w:rFonts w:cs="Arial Black" w:ascii="Arial Black" w:hAnsi="Arial Black"/>
                          <w:b/>
                          <w:color w:val="FFFFFF"/>
                          <w:sz w:val="28"/>
                        </w:rPr>
                        <w:t>Deputy Headteacher</w:t>
                      </w:r>
                    </w:p>
                    <w:p>
                      <w:pPr>
                        <w:pStyle w:val="FrameContents"/>
                        <w:spacing w:before="0" w:after="200"/>
                        <w:jc w:val="center"/>
                        <w:rPr/>
                      </w:pPr>
                      <w:r>
                        <w:rPr/>
                      </w:r>
                    </w:p>
                  </w:txbxContent>
                </v:textbox>
              </v:rect>
            </w:pict>
          </mc:Fallback>
        </mc:AlternateContent>
      </w:r>
    </w:p>
    <w:p>
      <w:pPr>
        <w:pStyle w:val="Normal"/>
        <w:tabs>
          <w:tab w:val="clear" w:pos="720"/>
          <w:tab w:val="left" w:pos="-720" w:leader="none"/>
        </w:tabs>
        <w:suppressAutoHyphens w:val="true"/>
        <w:jc w:val="both"/>
        <w:rPr>
          <w:rFonts w:ascii="Gill Sans MT" w:hAnsi="Gill Sans MT" w:cs="Arial"/>
          <w:b/>
          <w:b/>
          <w:spacing w:val="-3"/>
          <w:sz w:val="20"/>
        </w:rPr>
      </w:pPr>
      <w:r>
        <w:rPr>
          <w:rFonts w:cs="Arial" w:ascii="Gill Sans MT" w:hAnsi="Gill Sans MT"/>
          <w:b/>
          <w:spacing w:val="-3"/>
          <w:sz w:val="20"/>
        </w:rPr>
      </w:r>
    </w:p>
    <w:p>
      <w:pPr>
        <w:pStyle w:val="Normal"/>
        <w:tabs>
          <w:tab w:val="clear" w:pos="720"/>
          <w:tab w:val="left" w:pos="-720" w:leader="none"/>
        </w:tabs>
        <w:suppressAutoHyphens w:val="true"/>
        <w:jc w:val="both"/>
        <w:rPr>
          <w:rFonts w:cs="Arial"/>
          <w:b/>
          <w:b/>
          <w:spacing w:val="-3"/>
          <w:sz w:val="20"/>
        </w:rPr>
      </w:pPr>
      <w:r>
        <w:rPr>
          <w:rFonts w:cs="Arial"/>
          <w:b/>
          <w:spacing w:val="-3"/>
          <w:sz w:val="20"/>
        </w:rPr>
      </w:r>
    </w:p>
    <w:p>
      <w:pPr>
        <w:pStyle w:val="Normal"/>
        <w:tabs>
          <w:tab w:val="clear" w:pos="720"/>
          <w:tab w:val="left" w:pos="-720" w:leader="none"/>
        </w:tabs>
        <w:suppressAutoHyphens w:val="true"/>
        <w:jc w:val="both"/>
        <w:rPr>
          <w:rFonts w:cs="Arial"/>
          <w:b/>
          <w:b/>
          <w:spacing w:val="-3"/>
          <w:sz w:val="20"/>
        </w:rPr>
      </w:pPr>
      <w:r>
        <w:rPr>
          <w:rFonts w:cs="Arial"/>
          <w:b/>
          <w:spacing w:val="-3"/>
          <w:sz w:val="20"/>
        </w:rPr>
      </w:r>
    </w:p>
    <w:p>
      <w:pPr>
        <w:pStyle w:val="Normal"/>
        <w:tabs>
          <w:tab w:val="clear" w:pos="720"/>
          <w:tab w:val="left" w:pos="-720" w:leader="none"/>
        </w:tabs>
        <w:suppressAutoHyphens w:val="true"/>
        <w:spacing w:before="0" w:after="120"/>
        <w:jc w:val="both"/>
        <w:rPr/>
      </w:pPr>
      <w:r>
        <w:rPr>
          <w:rFonts w:cs="Arial"/>
          <w:b/>
          <w:spacing w:val="-3"/>
        </w:rPr>
        <w:t>Post:</w:t>
      </w:r>
      <w:r>
        <w:rPr>
          <w:rFonts w:cs="Arial"/>
          <w:spacing w:val="-3"/>
        </w:rPr>
        <w:t xml:space="preserve">  Deputy Head Teacher   </w:t>
      </w:r>
    </w:p>
    <w:p>
      <w:pPr>
        <w:pStyle w:val="Normal"/>
        <w:tabs>
          <w:tab w:val="clear" w:pos="720"/>
          <w:tab w:val="left" w:pos="-720" w:leader="none"/>
        </w:tabs>
        <w:suppressAutoHyphens w:val="true"/>
        <w:spacing w:before="0" w:after="120"/>
        <w:jc w:val="both"/>
        <w:rPr>
          <w:rFonts w:cs="Arial"/>
          <w:b/>
          <w:b/>
          <w:spacing w:val="-3"/>
        </w:rPr>
      </w:pPr>
      <w:r>
        <w:rPr>
          <w:rFonts w:cs="Arial"/>
          <w:b/>
          <w:spacing w:val="-3"/>
        </w:rPr>
        <w:t>Salary Scale: L8-12</w:t>
      </w:r>
    </w:p>
    <w:p>
      <w:pPr>
        <w:pStyle w:val="Normal"/>
        <w:tabs>
          <w:tab w:val="clear" w:pos="720"/>
          <w:tab w:val="left" w:pos="-720" w:leader="none"/>
        </w:tabs>
        <w:suppressAutoHyphens w:val="true"/>
        <w:spacing w:before="0" w:after="120"/>
        <w:jc w:val="both"/>
        <w:rPr>
          <w:rFonts w:cs="Arial"/>
          <w:b/>
          <w:b/>
          <w:spacing w:val="-3"/>
        </w:rPr>
      </w:pPr>
      <w:r>
        <w:rPr>
          <w:rFonts w:cs="Arial"/>
          <w:b/>
          <w:spacing w:val="-3"/>
        </w:rPr>
        <w:t>Introduction:</w:t>
      </w:r>
    </w:p>
    <w:p>
      <w:pPr>
        <w:pStyle w:val="Normal"/>
        <w:tabs>
          <w:tab w:val="clear" w:pos="720"/>
          <w:tab w:val="left" w:pos="-720" w:leader="none"/>
        </w:tabs>
        <w:suppressAutoHyphens w:val="true"/>
        <w:spacing w:lineRule="auto" w:line="240" w:before="0" w:after="120"/>
        <w:jc w:val="both"/>
        <w:rPr>
          <w:rFonts w:cs="Arial"/>
          <w:spacing w:val="-3"/>
        </w:rPr>
      </w:pPr>
      <w:r>
        <w:rPr>
          <w:rFonts w:cs="Arial"/>
          <w:spacing w:val="-3"/>
        </w:rPr>
        <w:t>Warren Wood Primary School is a large primary school situated in the Offerton area of Stockport.  We are proud to be an integral part of the local community and work closely with our families and wider locality to ensure a rich experience for all of the pupils in our care.</w:t>
      </w:r>
    </w:p>
    <w:p>
      <w:pPr>
        <w:pStyle w:val="Normal"/>
        <w:shd w:fill="FFFFFF" w:val="clear"/>
        <w:spacing w:lineRule="auto" w:line="240" w:before="0" w:after="120"/>
        <w:textAlignment w:val="baseline"/>
        <w:rPr>
          <w:rFonts w:eastAsia="Times New Roman" w:cs="Times New Roman"/>
          <w:lang w:eastAsia="en-GB"/>
        </w:rPr>
      </w:pPr>
      <w:r>
        <w:rPr>
          <w:rFonts w:eastAsia="Times New Roman" w:cs="Times New Roman"/>
          <w:lang w:eastAsia="en-GB"/>
        </w:rPr>
        <w:t>Our school motto is ‘Care, Courtesy and Consideration’ and this permeates through all that we do as a whole school community. All staff have high expectations of the children’s achievements and attainment. We also expect them to show exemplary behaviour and manners. We are immensely proud of our children who show genuine care and consideration to each other and to the visitors we welcome to school. This is displayed in their thoughts, actions and deeds. Children show courtesy through the good manners that they demonstrate and we hold in high regard such moral values.</w:t>
      </w:r>
    </w:p>
    <w:p>
      <w:pPr>
        <w:pStyle w:val="Normal"/>
        <w:shd w:fill="FFFFFF" w:val="clear"/>
        <w:spacing w:lineRule="auto" w:line="240" w:before="0" w:after="120"/>
        <w:textAlignment w:val="baseline"/>
        <w:rPr>
          <w:rFonts w:eastAsia="Times New Roman" w:cs="Times New Roman"/>
          <w:lang w:eastAsia="en-GB"/>
        </w:rPr>
      </w:pPr>
      <w:r>
        <w:rPr>
          <w:rFonts w:eastAsia="Times New Roman" w:cs="Times New Roman"/>
          <w:lang w:eastAsia="en-GB"/>
        </w:rPr>
        <w:t xml:space="preserve">At Warren Wood, we believe in preparing the children for the ‘world beyond their window’. We deliver a creative curriculum that couples many traditional methods, with the skills that are embraced by the naturally enquiring mind, such as questioning, observation and problem solving. This is demonstrated through our redeveloped curriculum which is tied together by our ‘Golden Threads’: concepts which underpin what it is to be an effective learner and which tie learning together within and across subject areas.  We feel that this promotes excitement, challenge and inspiration in the children to develop their understanding of the world and their own thinking as a lifelong learner.  </w:t>
      </w:r>
    </w:p>
    <w:p>
      <w:pPr>
        <w:pStyle w:val="Normal"/>
        <w:shd w:fill="FFFFFF" w:val="clear"/>
        <w:spacing w:lineRule="auto" w:line="240" w:before="0" w:after="120"/>
        <w:rPr>
          <w:rFonts w:eastAsia="Times New Roman" w:cs="Times New Roman"/>
          <w:lang w:eastAsia="en-GB"/>
        </w:rPr>
      </w:pPr>
      <w:r>
        <w:rPr>
          <w:rFonts w:eastAsia="Times New Roman" w:cs="Times New Roman"/>
          <w:lang w:eastAsia="en-GB"/>
        </w:rPr>
        <w:t xml:space="preserve">As a large two-form-entry primary school with a popular nursery, delegated and shared leadership is key to our success.  There are opportunities for our deputy </w:t>
      </w:r>
    </w:p>
    <w:p>
      <w:pPr>
        <w:pStyle w:val="Normal"/>
        <w:shd w:fill="FFFFFF" w:val="clear"/>
        <w:tabs>
          <w:tab w:val="clear" w:pos="720"/>
          <w:tab w:val="left" w:pos="-720" w:leader="none"/>
        </w:tabs>
        <w:suppressAutoHyphens w:val="true"/>
        <w:spacing w:lineRule="auto" w:line="240" w:before="0" w:after="120"/>
        <w:jc w:val="both"/>
        <w:rPr>
          <w:rFonts w:cs="Arial"/>
          <w:spacing w:val="-3"/>
        </w:rPr>
      </w:pPr>
      <w:r>
        <w:rPr>
          <w:rFonts w:cs="Arial"/>
          <w:spacing w:val="-3"/>
        </w:rPr>
        <w:t>The role of Deputy Headteacher is essential in maintaining high standards across the school, whilst supporting the Headteacher in achieving the strategic long terms goals of the governors and wider school community. The national standards of excellence create a clear and compelling vision of how the deputy can support the headteacher in leading effective change. This job description is based on the key areas identified in the National Standards of Excellence for Headteachers, published by the Department for Education (January 2020).  The focus of these are;</w:t>
      </w:r>
    </w:p>
    <w:p>
      <w:pPr>
        <w:pStyle w:val="Normal"/>
        <w:numPr>
          <w:ilvl w:val="0"/>
          <w:numId w:val="1"/>
        </w:numPr>
        <w:shd w:fill="FFFFFF" w:val="clear"/>
        <w:spacing w:lineRule="auto" w:line="240" w:before="0" w:after="75"/>
        <w:ind w:left="300" w:right="0" w:hanging="360"/>
        <w:rPr>
          <w:rFonts w:eastAsia="Times New Roman" w:cs="Calibri"/>
          <w:lang w:eastAsia="en-GB"/>
        </w:rPr>
      </w:pPr>
      <w:r>
        <w:rPr>
          <w:rFonts w:eastAsia="Times New Roman" w:cs="Calibri"/>
          <w:lang w:eastAsia="en-GB"/>
        </w:rPr>
        <w:t>School culture (builds on teachers’ standard 1)</w:t>
      </w:r>
    </w:p>
    <w:p>
      <w:pPr>
        <w:pStyle w:val="Normal"/>
        <w:numPr>
          <w:ilvl w:val="0"/>
          <w:numId w:val="1"/>
        </w:numPr>
        <w:shd w:fill="FFFFFF" w:val="clear"/>
        <w:spacing w:lineRule="auto" w:line="240" w:before="0" w:after="75"/>
        <w:ind w:left="300" w:right="0" w:hanging="360"/>
        <w:rPr>
          <w:rFonts w:eastAsia="Times New Roman" w:cs="Calibri"/>
          <w:lang w:eastAsia="en-GB"/>
        </w:rPr>
      </w:pPr>
      <w:r>
        <w:rPr>
          <w:rFonts w:eastAsia="Times New Roman" w:cs="Calibri"/>
          <w:lang w:eastAsia="en-GB"/>
        </w:rPr>
        <w:t>Teaching (builds on teachers’ standards 2 and 4)</w:t>
      </w:r>
    </w:p>
    <w:p>
      <w:pPr>
        <w:pStyle w:val="Normal"/>
        <w:numPr>
          <w:ilvl w:val="0"/>
          <w:numId w:val="1"/>
        </w:numPr>
        <w:shd w:fill="FFFFFF" w:val="clear"/>
        <w:spacing w:lineRule="auto" w:line="240" w:before="0" w:after="75"/>
        <w:ind w:left="300" w:right="0" w:hanging="360"/>
        <w:rPr>
          <w:rFonts w:eastAsia="Times New Roman" w:cs="Calibri"/>
          <w:color w:val="0B0C0C"/>
          <w:lang w:eastAsia="en-GB"/>
        </w:rPr>
      </w:pPr>
      <w:r>
        <w:rPr>
          <w:rFonts w:eastAsia="Times New Roman" w:cs="Calibri"/>
          <w:color w:val="0B0C0C"/>
          <w:lang w:eastAsia="en-GB"/>
        </w:rPr>
        <w:t>Curriculum and assessment (builds on teachers’ standards 3 and 6)</w:t>
      </w:r>
    </w:p>
    <w:p>
      <w:pPr>
        <w:pStyle w:val="Normal"/>
        <w:numPr>
          <w:ilvl w:val="0"/>
          <w:numId w:val="1"/>
        </w:numPr>
        <w:shd w:fill="FFFFFF" w:val="clear"/>
        <w:spacing w:lineRule="auto" w:line="240" w:before="0" w:after="75"/>
        <w:ind w:left="300" w:right="0" w:hanging="360"/>
        <w:rPr>
          <w:rFonts w:eastAsia="Times New Roman" w:cs="Calibri"/>
          <w:color w:val="0B0C0C"/>
          <w:lang w:eastAsia="en-GB"/>
        </w:rPr>
      </w:pPr>
      <w:r>
        <w:rPr>
          <w:rFonts w:eastAsia="Times New Roman" w:cs="Calibri"/>
          <w:color w:val="0B0C0C"/>
          <w:lang w:eastAsia="en-GB"/>
        </w:rPr>
        <w:t>Behaviour (builds on teachers’ standard 7)</w:t>
      </w:r>
    </w:p>
    <w:p>
      <w:pPr>
        <w:pStyle w:val="Normal"/>
        <w:numPr>
          <w:ilvl w:val="0"/>
          <w:numId w:val="1"/>
        </w:numPr>
        <w:shd w:fill="FFFFFF" w:val="clear"/>
        <w:spacing w:lineRule="auto" w:line="240" w:before="0" w:after="75"/>
        <w:ind w:left="300" w:right="0" w:hanging="360"/>
        <w:rPr>
          <w:rFonts w:eastAsia="Times New Roman" w:cs="Calibri"/>
          <w:color w:val="0B0C0C"/>
          <w:lang w:eastAsia="en-GB"/>
        </w:rPr>
      </w:pPr>
      <w:r>
        <w:rPr>
          <w:rFonts w:eastAsia="Times New Roman" w:cs="Calibri"/>
          <w:color w:val="0B0C0C"/>
          <w:lang w:eastAsia="en-GB"/>
        </w:rPr>
        <w:t>Additional and special educational needs (builds on teachers’ standard 5)</w:t>
      </w:r>
    </w:p>
    <w:p>
      <w:pPr>
        <w:pStyle w:val="Normal"/>
        <w:numPr>
          <w:ilvl w:val="0"/>
          <w:numId w:val="1"/>
        </w:numPr>
        <w:shd w:fill="FFFFFF" w:val="clear"/>
        <w:spacing w:lineRule="auto" w:line="240" w:before="0" w:after="75"/>
        <w:ind w:left="300" w:right="0" w:hanging="360"/>
        <w:rPr>
          <w:rFonts w:eastAsia="Times New Roman" w:cs="Calibri"/>
          <w:color w:val="0B0C0C"/>
          <w:lang w:eastAsia="en-GB"/>
        </w:rPr>
      </w:pPr>
      <w:r>
        <w:rPr>
          <w:rFonts w:eastAsia="Times New Roman" w:cs="Calibri"/>
          <w:color w:val="0B0C0C"/>
          <w:lang w:eastAsia="en-GB"/>
        </w:rPr>
        <w:t>Professional development (some match to teachers’ standard 4)</w:t>
      </w:r>
    </w:p>
    <w:p>
      <w:pPr>
        <w:pStyle w:val="Normal"/>
        <w:numPr>
          <w:ilvl w:val="0"/>
          <w:numId w:val="1"/>
        </w:numPr>
        <w:shd w:fill="FFFFFF" w:val="clear"/>
        <w:spacing w:lineRule="auto" w:line="240" w:before="0" w:after="75"/>
        <w:ind w:left="300" w:right="0" w:hanging="360"/>
        <w:rPr>
          <w:rFonts w:eastAsia="Times New Roman" w:cs="Calibri"/>
          <w:color w:val="0B0C0C"/>
          <w:lang w:eastAsia="en-GB"/>
        </w:rPr>
      </w:pPr>
      <w:r>
        <w:rPr>
          <w:rFonts w:eastAsia="Times New Roman" w:cs="Calibri"/>
          <w:color w:val="0B0C0C"/>
          <w:lang w:eastAsia="en-GB"/>
        </w:rPr>
        <w:t>Organisational management</w:t>
      </w:r>
    </w:p>
    <w:p>
      <w:pPr>
        <w:pStyle w:val="Normal"/>
        <w:numPr>
          <w:ilvl w:val="0"/>
          <w:numId w:val="1"/>
        </w:numPr>
        <w:shd w:fill="FFFFFF" w:val="clear"/>
        <w:spacing w:lineRule="auto" w:line="240" w:before="0" w:after="75"/>
        <w:ind w:left="300" w:right="0" w:hanging="360"/>
        <w:rPr>
          <w:rFonts w:eastAsia="Times New Roman" w:cs="Calibri"/>
          <w:color w:val="0B0C0C"/>
          <w:lang w:eastAsia="en-GB"/>
        </w:rPr>
      </w:pPr>
      <w:r>
        <w:rPr>
          <w:rFonts w:eastAsia="Times New Roman" w:cs="Calibri"/>
          <w:color w:val="0B0C0C"/>
          <w:lang w:eastAsia="en-GB"/>
        </w:rPr>
        <w:t>School improvement</w:t>
      </w:r>
    </w:p>
    <w:p>
      <w:pPr>
        <w:pStyle w:val="Normal"/>
        <w:numPr>
          <w:ilvl w:val="0"/>
          <w:numId w:val="1"/>
        </w:numPr>
        <w:shd w:fill="FFFFFF" w:val="clear"/>
        <w:spacing w:lineRule="auto" w:line="240" w:before="0" w:after="75"/>
        <w:ind w:left="300" w:right="0" w:hanging="360"/>
        <w:rPr>
          <w:rFonts w:eastAsia="Times New Roman" w:cs="Calibri"/>
          <w:color w:val="0B0C0C"/>
          <w:lang w:eastAsia="en-GB"/>
        </w:rPr>
      </w:pPr>
      <w:r>
        <w:rPr>
          <w:rFonts w:eastAsia="Times New Roman" w:cs="Calibri"/>
          <w:color w:val="0B0C0C"/>
          <w:lang w:eastAsia="en-GB"/>
        </w:rPr>
        <w:t>Working in partnership</w:t>
      </w:r>
    </w:p>
    <w:p>
      <w:pPr>
        <w:pStyle w:val="Normal"/>
        <w:numPr>
          <w:ilvl w:val="0"/>
          <w:numId w:val="1"/>
        </w:numPr>
        <w:shd w:fill="FFFFFF" w:val="clear"/>
        <w:spacing w:lineRule="auto" w:line="240" w:before="0" w:after="75"/>
        <w:ind w:left="300" w:right="0" w:hanging="360"/>
        <w:rPr>
          <w:rFonts w:eastAsia="Times New Roman" w:cs="Calibri"/>
          <w:color w:val="0B0C0C"/>
          <w:lang w:eastAsia="en-GB"/>
        </w:rPr>
      </w:pPr>
      <w:r>
        <w:rPr>
          <w:rFonts w:eastAsia="Times New Roman" w:cs="Calibri"/>
          <w:color w:val="0B0C0C"/>
          <w:lang w:eastAsia="en-GB"/>
        </w:rPr>
        <w:t>Governance and accountability</w:t>
      </w:r>
    </w:p>
    <w:p>
      <w:pPr>
        <w:pStyle w:val="Default"/>
        <w:rPr>
          <w:rFonts w:ascii="Calibri" w:hAnsi="Calibri" w:cs="Calibri"/>
          <w:b/>
          <w:b/>
          <w:sz w:val="22"/>
          <w:szCs w:val="22"/>
        </w:rPr>
      </w:pPr>
      <w:r>
        <w:rPr>
          <w:rFonts w:cs="Calibri" w:ascii="Calibri" w:hAnsi="Calibri"/>
          <w:b/>
          <w:sz w:val="22"/>
          <w:szCs w:val="22"/>
        </w:rPr>
        <w:t>Safeguarding responsibilities</w:t>
      </w:r>
    </w:p>
    <w:p>
      <w:pPr>
        <w:pStyle w:val="Default"/>
        <w:rPr>
          <w:rFonts w:ascii="Calibri" w:hAnsi="Calibri" w:cs="Calibri"/>
          <w:b/>
          <w:b/>
          <w:sz w:val="22"/>
          <w:szCs w:val="22"/>
        </w:rPr>
      </w:pPr>
      <w:r>
        <w:rPr>
          <w:rFonts w:cs="Calibri" w:ascii="Calibri" w:hAnsi="Calibri"/>
          <w:b/>
          <w:sz w:val="22"/>
          <w:szCs w:val="22"/>
        </w:rPr>
      </w:r>
    </w:p>
    <w:p>
      <w:pPr>
        <w:pStyle w:val="Normal"/>
        <w:jc w:val="both"/>
        <w:rPr>
          <w:rFonts w:eastAsia="Calibri" w:cs="Calibri"/>
          <w:color w:val="000000"/>
        </w:rPr>
      </w:pPr>
      <w:r>
        <w:rPr>
          <w:rFonts w:eastAsia="Calibri" w:cs="Calibri"/>
          <w:color w:val="000000"/>
        </w:rPr>
        <w:t xml:space="preserve">The governing body are committed to safeguarding and promoting the welfare of children and young persons and the Deputy Headteacher must ensure that the highest priority is given to following guidance and regulations to safeguard children and young people. The successful candidate will be required to take an enhance disclosure and barring service check (DBS). </w:t>
      </w:r>
    </w:p>
    <w:p>
      <w:pPr>
        <w:pStyle w:val="Normal"/>
        <w:jc w:val="both"/>
        <w:rPr>
          <w:rFonts w:eastAsia="Calibri" w:cs="Calibri"/>
          <w:color w:val="000000"/>
        </w:rPr>
      </w:pPr>
      <w:r>
        <w:rPr>
          <w:rFonts w:eastAsia="Calibri" w:cs="Calibri"/>
          <w:color w:val="000000"/>
        </w:rPr>
        <w:t>The deputy headteacher will be expected to be one of the Designated Safeguarding Officers for school.  This will include attending the relevant training and refresher training as appropriate to fulfil the requirements of the role.  This will also involve attending meetings or supporting the headteacher in making difficult decisions in sometimes challenging circumstances whilst adhering to strict guidance and laws.</w:t>
      </w:r>
    </w:p>
    <w:p>
      <w:pPr>
        <w:pStyle w:val="Normal"/>
        <w:jc w:val="both"/>
        <w:rPr>
          <w:rFonts w:cs="Calibri"/>
          <w:b/>
          <w:b/>
        </w:rPr>
      </w:pPr>
      <w:r>
        <w:rPr>
          <w:rFonts w:cs="Calibri"/>
          <w:b/>
        </w:rPr>
        <w:t>To whom responsible:</w:t>
      </w:r>
    </w:p>
    <w:p>
      <w:pPr>
        <w:pStyle w:val="Normal"/>
        <w:jc w:val="both"/>
        <w:rPr>
          <w:rFonts w:cs="Calibri"/>
        </w:rPr>
      </w:pPr>
      <w:r>
        <w:rPr>
          <w:rFonts w:cs="Calibri"/>
        </w:rPr>
        <w:t>Head Teacher</w:t>
      </w:r>
    </w:p>
    <w:p>
      <w:pPr>
        <w:pStyle w:val="Normal"/>
        <w:shd w:fill="FFFFFF" w:val="clear"/>
        <w:spacing w:lineRule="auto" w:line="240" w:before="0" w:after="75"/>
        <w:rPr>
          <w:rFonts w:ascii="Eras Medium ITC" w:hAnsi="Eras Medium ITC" w:cs="Eras Medium ITC"/>
          <w:color w:val="565047"/>
          <w:w w:val="105"/>
          <w:sz w:val="56"/>
          <w:szCs w:val="20"/>
        </w:rPr>
      </w:pPr>
      <w:r>
        <w:rPr>
          <w:rFonts w:cs="Eras Medium ITC" w:ascii="Eras Medium ITC" w:hAnsi="Eras Medium ITC"/>
          <w:color w:val="565047"/>
          <w:w w:val="105"/>
          <w:sz w:val="56"/>
          <w:szCs w:val="20"/>
        </w:rPr>
      </w:r>
    </w:p>
    <w:p>
      <w:pPr>
        <w:pStyle w:val="Normal"/>
        <w:shd w:fill="FFFFFF" w:val="clear"/>
        <w:spacing w:lineRule="auto" w:line="240" w:before="0" w:after="75"/>
        <w:rPr>
          <w:rFonts w:ascii="Eras Medium ITC" w:hAnsi="Eras Medium ITC" w:cs="Eras Medium ITC"/>
          <w:color w:val="565047"/>
          <w:w w:val="105"/>
          <w:sz w:val="56"/>
          <w:szCs w:val="20"/>
        </w:rPr>
      </w:pPr>
      <w:r>
        <w:rPr>
          <w:rFonts w:cs="Eras Medium ITC" w:ascii="Eras Medium ITC" w:hAnsi="Eras Medium ITC"/>
          <w:color w:val="565047"/>
          <w:w w:val="105"/>
          <w:sz w:val="56"/>
          <w:szCs w:val="20"/>
        </w:rPr>
      </w:r>
    </w:p>
    <w:p>
      <w:pPr>
        <w:pStyle w:val="Normal"/>
        <w:shd w:fill="FFFFFF" w:val="clear"/>
        <w:spacing w:lineRule="auto" w:line="240" w:before="0" w:after="75"/>
        <w:rPr>
          <w:rFonts w:ascii="Eras Medium ITC" w:hAnsi="Eras Medium ITC" w:cs="Eras Medium ITC"/>
          <w:color w:val="565047"/>
          <w:w w:val="105"/>
          <w:sz w:val="56"/>
          <w:szCs w:val="20"/>
        </w:rPr>
      </w:pPr>
      <w:r>
        <w:rPr>
          <w:rFonts w:cs="Eras Medium ITC" w:ascii="Eras Medium ITC" w:hAnsi="Eras Medium ITC"/>
          <w:color w:val="565047"/>
          <w:w w:val="105"/>
          <w:sz w:val="56"/>
          <w:szCs w:val="20"/>
        </w:rPr>
      </w:r>
    </w:p>
    <w:p>
      <w:pPr>
        <w:pStyle w:val="Normal"/>
        <w:shd w:fill="FFFFFF" w:val="clear"/>
        <w:spacing w:lineRule="auto" w:line="240" w:before="0" w:after="75"/>
        <w:rPr>
          <w:rFonts w:ascii="Eras Medium ITC" w:hAnsi="Eras Medium ITC" w:cs="Eras Medium ITC"/>
          <w:color w:val="565047"/>
          <w:w w:val="105"/>
          <w:sz w:val="56"/>
          <w:szCs w:val="20"/>
        </w:rPr>
      </w:pPr>
      <w:r>
        <w:rPr>
          <w:rFonts w:cs="Eras Medium ITC" w:ascii="Eras Medium ITC" w:hAnsi="Eras Medium ITC"/>
          <w:color w:val="565047"/>
          <w:w w:val="105"/>
          <w:sz w:val="56"/>
          <w:szCs w:val="20"/>
        </w:rPr>
      </w:r>
    </w:p>
    <w:p>
      <w:pPr>
        <w:pStyle w:val="Normal"/>
        <w:shd w:fill="FFFFFF" w:val="clear"/>
        <w:spacing w:lineRule="auto" w:line="240" w:before="0" w:after="75"/>
        <w:rPr>
          <w:rFonts w:ascii="Eras Medium ITC" w:hAnsi="Eras Medium ITC" w:cs="Eras Medium ITC"/>
          <w:color w:val="565047"/>
          <w:w w:val="105"/>
          <w:sz w:val="56"/>
          <w:szCs w:val="20"/>
        </w:rPr>
      </w:pPr>
      <w:r>
        <w:rPr>
          <w:rFonts w:cs="Eras Medium ITC" w:ascii="Eras Medium ITC" w:hAnsi="Eras Medium ITC"/>
          <w:color w:val="565047"/>
          <w:w w:val="105"/>
          <w:sz w:val="56"/>
          <w:szCs w:val="20"/>
        </w:rPr>
      </w:r>
    </w:p>
    <w:p>
      <w:pPr>
        <w:pStyle w:val="Normal"/>
        <w:shd w:fill="FFFFFF" w:val="clear"/>
        <w:spacing w:lineRule="auto" w:line="240" w:before="0" w:after="75"/>
        <w:rPr>
          <w:rFonts w:ascii="Eras Medium ITC" w:hAnsi="Eras Medium ITC" w:cs="Eras Medium ITC"/>
          <w:color w:val="565047"/>
          <w:w w:val="105"/>
          <w:sz w:val="56"/>
          <w:szCs w:val="20"/>
        </w:rPr>
      </w:pPr>
      <w:r>
        <w:rPr>
          <w:rFonts w:cs="Eras Medium ITC" w:ascii="Eras Medium ITC" w:hAnsi="Eras Medium ITC"/>
          <w:color w:val="565047"/>
          <w:w w:val="105"/>
          <w:sz w:val="56"/>
          <w:szCs w:val="20"/>
        </w:rPr>
      </w:r>
    </w:p>
    <w:p>
      <w:pPr>
        <w:pStyle w:val="Normal"/>
        <w:shd w:fill="FFFFFF" w:val="clear"/>
        <w:spacing w:lineRule="auto" w:line="240" w:before="0" w:after="75"/>
        <w:rPr>
          <w:rFonts w:ascii="Eras Medium ITC" w:hAnsi="Eras Medium ITC" w:cs="Eras Medium ITC"/>
          <w:color w:val="565047"/>
          <w:w w:val="105"/>
          <w:sz w:val="56"/>
          <w:szCs w:val="20"/>
        </w:rPr>
      </w:pPr>
      <w:r>
        <w:rPr>
          <w:rFonts w:cs="Eras Medium ITC" w:ascii="Eras Medium ITC" w:hAnsi="Eras Medium ITC"/>
          <w:color w:val="565047"/>
          <w:w w:val="105"/>
          <w:sz w:val="56"/>
          <w:szCs w:val="20"/>
        </w:rPr>
      </w:r>
    </w:p>
    <w:p>
      <w:pPr>
        <w:pStyle w:val="Normal"/>
        <w:shd w:fill="FFFFFF" w:val="clear"/>
        <w:spacing w:lineRule="auto" w:line="240" w:before="0" w:after="75"/>
        <w:rPr>
          <w:rFonts w:ascii="Eras Medium ITC" w:hAnsi="Eras Medium ITC" w:cs="Eras Medium ITC"/>
          <w:color w:val="565047"/>
          <w:w w:val="105"/>
          <w:sz w:val="56"/>
          <w:szCs w:val="20"/>
        </w:rPr>
      </w:pPr>
      <w:r>
        <w:rPr>
          <w:rFonts w:cs="Eras Medium ITC" w:ascii="Eras Medium ITC" w:hAnsi="Eras Medium ITC"/>
          <w:color w:val="565047"/>
          <w:w w:val="105"/>
          <w:sz w:val="56"/>
          <w:szCs w:val="20"/>
        </w:rPr>
      </w:r>
    </w:p>
    <w:p>
      <w:pPr>
        <w:pStyle w:val="Normal"/>
        <w:shd w:fill="FFFFFF" w:val="clear"/>
        <w:spacing w:lineRule="auto" w:line="240" w:before="0" w:after="75"/>
        <w:rPr>
          <w:rFonts w:ascii="Eras Medium ITC" w:hAnsi="Eras Medium ITC" w:cs="Eras Medium ITC"/>
          <w:color w:val="565047"/>
          <w:w w:val="105"/>
          <w:sz w:val="56"/>
          <w:szCs w:val="20"/>
        </w:rPr>
      </w:pPr>
      <w:r>
        <w:rPr>
          <w:rFonts w:cs="Eras Medium ITC" w:ascii="Eras Medium ITC" w:hAnsi="Eras Medium ITC"/>
          <w:color w:val="565047"/>
          <w:w w:val="105"/>
          <w:sz w:val="56"/>
          <w:szCs w:val="20"/>
        </w:rPr>
      </w:r>
    </w:p>
    <w:p>
      <w:pPr>
        <w:pStyle w:val="Normal"/>
        <w:shd w:fill="FFFFFF" w:val="clear"/>
        <w:spacing w:lineRule="auto" w:line="240" w:before="0" w:after="75"/>
        <w:rPr>
          <w:rFonts w:ascii="Eras Medium ITC" w:hAnsi="Eras Medium ITC" w:cs="Eras Medium ITC"/>
          <w:color w:val="565047"/>
          <w:w w:val="105"/>
          <w:sz w:val="56"/>
          <w:szCs w:val="20"/>
        </w:rPr>
      </w:pPr>
      <w:r>
        <w:rPr>
          <w:rFonts w:cs="Eras Medium ITC" w:ascii="Eras Medium ITC" w:hAnsi="Eras Medium ITC"/>
          <w:color w:val="565047"/>
          <w:w w:val="105"/>
          <w:sz w:val="56"/>
          <w:szCs w:val="20"/>
        </w:rPr>
      </w:r>
    </w:p>
    <w:p>
      <w:pPr>
        <w:pStyle w:val="Normal"/>
        <w:shd w:fill="FFFFFF" w:val="clear"/>
        <w:spacing w:lineRule="auto" w:line="240" w:before="0" w:after="75"/>
        <w:rPr>
          <w:rFonts w:ascii="Eras Medium ITC" w:hAnsi="Eras Medium ITC" w:cs="Eras Medium ITC"/>
          <w:color w:val="565047"/>
          <w:w w:val="105"/>
          <w:sz w:val="56"/>
          <w:szCs w:val="20"/>
        </w:rPr>
      </w:pPr>
      <w:r>
        <w:rPr>
          <w:rFonts w:cs="Eras Medium ITC" w:ascii="Eras Medium ITC" w:hAnsi="Eras Medium ITC"/>
          <w:color w:val="565047"/>
          <w:w w:val="105"/>
          <w:sz w:val="56"/>
          <w:szCs w:val="20"/>
        </w:rPr>
      </w:r>
    </w:p>
    <w:p>
      <w:pPr>
        <w:pStyle w:val="Normal"/>
        <w:shd w:fill="FFFFFF" w:val="clear"/>
        <w:spacing w:lineRule="auto" w:line="240" w:before="0" w:after="75"/>
        <w:rPr>
          <w:rFonts w:ascii="Eras Medium ITC" w:hAnsi="Eras Medium ITC" w:cs="Eras Medium ITC"/>
          <w:color w:val="565047"/>
          <w:w w:val="105"/>
          <w:sz w:val="56"/>
          <w:szCs w:val="20"/>
        </w:rPr>
      </w:pPr>
      <w:r>
        <w:rPr>
          <w:rFonts w:cs="Eras Medium ITC" w:ascii="Eras Medium ITC" w:hAnsi="Eras Medium ITC"/>
          <w:color w:val="565047"/>
          <w:w w:val="105"/>
          <w:sz w:val="56"/>
          <w:szCs w:val="20"/>
        </w:rPr>
      </w:r>
    </w:p>
    <w:p>
      <w:pPr>
        <w:pStyle w:val="Normal"/>
        <w:shd w:fill="FFFFFF" w:val="clear"/>
        <w:spacing w:lineRule="auto" w:line="240" w:before="0" w:after="75"/>
        <w:rPr>
          <w:rFonts w:ascii="Eras Medium ITC" w:hAnsi="Eras Medium ITC" w:cs="Eras Medium ITC"/>
          <w:color w:val="565047"/>
          <w:w w:val="105"/>
          <w:sz w:val="56"/>
          <w:szCs w:val="20"/>
        </w:rPr>
      </w:pPr>
      <w:r>
        <w:rPr>
          <w:rFonts w:cs="Eras Medium ITC" w:ascii="Eras Medium ITC" w:hAnsi="Eras Medium ITC"/>
          <w:color w:val="565047"/>
          <w:w w:val="105"/>
          <w:sz w:val="56"/>
          <w:szCs w:val="20"/>
        </w:rPr>
      </w:r>
    </w:p>
    <w:p>
      <w:pPr>
        <w:pStyle w:val="Normal"/>
        <w:shd w:fill="FFFFFF" w:val="clear"/>
        <w:spacing w:lineRule="auto" w:line="240" w:before="0" w:after="75"/>
        <w:rPr>
          <w:rFonts w:ascii="Eras Medium ITC" w:hAnsi="Eras Medium ITC" w:cs="Eras Medium ITC"/>
          <w:color w:val="565047"/>
          <w:w w:val="105"/>
          <w:sz w:val="56"/>
          <w:szCs w:val="20"/>
        </w:rPr>
      </w:pPr>
      <w:r>
        <w:rPr>
          <w:rFonts w:cs="Eras Medium ITC" w:ascii="Eras Medium ITC" w:hAnsi="Eras Medium ITC"/>
          <w:color w:val="565047"/>
          <w:w w:val="105"/>
          <w:sz w:val="56"/>
          <w:szCs w:val="20"/>
        </w:rPr>
      </w:r>
    </w:p>
    <w:p>
      <w:pPr>
        <w:pStyle w:val="Normal"/>
        <w:shd w:fill="FFFFFF" w:val="clear"/>
        <w:spacing w:lineRule="auto" w:line="240" w:before="0" w:after="75"/>
        <w:rPr>
          <w:rFonts w:ascii="Eras Medium ITC" w:hAnsi="Eras Medium ITC" w:cs="Eras Medium ITC"/>
          <w:color w:val="565047"/>
          <w:w w:val="105"/>
          <w:sz w:val="56"/>
          <w:szCs w:val="20"/>
        </w:rPr>
      </w:pPr>
      <w:r>
        <w:rPr>
          <w:rFonts w:cs="Eras Medium ITC" w:ascii="Eras Medium ITC" w:hAnsi="Eras Medium ITC"/>
          <w:color w:val="565047"/>
          <w:w w:val="105"/>
          <w:sz w:val="56"/>
          <w:szCs w:val="20"/>
        </w:rPr>
      </w:r>
    </w:p>
    <w:p>
      <w:pPr>
        <w:pStyle w:val="Normal"/>
        <w:shd w:fill="FFFFFF" w:val="clear"/>
        <w:spacing w:lineRule="auto" w:line="240" w:before="0" w:after="75"/>
        <w:rPr>
          <w:rFonts w:ascii="Eras Medium ITC" w:hAnsi="Eras Medium ITC" w:cs="Eras Medium ITC"/>
          <w:color w:val="565047"/>
          <w:w w:val="105"/>
          <w:sz w:val="56"/>
          <w:szCs w:val="20"/>
        </w:rPr>
      </w:pPr>
      <w:r>
        <w:rPr>
          <w:rFonts w:cs="Eras Medium ITC" w:ascii="Eras Medium ITC" w:hAnsi="Eras Medium ITC"/>
          <w:color w:val="565047"/>
          <w:w w:val="105"/>
          <w:sz w:val="56"/>
          <w:szCs w:val="20"/>
        </w:rPr>
      </w:r>
    </w:p>
    <w:p>
      <w:pPr>
        <w:pStyle w:val="Style14"/>
        <w:ind w:left="0" w:right="9" w:hanging="0"/>
        <w:jc w:val="center"/>
        <w:rPr>
          <w:rFonts w:eastAsia="Times New Roman" w:cs="Times New Roman"/>
          <w:b/>
          <w:b/>
          <w:sz w:val="24"/>
          <w:szCs w:val="20"/>
        </w:rPr>
      </w:pPr>
      <w:r>
        <w:rPr/>
        <w:drawing>
          <wp:inline distT="0" distB="0" distL="0" distR="0">
            <wp:extent cx="6417945" cy="972185"/>
            <wp:effectExtent l="0" t="0" r="0" b="0"/>
            <wp:docPr id="6"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pic:cNvPicPr>
                      <a:picLocks noChangeAspect="1" noChangeArrowheads="1"/>
                    </pic:cNvPicPr>
                  </pic:nvPicPr>
                  <pic:blipFill>
                    <a:blip r:embed="rId4"/>
                    <a:srcRect l="-6" t="-37" r="-6" b="-37"/>
                    <a:stretch>
                      <a:fillRect/>
                    </a:stretch>
                  </pic:blipFill>
                  <pic:spPr bwMode="auto">
                    <a:xfrm>
                      <a:off x="0" y="0"/>
                      <a:ext cx="6417945" cy="972185"/>
                    </a:xfrm>
                    <a:prstGeom prst="rect">
                      <a:avLst/>
                    </a:prstGeom>
                  </pic:spPr>
                </pic:pic>
              </a:graphicData>
            </a:graphic>
          </wp:inline>
        </w:drawing>
      </w:r>
    </w:p>
    <w:p>
      <w:pPr>
        <w:pStyle w:val="Normal"/>
        <w:spacing w:lineRule="auto" w:line="240" w:before="0" w:after="0"/>
        <w:jc w:val="center"/>
        <w:rPr>
          <w:rFonts w:eastAsia="Times New Roman" w:cs="Times New Roman"/>
          <w:b/>
          <w:b/>
          <w:sz w:val="24"/>
          <w:szCs w:val="20"/>
        </w:rPr>
      </w:pPr>
      <w:r>
        <w:rPr>
          <w:rFonts w:eastAsia="Times New Roman" w:cs="Times New Roman"/>
          <w:b/>
          <w:sz w:val="24"/>
          <w:szCs w:val="20"/>
        </w:rPr>
        <w:t>Stockport Council</w:t>
      </w:r>
    </w:p>
    <w:p>
      <w:pPr>
        <w:pStyle w:val="Normal"/>
        <w:spacing w:lineRule="auto" w:line="240" w:before="0" w:after="0"/>
        <w:jc w:val="center"/>
        <w:rPr>
          <w:rFonts w:eastAsia="Times New Roman" w:cs="Times New Roman"/>
          <w:b/>
          <w:b/>
          <w:sz w:val="24"/>
          <w:szCs w:val="20"/>
        </w:rPr>
      </w:pPr>
      <w:r>
        <w:rPr>
          <w:rFonts w:eastAsia="Times New Roman" w:cs="Times New Roman"/>
          <w:b/>
          <w:sz w:val="24"/>
          <w:szCs w:val="20"/>
        </w:rPr>
        <w:t>Competency Person Specification</w:t>
      </w:r>
    </w:p>
    <w:p>
      <w:pPr>
        <w:pStyle w:val="Normal"/>
        <w:spacing w:lineRule="auto" w:line="240" w:before="0" w:after="0"/>
        <w:jc w:val="center"/>
        <w:rPr>
          <w:rFonts w:eastAsia="Times New Roman" w:cs="Times New Roman"/>
          <w:b/>
          <w:b/>
          <w:sz w:val="16"/>
          <w:szCs w:val="16"/>
        </w:rPr>
      </w:pPr>
      <w:r>
        <w:rPr>
          <w:rFonts w:eastAsia="Times New Roman" w:cs="Times New Roman"/>
          <w:b/>
          <w:sz w:val="16"/>
          <w:szCs w:val="16"/>
        </w:rPr>
      </w:r>
    </w:p>
    <w:p>
      <w:pPr>
        <w:pStyle w:val="Normal"/>
        <w:tabs>
          <w:tab w:val="left" w:pos="720" w:leader="none"/>
          <w:tab w:val="left" w:pos="1440" w:leader="none"/>
          <w:tab w:val="left" w:pos="2160" w:leader="none"/>
          <w:tab w:val="left" w:pos="2880" w:leader="none"/>
          <w:tab w:val="left" w:pos="6570" w:leader="none"/>
        </w:tabs>
        <w:spacing w:lineRule="auto" w:line="240" w:before="0" w:after="0"/>
        <w:rPr/>
      </w:pPr>
      <w:r>
        <w:rPr>
          <w:rFonts w:eastAsia="Calibri" w:cs="Calibri"/>
        </w:rPr>
        <w:t xml:space="preserve"> </w:t>
      </w:r>
      <w:r>
        <w:rPr>
          <w:rFonts w:eastAsia="Times New Roman" w:cs="Times New Roman"/>
          <w:b/>
        </w:rPr>
        <w:t>Post Title</w:t>
      </w:r>
      <w:r>
        <w:rPr>
          <w:rFonts w:eastAsia="Times New Roman" w:cs="Times New Roman"/>
        </w:rPr>
        <w:t xml:space="preserve">: </w:t>
      </w:r>
      <w:r>
        <w:rPr>
          <w:rFonts w:eastAsia="Times New Roman" w:cs="Times New Roman"/>
          <w:sz w:val="20"/>
          <w:szCs w:val="20"/>
        </w:rPr>
        <w:t>Deputy Headteacher - Primary</w:t>
      </w:r>
    </w:p>
    <w:p>
      <w:pPr>
        <w:pStyle w:val="Normal"/>
        <w:tabs>
          <w:tab w:val="left" w:pos="720" w:leader="none"/>
          <w:tab w:val="left" w:pos="1440" w:leader="none"/>
          <w:tab w:val="left" w:pos="2160" w:leader="none"/>
          <w:tab w:val="left" w:pos="2880" w:leader="none"/>
          <w:tab w:val="left" w:pos="6570" w:leader="none"/>
        </w:tabs>
        <w:spacing w:lineRule="auto" w:line="240" w:before="0" w:after="0"/>
        <w:rPr>
          <w:rFonts w:eastAsia="Times New Roman" w:cs="Times New Roman"/>
          <w:sz w:val="16"/>
          <w:szCs w:val="16"/>
        </w:rPr>
      </w:pPr>
      <w:r>
        <w:rPr>
          <w:rFonts w:eastAsia="Times New Roman" w:cs="Times New Roman"/>
          <w:sz w:val="16"/>
          <w:szCs w:val="16"/>
        </w:rPr>
      </w:r>
    </w:p>
    <w:p>
      <w:pPr>
        <w:pStyle w:val="Normal"/>
        <w:spacing w:lineRule="auto" w:line="240" w:before="0" w:after="0"/>
        <w:rPr>
          <w:rFonts w:eastAsia="Times New Roman" w:cs="Times New Roman"/>
          <w:sz w:val="20"/>
          <w:szCs w:val="20"/>
        </w:rPr>
      </w:pPr>
      <w:r>
        <w:rPr>
          <w:rFonts w:eastAsia="Times New Roman" w:cs="Times New Roman"/>
          <w:sz w:val="20"/>
          <w:szCs w:val="20"/>
        </w:rPr>
        <w:t xml:space="preserve">The criteria listed below represent the most important skills, experience, technical expertise and qualifications needed for this job role.  </w:t>
      </w:r>
    </w:p>
    <w:p>
      <w:pPr>
        <w:pStyle w:val="Normal"/>
        <w:spacing w:lineRule="auto" w:line="240" w:before="0" w:after="0"/>
        <w:rPr>
          <w:rFonts w:eastAsia="Times New Roman" w:cs="Times New Roman"/>
          <w:sz w:val="16"/>
          <w:szCs w:val="16"/>
        </w:rPr>
      </w:pPr>
      <w:r>
        <w:rPr>
          <w:rFonts w:eastAsia="Times New Roman" w:cs="Times New Roman"/>
          <w:sz w:val="16"/>
          <w:szCs w:val="16"/>
        </w:rPr>
      </w:r>
    </w:p>
    <w:p>
      <w:pPr>
        <w:pStyle w:val="Normal"/>
        <w:spacing w:lineRule="auto" w:line="240" w:before="0" w:after="0"/>
        <w:rPr>
          <w:rFonts w:eastAsia="Times New Roman" w:cs="Times New Roman"/>
          <w:sz w:val="20"/>
          <w:szCs w:val="20"/>
        </w:rPr>
      </w:pPr>
      <w:r>
        <w:rPr>
          <w:rFonts w:eastAsia="Times New Roman" w:cs="Times New Roman"/>
          <w:sz w:val="20"/>
          <w:szCs w:val="20"/>
        </w:rPr>
        <w:t>Your application will be assessed against these criteria to determine whether or not you are shortlisted for interview.  Any interview questions or additional assessments (tests, presentations etc.) will be broadly based on the criteria below.</w:t>
      </w:r>
    </w:p>
    <w:p>
      <w:pPr>
        <w:pStyle w:val="Normal"/>
        <w:spacing w:lineRule="auto" w:line="240" w:before="0" w:after="0"/>
        <w:rPr>
          <w:rFonts w:ascii="Verdana" w:hAnsi="Verdana" w:eastAsia="Times New Roman" w:cs="Verdana"/>
          <w:sz w:val="16"/>
          <w:szCs w:val="16"/>
        </w:rPr>
      </w:pPr>
      <w:r>
        <w:rPr>
          <w:rFonts w:eastAsia="Times New Roman" w:cs="Verdana" w:ascii="Verdana" w:hAnsi="Verdana"/>
          <w:sz w:val="16"/>
          <w:szCs w:val="16"/>
        </w:rPr>
      </w:r>
    </w:p>
    <w:tbl>
      <w:tblPr>
        <w:tblW w:w="10386" w:type="dxa"/>
        <w:jc w:val="left"/>
        <w:tblInd w:w="103" w:type="dxa"/>
        <w:tblCellMar>
          <w:top w:w="0" w:type="dxa"/>
          <w:left w:w="108" w:type="dxa"/>
          <w:bottom w:w="0" w:type="dxa"/>
          <w:right w:w="108" w:type="dxa"/>
        </w:tblCellMar>
      </w:tblPr>
      <w:tblGrid>
        <w:gridCol w:w="5944"/>
        <w:gridCol w:w="461"/>
        <w:gridCol w:w="461"/>
        <w:gridCol w:w="462"/>
        <w:gridCol w:w="460"/>
        <w:gridCol w:w="462"/>
        <w:gridCol w:w="2136"/>
      </w:tblGrid>
      <w:tr>
        <w:trPr>
          <w:trHeight w:val="277" w:hRule="atLeast"/>
        </w:trPr>
        <w:tc>
          <w:tcPr>
            <w:tcW w:w="5944"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Times New Roman"/>
                <w:b/>
                <w:b/>
                <w:sz w:val="20"/>
                <w:szCs w:val="20"/>
              </w:rPr>
            </w:pPr>
            <w:r>
              <w:rPr>
                <w:rFonts w:eastAsia="Times New Roman" w:cs="Times New Roman"/>
                <w:b/>
                <w:sz w:val="20"/>
                <w:szCs w:val="20"/>
              </w:rPr>
              <w:t>Competency</w:t>
            </w:r>
          </w:p>
        </w:tc>
        <w:tc>
          <w:tcPr>
            <w:tcW w:w="2306" w:type="dxa"/>
            <w:gridSpan w:val="5"/>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Times New Roman"/>
                <w:b/>
                <w:b/>
                <w:sz w:val="20"/>
                <w:szCs w:val="20"/>
              </w:rPr>
            </w:pPr>
            <w:r>
              <w:rPr>
                <w:rFonts w:eastAsia="Times New Roman" w:cs="Times New Roman"/>
                <w:b/>
                <w:sz w:val="20"/>
                <w:szCs w:val="20"/>
              </w:rPr>
              <w:t>SCORE</w:t>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b/>
                <w:b/>
                <w:sz w:val="20"/>
                <w:szCs w:val="20"/>
              </w:rPr>
            </w:pPr>
            <w:r>
              <w:rPr>
                <w:rFonts w:eastAsia="Times New Roman" w:cs="Times New Roman"/>
                <w:b/>
                <w:sz w:val="20"/>
                <w:szCs w:val="20"/>
              </w:rPr>
              <w:t>Essential or Desirable</w:t>
            </w:r>
          </w:p>
        </w:tc>
      </w:tr>
      <w:tr>
        <w:trPr>
          <w:trHeight w:val="70" w:hRule="atLeast"/>
        </w:trPr>
        <w:tc>
          <w:tcPr>
            <w:tcW w:w="5944"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b/>
                <w:b/>
                <w:sz w:val="20"/>
                <w:szCs w:val="20"/>
              </w:rPr>
            </w:pPr>
            <w:r>
              <w:rPr>
                <w:rFonts w:eastAsia="Times New Roman" w:cs="Times New Roman"/>
                <w:b/>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Times New Roman"/>
                <w:b/>
                <w:b/>
                <w:sz w:val="20"/>
                <w:szCs w:val="20"/>
              </w:rPr>
            </w:pPr>
            <w:r>
              <w:rPr>
                <w:rFonts w:eastAsia="Times New Roman" w:cs="Times New Roman"/>
                <w:b/>
                <w:sz w:val="20"/>
                <w:szCs w:val="20"/>
              </w:rPr>
              <w:t>0</w:t>
            </w:r>
          </w:p>
        </w:tc>
        <w:tc>
          <w:tcPr>
            <w:tcW w:w="46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Times New Roman"/>
                <w:b/>
                <w:b/>
                <w:sz w:val="20"/>
                <w:szCs w:val="20"/>
              </w:rPr>
            </w:pPr>
            <w:r>
              <w:rPr>
                <w:rFonts w:eastAsia="Times New Roman" w:cs="Times New Roman"/>
                <w:b/>
                <w:sz w:val="20"/>
                <w:szCs w:val="20"/>
              </w:rPr>
              <w:t>1</w:t>
            </w:r>
          </w:p>
        </w:tc>
        <w:tc>
          <w:tcPr>
            <w:tcW w:w="46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Times New Roman"/>
                <w:b/>
                <w:b/>
                <w:sz w:val="20"/>
                <w:szCs w:val="20"/>
              </w:rPr>
            </w:pPr>
            <w:r>
              <w:rPr>
                <w:rFonts w:eastAsia="Times New Roman" w:cs="Times New Roman"/>
                <w:b/>
                <w:sz w:val="20"/>
                <w:szCs w:val="20"/>
              </w:rPr>
              <w:t>2</w:t>
            </w:r>
          </w:p>
        </w:tc>
        <w:tc>
          <w:tcPr>
            <w:tcW w:w="4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Times New Roman"/>
                <w:b/>
                <w:b/>
                <w:sz w:val="20"/>
                <w:szCs w:val="20"/>
              </w:rPr>
            </w:pPr>
            <w:r>
              <w:rPr>
                <w:rFonts w:eastAsia="Times New Roman" w:cs="Times New Roman"/>
                <w:b/>
                <w:sz w:val="20"/>
                <w:szCs w:val="20"/>
              </w:rPr>
              <w:t>3</w:t>
            </w:r>
          </w:p>
        </w:tc>
        <w:tc>
          <w:tcPr>
            <w:tcW w:w="46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Times New Roman"/>
                <w:b/>
                <w:b/>
                <w:sz w:val="20"/>
                <w:szCs w:val="20"/>
              </w:rPr>
            </w:pPr>
            <w:r>
              <w:rPr>
                <w:rFonts w:eastAsia="Times New Roman" w:cs="Times New Roman"/>
                <w:b/>
                <w:sz w:val="20"/>
                <w:szCs w:val="20"/>
              </w:rPr>
              <w:t>4</w:t>
            </w:r>
          </w:p>
        </w:tc>
        <w:tc>
          <w:tcPr>
            <w:tcW w:w="21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Times New Roman" w:cs="Times New Roman"/>
                <w:b/>
                <w:b/>
                <w:sz w:val="20"/>
                <w:szCs w:val="20"/>
              </w:rPr>
            </w:pPr>
            <w:r>
              <w:rPr>
                <w:rFonts w:eastAsia="Times New Roman" w:cs="Times New Roman"/>
                <w:b/>
                <w:sz w:val="20"/>
                <w:szCs w:val="20"/>
              </w:rPr>
            </w:r>
          </w:p>
        </w:tc>
      </w:tr>
      <w:tr>
        <w:trPr>
          <w:trHeight w:val="420" w:hRule="atLeast"/>
        </w:trPr>
        <w:tc>
          <w:tcPr>
            <w:tcW w:w="10386"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b/>
                <w:b/>
                <w:sz w:val="20"/>
                <w:szCs w:val="20"/>
              </w:rPr>
            </w:pPr>
            <w:r>
              <w:rPr>
                <w:rFonts w:eastAsia="Times New Roman" w:cs="Times New Roman"/>
                <w:b/>
                <w:sz w:val="20"/>
                <w:szCs w:val="20"/>
              </w:rPr>
              <w:t>Knowledge</w:t>
            </w:r>
          </w:p>
        </w:tc>
      </w:tr>
      <w:tr>
        <w:trPr>
          <w:trHeight w:val="417" w:hRule="atLeast"/>
        </w:trPr>
        <w:tc>
          <w:tcPr>
            <w:tcW w:w="5944"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rPr>
                <w:rFonts w:eastAsia="Times New Roman" w:cs="Times New Roman"/>
                <w:sz w:val="20"/>
                <w:szCs w:val="20"/>
              </w:rPr>
            </w:pPr>
            <w:r>
              <w:rPr>
                <w:rFonts w:eastAsia="Times New Roman" w:cs="Times New Roman"/>
                <w:sz w:val="20"/>
                <w:szCs w:val="20"/>
              </w:rPr>
              <w:t xml:space="preserve">Knowledge and understanding of the National Curriculum and key stages at primary phase </w:t>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Arial"/>
                <w:b/>
                <w:b/>
                <w:sz w:val="20"/>
                <w:szCs w:val="20"/>
              </w:rPr>
            </w:pPr>
            <w:r>
              <w:rPr>
                <w:rFonts w:eastAsia="Times New Roman" w:cs="Arial"/>
                <w:b/>
                <w:sz w:val="20"/>
                <w:szCs w:val="20"/>
              </w:rPr>
              <w:t>Essential</w:t>
            </w:r>
          </w:p>
        </w:tc>
      </w:tr>
      <w:tr>
        <w:trPr>
          <w:trHeight w:val="392" w:hRule="atLeast"/>
        </w:trPr>
        <w:tc>
          <w:tcPr>
            <w:tcW w:w="5944"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rPr>
                <w:rFonts w:eastAsia="Times New Roman" w:cs="Times New Roman"/>
                <w:sz w:val="20"/>
                <w:szCs w:val="20"/>
              </w:rPr>
            </w:pPr>
            <w:r>
              <w:rPr>
                <w:rFonts w:eastAsia="Times New Roman" w:cs="Times New Roman"/>
                <w:sz w:val="20"/>
                <w:szCs w:val="20"/>
              </w:rPr>
              <w:t>Knowledge of current issues and initiatives in Education</w:t>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Arial"/>
                <w:b/>
                <w:b/>
                <w:sz w:val="20"/>
                <w:szCs w:val="20"/>
              </w:rPr>
            </w:pPr>
            <w:r>
              <w:rPr>
                <w:rFonts w:eastAsia="Times New Roman" w:cs="Arial"/>
                <w:b/>
                <w:sz w:val="20"/>
                <w:szCs w:val="20"/>
              </w:rPr>
              <w:t>Essential</w:t>
            </w:r>
          </w:p>
        </w:tc>
      </w:tr>
      <w:tr>
        <w:trPr>
          <w:trHeight w:val="392" w:hRule="atLeast"/>
        </w:trPr>
        <w:tc>
          <w:tcPr>
            <w:tcW w:w="5944"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rPr/>
            </w:pPr>
            <w:r>
              <w:rPr>
                <w:rFonts w:eastAsia="Times New Roman" w:cs="Arial"/>
                <w:sz w:val="20"/>
                <w:szCs w:val="20"/>
              </w:rPr>
              <w:t>Knowledge and practical understanding of ICT and of common tools which can be used to benefit and advance pupils’ learning</w:t>
            </w:r>
            <w:r>
              <w:rPr>
                <w:rFonts w:eastAsia="Times New Roman" w:cs="Times New Roman"/>
                <w:sz w:val="20"/>
                <w:szCs w:val="20"/>
              </w:rPr>
              <w:t xml:space="preserve"> </w:t>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Arial"/>
                <w:b/>
                <w:b/>
                <w:sz w:val="20"/>
                <w:szCs w:val="20"/>
              </w:rPr>
            </w:pPr>
            <w:r>
              <w:rPr>
                <w:rFonts w:eastAsia="Times New Roman" w:cs="Arial"/>
                <w:b/>
                <w:sz w:val="20"/>
                <w:szCs w:val="20"/>
              </w:rPr>
              <w:t>Essential</w:t>
            </w:r>
          </w:p>
        </w:tc>
      </w:tr>
      <w:tr>
        <w:trPr>
          <w:trHeight w:val="392" w:hRule="atLeast"/>
        </w:trPr>
        <w:tc>
          <w:tcPr>
            <w:tcW w:w="5944"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rPr>
                <w:rFonts w:eastAsia="Times New Roman" w:cs="Arial"/>
                <w:sz w:val="20"/>
                <w:szCs w:val="20"/>
              </w:rPr>
            </w:pPr>
            <w:r>
              <w:rPr>
                <w:rFonts w:eastAsia="Times New Roman" w:cs="Arial"/>
                <w:sz w:val="20"/>
                <w:szCs w:val="20"/>
              </w:rPr>
              <w:t>Knowledge of and a commitment to equal opportunities and to the use of a variety of strategies and practices to promote and address diverse cultural and equality issues in the classroom</w:t>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Arial"/>
                <w:b/>
                <w:b/>
                <w:sz w:val="20"/>
                <w:szCs w:val="20"/>
              </w:rPr>
            </w:pPr>
            <w:r>
              <w:rPr>
                <w:rFonts w:eastAsia="Times New Roman" w:cs="Arial"/>
                <w:b/>
                <w:sz w:val="20"/>
                <w:szCs w:val="20"/>
              </w:rPr>
              <w:t>Essential</w:t>
            </w:r>
          </w:p>
        </w:tc>
      </w:tr>
      <w:tr>
        <w:trPr>
          <w:trHeight w:val="392" w:hRule="atLeast"/>
        </w:trPr>
        <w:tc>
          <w:tcPr>
            <w:tcW w:w="5944"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rPr>
                <w:rFonts w:eastAsia="Times New Roman" w:cs="Vrinda"/>
                <w:sz w:val="20"/>
                <w:szCs w:val="20"/>
              </w:rPr>
            </w:pPr>
            <w:r>
              <w:rPr>
                <w:rFonts w:eastAsia="Times New Roman" w:cs="Vrinda"/>
                <w:sz w:val="20"/>
                <w:szCs w:val="20"/>
              </w:rPr>
              <w:t>Up-to-date knowledge of safeguarding policies and procedures including Keeping Children Safe in Education</w:t>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Arial"/>
                <w:b/>
                <w:b/>
                <w:sz w:val="20"/>
                <w:szCs w:val="20"/>
              </w:rPr>
            </w:pPr>
            <w:r>
              <w:rPr>
                <w:rFonts w:eastAsia="Times New Roman" w:cs="Arial"/>
                <w:b/>
                <w:sz w:val="20"/>
                <w:szCs w:val="20"/>
              </w:rPr>
              <w:t>Essential</w:t>
            </w:r>
          </w:p>
        </w:tc>
      </w:tr>
      <w:tr>
        <w:trPr>
          <w:trHeight w:val="392" w:hRule="atLeast"/>
        </w:trPr>
        <w:tc>
          <w:tcPr>
            <w:tcW w:w="59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Vrinda"/>
                <w:sz w:val="20"/>
                <w:szCs w:val="20"/>
              </w:rPr>
            </w:pPr>
            <w:r>
              <w:rPr>
                <w:rFonts w:eastAsia="Times New Roman" w:cs="Vrinda"/>
                <w:sz w:val="20"/>
                <w:szCs w:val="20"/>
              </w:rPr>
              <w:t>Working knowledge and understanding of making referrals and liaising with external agencies including children’s services</w:t>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Arial"/>
                <w:b/>
                <w:b/>
                <w:sz w:val="20"/>
                <w:szCs w:val="20"/>
              </w:rPr>
            </w:pPr>
            <w:r>
              <w:rPr>
                <w:rFonts w:eastAsia="Times New Roman" w:cs="Arial"/>
                <w:b/>
                <w:sz w:val="20"/>
                <w:szCs w:val="20"/>
              </w:rPr>
              <w:t>Desirable</w:t>
            </w:r>
          </w:p>
        </w:tc>
      </w:tr>
      <w:tr>
        <w:trPr>
          <w:trHeight w:val="392" w:hRule="atLeast"/>
        </w:trPr>
        <w:tc>
          <w:tcPr>
            <w:tcW w:w="59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Vrinda"/>
                <w:sz w:val="20"/>
                <w:szCs w:val="20"/>
              </w:rPr>
            </w:pPr>
            <w:r>
              <w:rPr>
                <w:rFonts w:eastAsia="Times New Roman" w:cs="Vrinda"/>
                <w:sz w:val="20"/>
                <w:szCs w:val="20"/>
              </w:rPr>
              <w:t>Knowledge and understanding of the role of a DSL safeguarding culture.</w:t>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Arial"/>
                <w:b/>
                <w:b/>
                <w:sz w:val="20"/>
                <w:szCs w:val="20"/>
              </w:rPr>
            </w:pPr>
            <w:r>
              <w:rPr>
                <w:rFonts w:eastAsia="Times New Roman" w:cs="Arial"/>
                <w:b/>
                <w:sz w:val="20"/>
                <w:szCs w:val="20"/>
              </w:rPr>
              <w:t>Desirable</w:t>
            </w:r>
          </w:p>
        </w:tc>
      </w:tr>
      <w:tr>
        <w:trPr>
          <w:trHeight w:val="337" w:hRule="atLeast"/>
        </w:trPr>
        <w:tc>
          <w:tcPr>
            <w:tcW w:w="10386"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b/>
                <w:b/>
                <w:sz w:val="20"/>
                <w:szCs w:val="20"/>
              </w:rPr>
            </w:pPr>
            <w:r>
              <w:rPr>
                <w:rFonts w:eastAsia="Times New Roman" w:cs="Times New Roman"/>
                <w:b/>
                <w:sz w:val="20"/>
                <w:szCs w:val="20"/>
              </w:rPr>
              <w:t>Experience</w:t>
            </w:r>
          </w:p>
        </w:tc>
      </w:tr>
      <w:tr>
        <w:trPr>
          <w:trHeight w:val="529" w:hRule="atLeast"/>
        </w:trPr>
        <w:tc>
          <w:tcPr>
            <w:tcW w:w="5944"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jc w:val="both"/>
              <w:rPr>
                <w:rFonts w:eastAsia="Times New Roman" w:cs="Arial"/>
                <w:sz w:val="20"/>
                <w:szCs w:val="20"/>
              </w:rPr>
            </w:pPr>
            <w:r>
              <w:rPr>
                <w:rFonts w:eastAsia="Times New Roman" w:cs="Arial"/>
                <w:sz w:val="20"/>
                <w:szCs w:val="20"/>
              </w:rPr>
              <w:t>Experience of working successfully as part of a Senior/Middle Leadership Team in a school</w:t>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Arial"/>
                <w:b/>
                <w:b/>
                <w:sz w:val="20"/>
                <w:szCs w:val="20"/>
              </w:rPr>
            </w:pPr>
            <w:r>
              <w:rPr>
                <w:rFonts w:eastAsia="Times New Roman" w:cs="Arial"/>
                <w:b/>
                <w:sz w:val="20"/>
                <w:szCs w:val="20"/>
              </w:rPr>
              <w:t>Essential</w:t>
            </w:r>
          </w:p>
        </w:tc>
      </w:tr>
      <w:tr>
        <w:trPr>
          <w:trHeight w:val="427" w:hRule="atLeast"/>
        </w:trPr>
        <w:tc>
          <w:tcPr>
            <w:tcW w:w="5944"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jc w:val="both"/>
              <w:rPr>
                <w:rFonts w:eastAsia="Times New Roman" w:cs="Times New Roman"/>
                <w:sz w:val="20"/>
                <w:szCs w:val="20"/>
              </w:rPr>
            </w:pPr>
            <w:r>
              <w:rPr>
                <w:rFonts w:eastAsia="Times New Roman" w:cs="Times New Roman"/>
                <w:sz w:val="20"/>
                <w:szCs w:val="20"/>
              </w:rPr>
              <w:t>Proven experience of leading on a significant area, including responsibility for raising standards across the whole school</w:t>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Arial"/>
                <w:b/>
                <w:b/>
                <w:sz w:val="20"/>
                <w:szCs w:val="20"/>
              </w:rPr>
            </w:pPr>
            <w:r>
              <w:rPr>
                <w:rFonts w:eastAsia="Times New Roman" w:cs="Arial"/>
                <w:b/>
                <w:sz w:val="20"/>
                <w:szCs w:val="20"/>
              </w:rPr>
              <w:t>Essential</w:t>
            </w:r>
          </w:p>
        </w:tc>
      </w:tr>
      <w:tr>
        <w:trPr>
          <w:trHeight w:val="427" w:hRule="atLeast"/>
        </w:trPr>
        <w:tc>
          <w:tcPr>
            <w:tcW w:w="5944"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jc w:val="both"/>
              <w:rPr>
                <w:rFonts w:eastAsia="Times New Roman" w:cs="Times New Roman"/>
                <w:sz w:val="20"/>
                <w:szCs w:val="20"/>
              </w:rPr>
            </w:pPr>
            <w:r>
              <w:rPr>
                <w:rFonts w:eastAsia="Times New Roman" w:cs="Times New Roman"/>
                <w:sz w:val="20"/>
                <w:szCs w:val="20"/>
              </w:rPr>
              <w:t>A track record of raising educational standards for all in the pursuit of excellence by setting and working with performance targets to raise school achievement</w:t>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Arial"/>
                <w:b/>
                <w:b/>
                <w:sz w:val="20"/>
                <w:szCs w:val="20"/>
              </w:rPr>
            </w:pPr>
            <w:r>
              <w:rPr>
                <w:rFonts w:eastAsia="Times New Roman" w:cs="Arial"/>
                <w:b/>
                <w:sz w:val="20"/>
                <w:szCs w:val="20"/>
              </w:rPr>
              <w:t>Essential</w:t>
            </w:r>
          </w:p>
        </w:tc>
      </w:tr>
      <w:tr>
        <w:trPr>
          <w:trHeight w:val="427" w:hRule="atLeast"/>
        </w:trPr>
        <w:tc>
          <w:tcPr>
            <w:tcW w:w="5944"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jc w:val="both"/>
              <w:rPr>
                <w:rFonts w:eastAsia="Times New Roman" w:cs="Times New Roman"/>
                <w:sz w:val="20"/>
                <w:szCs w:val="20"/>
              </w:rPr>
            </w:pPr>
            <w:r>
              <w:rPr>
                <w:rFonts w:eastAsia="Times New Roman" w:cs="Times New Roman"/>
                <w:sz w:val="20"/>
                <w:szCs w:val="20"/>
              </w:rPr>
              <w:t>Experience of leadership in school development planning, self-evaluation and monitoring</w:t>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Arial"/>
                <w:b/>
                <w:b/>
                <w:sz w:val="20"/>
                <w:szCs w:val="20"/>
              </w:rPr>
            </w:pPr>
            <w:r>
              <w:rPr>
                <w:rFonts w:eastAsia="Times New Roman" w:cs="Arial"/>
                <w:b/>
                <w:sz w:val="20"/>
                <w:szCs w:val="20"/>
              </w:rPr>
              <w:t>Desirable</w:t>
            </w:r>
          </w:p>
        </w:tc>
      </w:tr>
      <w:tr>
        <w:trPr>
          <w:trHeight w:val="427" w:hRule="atLeast"/>
        </w:trPr>
        <w:tc>
          <w:tcPr>
            <w:tcW w:w="5944"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jc w:val="both"/>
              <w:rPr>
                <w:rFonts w:eastAsia="Times New Roman" w:cs="Arial"/>
                <w:sz w:val="20"/>
                <w:szCs w:val="20"/>
              </w:rPr>
            </w:pPr>
            <w:r>
              <w:rPr>
                <w:rFonts w:eastAsia="Times New Roman" w:cs="Arial"/>
                <w:sz w:val="20"/>
                <w:szCs w:val="20"/>
              </w:rPr>
              <w:t>Experience of demonstrating and sharing high expectations of children and colleagues</w:t>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Arial"/>
                <w:b/>
                <w:b/>
                <w:sz w:val="20"/>
                <w:szCs w:val="20"/>
              </w:rPr>
            </w:pPr>
            <w:r>
              <w:rPr>
                <w:rFonts w:eastAsia="Times New Roman" w:cs="Arial"/>
                <w:b/>
                <w:sz w:val="20"/>
                <w:szCs w:val="20"/>
              </w:rPr>
              <w:t>Essential</w:t>
            </w:r>
          </w:p>
        </w:tc>
      </w:tr>
      <w:tr>
        <w:trPr>
          <w:trHeight w:val="427" w:hRule="atLeast"/>
        </w:trPr>
        <w:tc>
          <w:tcPr>
            <w:tcW w:w="59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Arial"/>
                <w:sz w:val="20"/>
                <w:szCs w:val="20"/>
              </w:rPr>
            </w:pPr>
            <w:r>
              <w:rPr>
                <w:rFonts w:eastAsia="Times New Roman" w:cs="Arial"/>
                <w:sz w:val="20"/>
                <w:szCs w:val="20"/>
              </w:rPr>
              <w:t xml:space="preserve">Experience of and ability to create a stimulating and safe learning environment </w:t>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Arial"/>
                <w:b/>
                <w:b/>
                <w:sz w:val="20"/>
                <w:szCs w:val="20"/>
              </w:rPr>
            </w:pPr>
            <w:r>
              <w:rPr>
                <w:rFonts w:eastAsia="Times New Roman" w:cs="Arial"/>
                <w:b/>
                <w:sz w:val="20"/>
                <w:szCs w:val="20"/>
              </w:rPr>
              <w:t>Essential</w:t>
            </w:r>
          </w:p>
        </w:tc>
      </w:tr>
      <w:tr>
        <w:trPr>
          <w:trHeight w:val="427" w:hRule="atLeast"/>
        </w:trPr>
        <w:tc>
          <w:tcPr>
            <w:tcW w:w="59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Arial"/>
                <w:sz w:val="20"/>
                <w:szCs w:val="20"/>
              </w:rPr>
            </w:pPr>
            <w:r>
              <w:rPr>
                <w:rFonts w:eastAsia="Times New Roman" w:cs="Arial"/>
                <w:sz w:val="20"/>
                <w:szCs w:val="20"/>
              </w:rPr>
              <w:t xml:space="preserve">Experience of planning, preparing and teaching in several key stages. </w:t>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Arial"/>
                <w:b/>
                <w:b/>
                <w:sz w:val="20"/>
                <w:szCs w:val="20"/>
              </w:rPr>
            </w:pPr>
            <w:r>
              <w:rPr>
                <w:rFonts w:eastAsia="Times New Roman" w:cs="Arial"/>
                <w:b/>
                <w:sz w:val="20"/>
                <w:szCs w:val="20"/>
              </w:rPr>
              <w:t>Essential</w:t>
            </w:r>
          </w:p>
        </w:tc>
      </w:tr>
      <w:tr>
        <w:trPr>
          <w:trHeight w:val="427" w:hRule="atLeast"/>
        </w:trPr>
        <w:tc>
          <w:tcPr>
            <w:tcW w:w="59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Arial"/>
                <w:sz w:val="20"/>
                <w:szCs w:val="20"/>
              </w:rPr>
            </w:pPr>
            <w:r>
              <w:rPr>
                <w:rFonts w:eastAsia="Times New Roman" w:cs="Arial"/>
                <w:sz w:val="20"/>
                <w:szCs w:val="20"/>
              </w:rPr>
              <w:t>Experience of assessing and recording the progress of pupils’ learning to inform next steps and to monitor progress</w:t>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Arial"/>
                <w:b/>
                <w:b/>
                <w:sz w:val="20"/>
                <w:szCs w:val="20"/>
              </w:rPr>
            </w:pPr>
            <w:r>
              <w:rPr>
                <w:rFonts w:eastAsia="Times New Roman" w:cs="Arial"/>
                <w:b/>
                <w:sz w:val="20"/>
                <w:szCs w:val="20"/>
              </w:rPr>
              <w:t>Essential</w:t>
            </w:r>
          </w:p>
        </w:tc>
      </w:tr>
      <w:tr>
        <w:trPr>
          <w:trHeight w:val="361" w:hRule="atLeast"/>
        </w:trPr>
        <w:tc>
          <w:tcPr>
            <w:tcW w:w="59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t>Experience of involvement with parents / guardians and the wider community</w:t>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Arial"/>
                <w:b/>
                <w:b/>
                <w:sz w:val="20"/>
                <w:szCs w:val="20"/>
              </w:rPr>
            </w:pPr>
            <w:r>
              <w:rPr>
                <w:rFonts w:eastAsia="Times New Roman" w:cs="Arial"/>
                <w:b/>
                <w:sz w:val="20"/>
                <w:szCs w:val="20"/>
              </w:rPr>
              <w:t>Essential</w:t>
            </w:r>
          </w:p>
        </w:tc>
      </w:tr>
      <w:tr>
        <w:trPr>
          <w:trHeight w:val="427" w:hRule="atLeast"/>
        </w:trPr>
        <w:tc>
          <w:tcPr>
            <w:tcW w:w="10386"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b/>
                <w:b/>
                <w:sz w:val="20"/>
                <w:szCs w:val="20"/>
              </w:rPr>
            </w:pPr>
            <w:r>
              <w:rPr>
                <w:rFonts w:eastAsia="Times New Roman" w:cs="Times New Roman"/>
                <w:b/>
                <w:sz w:val="20"/>
                <w:szCs w:val="20"/>
              </w:rPr>
              <w:t>Skills</w:t>
            </w:r>
          </w:p>
        </w:tc>
      </w:tr>
      <w:tr>
        <w:trPr>
          <w:trHeight w:val="427" w:hRule="atLeast"/>
        </w:trPr>
        <w:tc>
          <w:tcPr>
            <w:tcW w:w="59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Arial"/>
                <w:sz w:val="20"/>
                <w:szCs w:val="20"/>
              </w:rPr>
            </w:pPr>
            <w:r>
              <w:rPr>
                <w:rFonts w:eastAsia="Times New Roman" w:cs="Arial"/>
                <w:sz w:val="20"/>
                <w:szCs w:val="20"/>
              </w:rPr>
              <w:t>Evidence of having led effective curriculum planning and development to secure improvement across the whole school</w:t>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Arial"/>
                <w:b/>
                <w:b/>
                <w:sz w:val="20"/>
                <w:szCs w:val="20"/>
              </w:rPr>
            </w:pPr>
            <w:r>
              <w:rPr>
                <w:rFonts w:eastAsia="Times New Roman" w:cs="Arial"/>
                <w:b/>
                <w:sz w:val="20"/>
                <w:szCs w:val="20"/>
              </w:rPr>
              <w:t>Essential</w:t>
            </w:r>
          </w:p>
          <w:p>
            <w:pPr>
              <w:pStyle w:val="Normal"/>
              <w:spacing w:lineRule="auto" w:line="240" w:before="0" w:after="0"/>
              <w:rPr>
                <w:rFonts w:eastAsia="Times New Roman" w:cs="Arial"/>
                <w:b/>
                <w:b/>
                <w:sz w:val="20"/>
                <w:szCs w:val="20"/>
              </w:rPr>
            </w:pPr>
            <w:r>
              <w:rPr>
                <w:rFonts w:eastAsia="Times New Roman" w:cs="Arial"/>
                <w:b/>
                <w:sz w:val="20"/>
                <w:szCs w:val="20"/>
              </w:rPr>
            </w:r>
          </w:p>
        </w:tc>
      </w:tr>
      <w:tr>
        <w:trPr>
          <w:trHeight w:val="427" w:hRule="atLeast"/>
        </w:trPr>
        <w:tc>
          <w:tcPr>
            <w:tcW w:w="59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Arial"/>
                <w:sz w:val="20"/>
                <w:szCs w:val="20"/>
              </w:rPr>
            </w:pPr>
            <w:r>
              <w:rPr>
                <w:rFonts w:eastAsia="Times New Roman" w:cs="Arial"/>
                <w:sz w:val="20"/>
                <w:szCs w:val="20"/>
              </w:rPr>
              <w:t>Evidence of major whole school responsibilities and experience of turning policy into effective and successful practice</w:t>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Arial"/>
                <w:b/>
                <w:b/>
                <w:sz w:val="20"/>
                <w:szCs w:val="20"/>
              </w:rPr>
            </w:pPr>
            <w:r>
              <w:rPr>
                <w:rFonts w:eastAsia="Times New Roman" w:cs="Arial"/>
                <w:b/>
                <w:sz w:val="20"/>
                <w:szCs w:val="20"/>
              </w:rPr>
              <w:t>Essential</w:t>
            </w:r>
          </w:p>
        </w:tc>
      </w:tr>
      <w:tr>
        <w:trPr>
          <w:trHeight w:val="427" w:hRule="atLeast"/>
        </w:trPr>
        <w:tc>
          <w:tcPr>
            <w:tcW w:w="59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Arial"/>
                <w:sz w:val="20"/>
                <w:szCs w:val="20"/>
              </w:rPr>
            </w:pPr>
            <w:r>
              <w:rPr>
                <w:rFonts w:eastAsia="Times New Roman" w:cs="Arial"/>
                <w:sz w:val="20"/>
                <w:szCs w:val="20"/>
              </w:rPr>
              <w:t>Ability to inspire, challenge, coach and mentor individuals to achieve specific outcomes</w:t>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Arial"/>
                <w:b/>
                <w:b/>
                <w:sz w:val="20"/>
                <w:szCs w:val="20"/>
              </w:rPr>
            </w:pPr>
            <w:r>
              <w:rPr>
                <w:rFonts w:eastAsia="Times New Roman" w:cs="Arial"/>
                <w:b/>
                <w:sz w:val="20"/>
                <w:szCs w:val="20"/>
              </w:rPr>
              <w:t>Essential</w:t>
            </w:r>
          </w:p>
        </w:tc>
      </w:tr>
      <w:tr>
        <w:trPr>
          <w:trHeight w:val="427" w:hRule="atLeast"/>
        </w:trPr>
        <w:tc>
          <w:tcPr>
            <w:tcW w:w="59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Arial"/>
                <w:sz w:val="20"/>
                <w:szCs w:val="20"/>
              </w:rPr>
            </w:pPr>
            <w:r>
              <w:rPr>
                <w:rFonts w:eastAsia="Times New Roman" w:cs="Arial"/>
                <w:sz w:val="20"/>
                <w:szCs w:val="20"/>
              </w:rPr>
              <w:t>A clear rationale for behaviour management and a proven track record of the effective implementation of a range of behaviour management strategies</w:t>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Arial"/>
                <w:b/>
                <w:b/>
                <w:sz w:val="20"/>
                <w:szCs w:val="20"/>
              </w:rPr>
            </w:pPr>
            <w:r>
              <w:rPr>
                <w:rFonts w:eastAsia="Times New Roman" w:cs="Arial"/>
                <w:b/>
                <w:sz w:val="20"/>
                <w:szCs w:val="20"/>
              </w:rPr>
              <w:t>Essential</w:t>
            </w:r>
          </w:p>
          <w:p>
            <w:pPr>
              <w:pStyle w:val="Normal"/>
              <w:spacing w:lineRule="auto" w:line="240" w:before="0" w:after="0"/>
              <w:rPr>
                <w:rFonts w:eastAsia="Times New Roman" w:cs="Arial"/>
                <w:b/>
                <w:b/>
                <w:sz w:val="20"/>
                <w:szCs w:val="20"/>
              </w:rPr>
            </w:pPr>
            <w:r>
              <w:rPr>
                <w:rFonts w:eastAsia="Times New Roman" w:cs="Arial"/>
                <w:b/>
                <w:sz w:val="20"/>
                <w:szCs w:val="20"/>
              </w:rPr>
            </w:r>
          </w:p>
        </w:tc>
      </w:tr>
      <w:tr>
        <w:trPr>
          <w:trHeight w:val="643" w:hRule="atLeast"/>
        </w:trPr>
        <w:tc>
          <w:tcPr>
            <w:tcW w:w="5944"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 w:val="left" w:pos="5595" w:leader="none"/>
              </w:tabs>
              <w:spacing w:lineRule="auto" w:line="211" w:before="120" w:after="120"/>
              <w:rPr>
                <w:rFonts w:eastAsia="Times New Roman" w:cs="Times New Roman"/>
                <w:sz w:val="20"/>
                <w:szCs w:val="20"/>
              </w:rPr>
            </w:pPr>
            <w:r>
              <w:rPr>
                <w:rFonts w:eastAsia="Times New Roman" w:cs="Times New Roman"/>
                <w:sz w:val="20"/>
                <w:szCs w:val="20"/>
              </w:rPr>
              <w:t>Ability to lead by example and to motivate others to work effectively as both an individual and a team member</w:t>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Arial"/>
                <w:b/>
                <w:b/>
                <w:sz w:val="20"/>
                <w:szCs w:val="20"/>
              </w:rPr>
            </w:pPr>
            <w:r>
              <w:rPr>
                <w:rFonts w:eastAsia="Times New Roman" w:cs="Arial"/>
                <w:b/>
                <w:sz w:val="20"/>
                <w:szCs w:val="20"/>
              </w:rPr>
              <w:t>Essential</w:t>
            </w:r>
          </w:p>
        </w:tc>
      </w:tr>
      <w:tr>
        <w:trPr>
          <w:trHeight w:val="643" w:hRule="atLeast"/>
        </w:trPr>
        <w:tc>
          <w:tcPr>
            <w:tcW w:w="5944"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 w:val="left" w:pos="5595" w:leader="none"/>
              </w:tabs>
              <w:spacing w:lineRule="auto" w:line="211" w:before="120" w:after="120"/>
              <w:rPr>
                <w:rFonts w:eastAsia="Times New Roman" w:cs="Times New Roman"/>
                <w:sz w:val="20"/>
                <w:szCs w:val="20"/>
              </w:rPr>
            </w:pPr>
            <w:r>
              <w:rPr>
                <w:rFonts w:eastAsia="Times New Roman" w:cs="Times New Roman"/>
                <w:sz w:val="20"/>
                <w:szCs w:val="20"/>
              </w:rPr>
              <w:t>Excellent communication, influencing, interpersonal and listening skills</w:t>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Arial"/>
                <w:b/>
                <w:b/>
                <w:sz w:val="20"/>
                <w:szCs w:val="20"/>
              </w:rPr>
            </w:pPr>
            <w:r>
              <w:rPr>
                <w:rFonts w:eastAsia="Times New Roman" w:cs="Arial"/>
                <w:b/>
                <w:sz w:val="20"/>
                <w:szCs w:val="20"/>
              </w:rPr>
              <w:t>Essential</w:t>
            </w:r>
          </w:p>
        </w:tc>
      </w:tr>
      <w:tr>
        <w:trPr>
          <w:trHeight w:val="427" w:hRule="atLeast"/>
        </w:trPr>
        <w:tc>
          <w:tcPr>
            <w:tcW w:w="5944"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rPr>
                <w:rFonts w:eastAsia="Times New Roman" w:cs="Arial"/>
                <w:sz w:val="20"/>
                <w:szCs w:val="20"/>
              </w:rPr>
            </w:pPr>
            <w:r>
              <w:rPr>
                <w:rFonts w:eastAsia="Times New Roman" w:cs="Arial"/>
                <w:sz w:val="20"/>
                <w:szCs w:val="20"/>
              </w:rPr>
              <w:t>Ability to teach using a wide variety of strategies to maximise achievement for all children including those with special educational needs and high achievers and to meet differing learning styles</w:t>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Arial"/>
                <w:b/>
                <w:b/>
                <w:sz w:val="20"/>
                <w:szCs w:val="20"/>
              </w:rPr>
            </w:pPr>
            <w:r>
              <w:rPr>
                <w:rFonts w:eastAsia="Times New Roman" w:cs="Arial"/>
                <w:b/>
                <w:sz w:val="20"/>
                <w:szCs w:val="20"/>
              </w:rPr>
              <w:t>Essential</w:t>
            </w:r>
          </w:p>
        </w:tc>
      </w:tr>
      <w:tr>
        <w:trPr>
          <w:trHeight w:val="653" w:hRule="atLeast"/>
        </w:trPr>
        <w:tc>
          <w:tcPr>
            <w:tcW w:w="5944"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rPr>
                <w:rFonts w:eastAsia="Times New Roman" w:cs="Arial"/>
                <w:sz w:val="20"/>
                <w:szCs w:val="20"/>
              </w:rPr>
            </w:pPr>
            <w:r>
              <w:rPr>
                <w:rFonts w:eastAsia="Times New Roman" w:cs="Arial"/>
                <w:sz w:val="20"/>
                <w:szCs w:val="20"/>
              </w:rPr>
              <w:t>Ability to encourage children to develop self-esteem and respect for others</w:t>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Arial"/>
                <w:b/>
                <w:b/>
                <w:sz w:val="20"/>
                <w:szCs w:val="20"/>
              </w:rPr>
            </w:pPr>
            <w:r>
              <w:rPr>
                <w:rFonts w:eastAsia="Times New Roman" w:cs="Arial"/>
                <w:b/>
                <w:sz w:val="20"/>
                <w:szCs w:val="20"/>
              </w:rPr>
              <w:t>Essential</w:t>
            </w:r>
          </w:p>
        </w:tc>
      </w:tr>
      <w:tr>
        <w:trPr>
          <w:trHeight w:val="427" w:hRule="atLeast"/>
        </w:trPr>
        <w:tc>
          <w:tcPr>
            <w:tcW w:w="5944"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rPr>
                <w:rFonts w:eastAsia="Times New Roman" w:cs="Times New Roman"/>
                <w:sz w:val="20"/>
                <w:szCs w:val="20"/>
              </w:rPr>
            </w:pPr>
            <w:r>
              <w:rPr>
                <w:rFonts w:eastAsia="Times New Roman" w:cs="Times New Roman"/>
                <w:sz w:val="20"/>
                <w:szCs w:val="20"/>
              </w:rPr>
              <w:t>A skilled communicator with the ability to communicate to a wide audience which includes all stakeholders</w:t>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Arial"/>
                <w:b/>
                <w:b/>
                <w:sz w:val="20"/>
                <w:szCs w:val="20"/>
              </w:rPr>
            </w:pPr>
            <w:r>
              <w:rPr>
                <w:rFonts w:eastAsia="Times New Roman" w:cs="Arial"/>
                <w:b/>
                <w:sz w:val="20"/>
                <w:szCs w:val="20"/>
              </w:rPr>
              <w:t>Essential</w:t>
            </w:r>
          </w:p>
        </w:tc>
      </w:tr>
      <w:tr>
        <w:trPr>
          <w:trHeight w:val="427" w:hRule="atLeast"/>
        </w:trPr>
        <w:tc>
          <w:tcPr>
            <w:tcW w:w="5944"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rPr>
                <w:rFonts w:eastAsia="Times New Roman" w:cs="Times New Roman"/>
                <w:sz w:val="20"/>
                <w:szCs w:val="20"/>
              </w:rPr>
            </w:pPr>
            <w:r>
              <w:rPr>
                <w:rFonts w:eastAsia="Times New Roman" w:cs="Times New Roman"/>
                <w:sz w:val="20"/>
                <w:szCs w:val="20"/>
              </w:rPr>
              <w:t>Excellent organisational skills</w:t>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Arial"/>
                <w:b/>
                <w:b/>
                <w:sz w:val="20"/>
                <w:szCs w:val="20"/>
              </w:rPr>
            </w:pPr>
            <w:r>
              <w:rPr>
                <w:rFonts w:eastAsia="Times New Roman" w:cs="Arial"/>
                <w:b/>
                <w:sz w:val="20"/>
                <w:szCs w:val="20"/>
              </w:rPr>
              <w:t>Essential</w:t>
            </w:r>
          </w:p>
        </w:tc>
      </w:tr>
      <w:tr>
        <w:trPr>
          <w:trHeight w:val="427" w:hRule="atLeast"/>
        </w:trPr>
        <w:tc>
          <w:tcPr>
            <w:tcW w:w="5944"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rPr>
                <w:rFonts w:eastAsia="Times New Roman" w:cs="Times New Roman"/>
                <w:sz w:val="20"/>
                <w:szCs w:val="20"/>
              </w:rPr>
            </w:pPr>
            <w:r>
              <w:rPr>
                <w:rFonts w:eastAsia="Times New Roman" w:cs="Times New Roman"/>
                <w:sz w:val="20"/>
                <w:szCs w:val="20"/>
              </w:rPr>
              <w:t xml:space="preserve">A calm and flexible proactive approach to problem solving </w:t>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Arial"/>
                <w:b/>
                <w:b/>
                <w:sz w:val="20"/>
                <w:szCs w:val="20"/>
              </w:rPr>
            </w:pPr>
            <w:r>
              <w:rPr>
                <w:rFonts w:eastAsia="Times New Roman" w:cs="Arial"/>
                <w:b/>
                <w:sz w:val="20"/>
                <w:szCs w:val="20"/>
              </w:rPr>
              <w:t>Essential</w:t>
            </w:r>
          </w:p>
        </w:tc>
      </w:tr>
      <w:tr>
        <w:trPr>
          <w:trHeight w:val="427" w:hRule="atLeast"/>
        </w:trPr>
        <w:tc>
          <w:tcPr>
            <w:tcW w:w="10386"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b/>
                <w:b/>
                <w:sz w:val="20"/>
                <w:szCs w:val="20"/>
              </w:rPr>
            </w:pPr>
            <w:r>
              <w:rPr>
                <w:rFonts w:eastAsia="Times New Roman" w:cs="Times New Roman"/>
                <w:b/>
                <w:sz w:val="20"/>
                <w:szCs w:val="20"/>
              </w:rPr>
              <w:t>Education and Qualifications</w:t>
            </w:r>
          </w:p>
        </w:tc>
      </w:tr>
      <w:tr>
        <w:trPr>
          <w:trHeight w:val="427" w:hRule="atLeast"/>
        </w:trPr>
        <w:tc>
          <w:tcPr>
            <w:tcW w:w="59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t>Qualified Teacher Status</w:t>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Arial"/>
                <w:b/>
                <w:b/>
                <w:sz w:val="20"/>
                <w:szCs w:val="20"/>
              </w:rPr>
            </w:pPr>
            <w:r>
              <w:rPr>
                <w:rFonts w:eastAsia="Times New Roman" w:cs="Arial"/>
                <w:b/>
                <w:sz w:val="20"/>
                <w:szCs w:val="20"/>
              </w:rPr>
              <w:t>Essential</w:t>
            </w:r>
          </w:p>
        </w:tc>
      </w:tr>
      <w:tr>
        <w:trPr>
          <w:trHeight w:val="427" w:hRule="atLeast"/>
        </w:trPr>
        <w:tc>
          <w:tcPr>
            <w:tcW w:w="59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t>Degree</w:t>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Arial"/>
                <w:b/>
                <w:b/>
                <w:sz w:val="20"/>
                <w:szCs w:val="20"/>
              </w:rPr>
            </w:pPr>
            <w:r>
              <w:rPr>
                <w:rFonts w:eastAsia="Times New Roman" w:cs="Arial"/>
                <w:b/>
                <w:sz w:val="20"/>
                <w:szCs w:val="20"/>
              </w:rPr>
              <w:t>Essential</w:t>
            </w:r>
          </w:p>
        </w:tc>
      </w:tr>
      <w:tr>
        <w:trPr>
          <w:trHeight w:val="427" w:hRule="atLeast"/>
        </w:trPr>
        <w:tc>
          <w:tcPr>
            <w:tcW w:w="59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t>Evidence of continuing professional development</w:t>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Arial"/>
                <w:b/>
                <w:b/>
                <w:sz w:val="20"/>
                <w:szCs w:val="20"/>
              </w:rPr>
            </w:pPr>
            <w:r>
              <w:rPr>
                <w:rFonts w:eastAsia="Times New Roman" w:cs="Arial"/>
                <w:b/>
                <w:sz w:val="20"/>
                <w:szCs w:val="20"/>
              </w:rPr>
              <w:t>Essential</w:t>
            </w:r>
          </w:p>
        </w:tc>
      </w:tr>
      <w:tr>
        <w:trPr>
          <w:trHeight w:val="427" w:hRule="atLeast"/>
        </w:trPr>
        <w:tc>
          <w:tcPr>
            <w:tcW w:w="10386"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b/>
                <w:b/>
                <w:sz w:val="20"/>
                <w:szCs w:val="20"/>
              </w:rPr>
            </w:pPr>
            <w:r>
              <w:rPr>
                <w:rFonts w:eastAsia="Times New Roman" w:cs="Times New Roman"/>
                <w:b/>
                <w:sz w:val="20"/>
                <w:szCs w:val="20"/>
              </w:rPr>
              <w:t>Work related Attributes</w:t>
            </w:r>
          </w:p>
        </w:tc>
      </w:tr>
      <w:tr>
        <w:trPr>
          <w:trHeight w:val="427" w:hRule="atLeast"/>
        </w:trPr>
        <w:tc>
          <w:tcPr>
            <w:tcW w:w="59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t>A commitment to involvement in the outside activities of the school including those of pupils, staff, governors and the wider community</w:t>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Arial"/>
                <w:b/>
                <w:b/>
                <w:sz w:val="20"/>
                <w:szCs w:val="20"/>
              </w:rPr>
            </w:pPr>
            <w:r>
              <w:rPr>
                <w:rFonts w:eastAsia="Times New Roman" w:cs="Arial"/>
                <w:b/>
                <w:sz w:val="20"/>
                <w:szCs w:val="20"/>
              </w:rPr>
              <w:t>Essential</w:t>
            </w:r>
          </w:p>
        </w:tc>
      </w:tr>
      <w:tr>
        <w:trPr>
          <w:trHeight w:val="427" w:hRule="atLeast"/>
        </w:trPr>
        <w:tc>
          <w:tcPr>
            <w:tcW w:w="59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t>Be a collaborative team player who is warm and patient and approachable to all stakeholders</w:t>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Arial"/>
                <w:b/>
                <w:b/>
                <w:sz w:val="20"/>
                <w:szCs w:val="20"/>
              </w:rPr>
            </w:pPr>
            <w:r>
              <w:rPr>
                <w:rFonts w:eastAsia="Times New Roman" w:cs="Arial"/>
                <w:b/>
                <w:sz w:val="20"/>
                <w:szCs w:val="20"/>
              </w:rPr>
              <w:t>Essential</w:t>
            </w:r>
          </w:p>
        </w:tc>
      </w:tr>
      <w:tr>
        <w:trPr>
          <w:trHeight w:val="427" w:hRule="atLeast"/>
        </w:trPr>
        <w:tc>
          <w:tcPr>
            <w:tcW w:w="59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t>Demonstrable personal and professional integrity, including modelling the schools’ values and vision</w:t>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Arial"/>
                <w:b/>
                <w:b/>
                <w:sz w:val="20"/>
                <w:szCs w:val="20"/>
              </w:rPr>
            </w:pPr>
            <w:r>
              <w:rPr>
                <w:rFonts w:eastAsia="Times New Roman" w:cs="Arial"/>
                <w:b/>
                <w:sz w:val="20"/>
                <w:szCs w:val="20"/>
              </w:rPr>
              <w:t>Essential</w:t>
            </w:r>
          </w:p>
        </w:tc>
      </w:tr>
      <w:tr>
        <w:trPr>
          <w:trHeight w:val="427" w:hRule="atLeast"/>
        </w:trPr>
        <w:tc>
          <w:tcPr>
            <w:tcW w:w="59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t>Positive motivation and energy for sustained hard work</w:t>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Arial"/>
                <w:b/>
                <w:b/>
                <w:sz w:val="20"/>
                <w:szCs w:val="20"/>
              </w:rPr>
            </w:pPr>
            <w:r>
              <w:rPr>
                <w:rFonts w:eastAsia="Times New Roman" w:cs="Arial"/>
                <w:b/>
                <w:sz w:val="20"/>
                <w:szCs w:val="20"/>
              </w:rPr>
              <w:t>Essential</w:t>
            </w:r>
          </w:p>
        </w:tc>
      </w:tr>
      <w:tr>
        <w:trPr>
          <w:trHeight w:val="427" w:hRule="atLeast"/>
        </w:trPr>
        <w:tc>
          <w:tcPr>
            <w:tcW w:w="59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t>A commitment to provide and support extracurricular activities and an understanding of their impact upon the school ethos</w:t>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Arial"/>
                <w:b/>
                <w:b/>
                <w:sz w:val="20"/>
                <w:szCs w:val="20"/>
              </w:rPr>
            </w:pPr>
            <w:r>
              <w:rPr>
                <w:rFonts w:eastAsia="Times New Roman" w:cs="Arial"/>
                <w:b/>
                <w:sz w:val="20"/>
                <w:szCs w:val="20"/>
              </w:rPr>
              <w:t>Essential</w:t>
            </w:r>
          </w:p>
        </w:tc>
      </w:tr>
      <w:tr>
        <w:trPr>
          <w:trHeight w:val="365" w:hRule="atLeast"/>
        </w:trPr>
        <w:tc>
          <w:tcPr>
            <w:tcW w:w="5944" w:type="dxa"/>
            <w:tcBorders>
              <w:top w:val="single" w:sz="4" w:space="0" w:color="000000"/>
              <w:left w:val="single" w:sz="4" w:space="0" w:color="000000"/>
              <w:bottom w:val="single" w:sz="4" w:space="0" w:color="000000"/>
            </w:tcBorders>
            <w:shd w:fill="D9D9D9" w:val="clear"/>
          </w:tcPr>
          <w:p>
            <w:pPr>
              <w:pStyle w:val="Normal"/>
              <w:spacing w:lineRule="exact" w:line="163" w:before="60" w:after="0"/>
              <w:rPr>
                <w:rFonts w:eastAsia="Times New Roman" w:cs="Times New Roman"/>
                <w:sz w:val="20"/>
                <w:szCs w:val="20"/>
              </w:rPr>
            </w:pPr>
            <w:r>
              <w:rPr>
                <w:rFonts w:eastAsia="Times New Roman" w:cs="Times New Roman"/>
                <w:sz w:val="20"/>
                <w:szCs w:val="20"/>
              </w:rPr>
              <w:t>Understands and actively supports Stockport Council’s diversity and equality policy.</w:t>
            </w:r>
          </w:p>
        </w:tc>
        <w:tc>
          <w:tcPr>
            <w:tcW w:w="461"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rPr>
                <w:rFonts w:eastAsia="Times New Roman" w:cs="Times New Roman"/>
                <w:b/>
                <w:b/>
                <w:sz w:val="20"/>
                <w:szCs w:val="20"/>
              </w:rPr>
            </w:pPr>
            <w:r>
              <w:rPr>
                <w:rFonts w:eastAsia="Times New Roman" w:cs="Times New Roman"/>
                <w:b/>
                <w:sz w:val="20"/>
                <w:szCs w:val="20"/>
              </w:rPr>
              <w:t>Essential</w:t>
            </w:r>
          </w:p>
        </w:tc>
      </w:tr>
      <w:tr>
        <w:trPr>
          <w:trHeight w:val="388" w:hRule="atLeast"/>
        </w:trPr>
        <w:tc>
          <w:tcPr>
            <w:tcW w:w="5944" w:type="dxa"/>
            <w:tcBorders>
              <w:top w:val="single" w:sz="4" w:space="0" w:color="000000"/>
              <w:left w:val="single" w:sz="4" w:space="0" w:color="000000"/>
              <w:bottom w:val="single" w:sz="4" w:space="0" w:color="000000"/>
            </w:tcBorders>
            <w:shd w:fill="D9D9D9" w:val="clear"/>
          </w:tcPr>
          <w:p>
            <w:pPr>
              <w:pStyle w:val="Normal"/>
              <w:spacing w:lineRule="auto" w:line="184" w:before="60" w:after="60"/>
              <w:rPr>
                <w:rFonts w:eastAsia="Times New Roman" w:cs="Times New Roman"/>
                <w:sz w:val="20"/>
                <w:szCs w:val="20"/>
              </w:rPr>
            </w:pPr>
            <w:r>
              <w:rPr>
                <w:rFonts w:eastAsia="Times New Roman" w:cs="Times New Roman"/>
                <w:sz w:val="20"/>
                <w:szCs w:val="20"/>
              </w:rPr>
              <w:t>To meet Stockport Council’s standard of attendance</w:t>
            </w:r>
          </w:p>
        </w:tc>
        <w:tc>
          <w:tcPr>
            <w:tcW w:w="461"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rPr>
                <w:rFonts w:eastAsia="Times New Roman" w:cs="Times New Roman"/>
                <w:b/>
                <w:b/>
                <w:sz w:val="20"/>
                <w:szCs w:val="20"/>
              </w:rPr>
            </w:pPr>
            <w:r>
              <w:rPr>
                <w:rFonts w:eastAsia="Times New Roman" w:cs="Times New Roman"/>
                <w:b/>
                <w:sz w:val="20"/>
                <w:szCs w:val="20"/>
              </w:rPr>
              <w:t>Essential</w:t>
            </w:r>
          </w:p>
        </w:tc>
      </w:tr>
      <w:tr>
        <w:trPr>
          <w:trHeight w:val="388" w:hRule="atLeast"/>
        </w:trPr>
        <w:tc>
          <w:tcPr>
            <w:tcW w:w="5944" w:type="dxa"/>
            <w:tcBorders>
              <w:top w:val="single" w:sz="4" w:space="0" w:color="000000"/>
              <w:left w:val="single" w:sz="4" w:space="0" w:color="000000"/>
              <w:bottom w:val="single" w:sz="4" w:space="0" w:color="000000"/>
            </w:tcBorders>
            <w:shd w:fill="D9D9D9" w:val="clear"/>
          </w:tcPr>
          <w:p>
            <w:pPr>
              <w:pStyle w:val="Normal"/>
              <w:spacing w:lineRule="auto" w:line="184" w:before="60" w:after="60"/>
              <w:rPr>
                <w:rFonts w:eastAsia="Times New Roman" w:cs="Times New Roman"/>
                <w:sz w:val="20"/>
                <w:szCs w:val="20"/>
              </w:rPr>
            </w:pPr>
            <w:r>
              <w:rPr>
                <w:rFonts w:eastAsia="Times New Roman" w:cs="Times New Roman"/>
                <w:sz w:val="20"/>
                <w:szCs w:val="20"/>
              </w:rPr>
              <w:t xml:space="preserve">A willingness to be flexible in a changing environment </w:t>
            </w:r>
          </w:p>
        </w:tc>
        <w:tc>
          <w:tcPr>
            <w:tcW w:w="461"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1"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0"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462"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rFonts w:eastAsia="Times New Roman" w:cs="Times New Roman"/>
                <w:sz w:val="20"/>
                <w:szCs w:val="20"/>
              </w:rPr>
            </w:pPr>
            <w:r>
              <w:rPr>
                <w:rFonts w:eastAsia="Times New Roman" w:cs="Times New Roman"/>
                <w:sz w:val="20"/>
                <w:szCs w:val="20"/>
              </w:rPr>
            </w:r>
          </w:p>
        </w:tc>
        <w:tc>
          <w:tcPr>
            <w:tcW w:w="2136"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rPr>
                <w:rFonts w:eastAsia="Times New Roman" w:cs="Times New Roman"/>
                <w:b/>
                <w:b/>
                <w:sz w:val="20"/>
                <w:szCs w:val="20"/>
              </w:rPr>
            </w:pPr>
            <w:r>
              <w:rPr>
                <w:rFonts w:eastAsia="Times New Roman" w:cs="Times New Roman"/>
                <w:b/>
                <w:sz w:val="20"/>
                <w:szCs w:val="20"/>
              </w:rPr>
              <w:t>Essential</w:t>
            </w:r>
          </w:p>
        </w:tc>
      </w:tr>
    </w:tbl>
    <w:p>
      <w:pPr>
        <w:pStyle w:val="Normal"/>
        <w:spacing w:lineRule="auto" w:line="240" w:before="0" w:after="0"/>
        <w:rPr>
          <w:rFonts w:eastAsia="Times New Roman" w:cs="Times New Roman"/>
          <w:b/>
          <w:b/>
          <w:sz w:val="20"/>
          <w:szCs w:val="20"/>
        </w:rPr>
      </w:pPr>
      <w:r>
        <w:rPr>
          <w:rFonts w:eastAsia="Times New Roman" w:cs="Times New Roman"/>
          <w:b/>
          <w:sz w:val="20"/>
          <w:szCs w:val="20"/>
        </w:rPr>
      </w:r>
    </w:p>
    <w:p>
      <w:pPr>
        <w:pStyle w:val="Normal"/>
        <w:spacing w:lineRule="auto" w:line="240" w:before="0" w:after="0"/>
        <w:rPr>
          <w:rFonts w:eastAsia="Times New Roman" w:cs="Times New Roman"/>
          <w:b/>
          <w:b/>
          <w:sz w:val="20"/>
          <w:szCs w:val="20"/>
        </w:rPr>
      </w:pPr>
      <w:r>
        <w:rPr>
          <w:rFonts w:eastAsia="Times New Roman" w:cs="Times New Roman"/>
          <w:b/>
          <w:sz w:val="20"/>
          <w:szCs w:val="20"/>
        </w:rPr>
        <w:t>Scoring key</w:t>
      </w:r>
    </w:p>
    <w:p>
      <w:pPr>
        <w:pStyle w:val="Normal"/>
        <w:spacing w:lineRule="auto" w:line="240" w:before="0" w:after="0"/>
        <w:contextualSpacing/>
        <w:jc w:val="center"/>
        <w:rPr>
          <w:rFonts w:eastAsia="Times New Roman" w:cs="Times New Roman"/>
          <w:sz w:val="20"/>
          <w:szCs w:val="20"/>
        </w:rPr>
      </w:pPr>
      <w:r>
        <w:rPr>
          <w:rFonts w:eastAsia="Times New Roman" w:cs="Times New Roman"/>
          <w:sz w:val="20"/>
          <w:szCs w:val="20"/>
        </w:rPr>
        <w:t>0 – Not met essential criteria/1 – Partially meets essential criteria/2 – Meets criteria/3 – Exceeds criteria/4 - Exceptional</w:t>
      </w:r>
    </w:p>
    <w:sectPr>
      <w:headerReference w:type="default" r:id="rId5"/>
      <w:type w:val="nextPage"/>
      <w:pgSz w:w="11906" w:h="16838"/>
      <w:pgMar w:left="720" w:right="720" w:header="709" w:top="766" w:footer="0" w:bottom="720" w:gutter="0"/>
      <w:pgBorders w:display="allPages" w:offsetFrom="text">
        <w:top w:val="single" w:sz="24" w:space="8" w:color="0070C0"/>
        <w:left w:val="single" w:sz="24" w:space="9" w:color="0070C0"/>
        <w:bottom w:val="single" w:sz="24" w:space="9" w:color="0070C0"/>
        <w:right w:val="single" w:sz="24" w:space="9" w:color="0070C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Verdana">
    <w:charset w:val="00"/>
    <w:family w:val="roman"/>
    <w:pitch w:val="variable"/>
  </w:font>
  <w:font w:name="Arial Black">
    <w:charset w:val="00"/>
    <w:family w:val="swiss"/>
    <w:pitch w:val="variable"/>
  </w:font>
  <w:font w:name="Kristen ITC">
    <w:charset w:val="00"/>
    <w:family w:val="roman"/>
    <w:pitch w:val="variable"/>
  </w:font>
  <w:font w:name="Eras Medium ITC">
    <w:charset w:val="00"/>
    <w:family w:val="roman"/>
    <w:pitch w:val="variable"/>
  </w:font>
  <w:font w:name="Gill Sans MT">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alloonTextChar">
    <w:name w:val="Balloon Text Char"/>
    <w:basedOn w:val="DefaultParagraphFont"/>
    <w:qFormat/>
    <w:rPr>
      <w:rFonts w:ascii="Tahoma" w:hAnsi="Tahoma" w:cs="Tahoma"/>
      <w:sz w:val="16"/>
      <w:szCs w:val="16"/>
    </w:rPr>
  </w:style>
  <w:style w:type="character" w:styleId="BodyText3Char">
    <w:name w:val="Body Text 3 Char"/>
    <w:basedOn w:val="DefaultParagraphFont"/>
    <w:qFormat/>
    <w:rPr>
      <w:rFonts w:ascii="Times New Roman" w:hAnsi="Times New Roman" w:eastAsia="Times New Roman" w:cs="Times New Roman"/>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Style14">
    <w:name w:val="Style"/>
    <w:qFormat/>
    <w:pPr>
      <w:widowControl w:val="false"/>
      <w:suppressAutoHyphens w:val="true"/>
      <w:bidi w:val="0"/>
      <w:spacing w:lineRule="auto" w:line="240" w:before="0" w:after="0"/>
      <w:jc w:val="left"/>
    </w:pPr>
    <w:rPr>
      <w:rFonts w:ascii="Times New Roman" w:hAnsi="Times New Roman" w:eastAsia="" w:cs="Times New Roman"/>
      <w:color w:val="auto"/>
      <w:kern w:val="0"/>
      <w:sz w:val="24"/>
      <w:szCs w:val="24"/>
      <w:lang w:val="en-GB" w:eastAsia="en-GB" w:bidi="ar-SA"/>
    </w:rPr>
  </w:style>
  <w:style w:type="paragraph" w:styleId="BodyText3">
    <w:name w:val="Body Text 3"/>
    <w:basedOn w:val="Normal"/>
    <w:qFormat/>
    <w:pPr>
      <w:spacing w:lineRule="auto" w:line="240" w:before="0" w:after="120"/>
    </w:pPr>
    <w:rPr>
      <w:rFonts w:ascii="Times New Roman" w:hAnsi="Times New Roman" w:eastAsia="Times New Roman" w:cs="Times New Roman"/>
      <w:sz w:val="16"/>
      <w:szCs w:val="16"/>
    </w:rPr>
  </w:style>
  <w:style w:type="paragraph" w:styleId="NormalWeb">
    <w:name w:val="Normal (Web)"/>
    <w:basedOn w:val="Normal"/>
    <w:qFormat/>
    <w:pPr>
      <w:spacing w:lineRule="auto" w:line="240" w:before="280" w:after="280"/>
    </w:pPr>
    <w:rPr>
      <w:rFonts w:ascii="Verdana" w:hAnsi="Verdana" w:eastAsia="Times New Roman" w:cs="Times New Roman"/>
      <w:sz w:val="24"/>
      <w:szCs w:val="24"/>
      <w:lang w:eastAsia="en-GB"/>
    </w:rPr>
  </w:style>
  <w:style w:type="paragraph" w:styleId="ListParagraph">
    <w:name w:val="List Paragraph"/>
    <w:basedOn w:val="Normal"/>
    <w:qFormat/>
    <w:pPr>
      <w:spacing w:before="0" w:after="200"/>
      <w:ind w:left="720" w:right="0" w:hanging="0"/>
      <w:contextualSpacing/>
    </w:pPr>
    <w:rPr>
      <w:rFonts w:ascii="Calibri" w:hAnsi="Calibri" w:eastAsia="Calibri" w:cs="Times New Roman"/>
    </w:rPr>
  </w:style>
  <w:style w:type="paragraph" w:styleId="Default">
    <w:name w:val="Default"/>
    <w:qFormat/>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en-GB" w:eastAsia="en-US" w:bidi="ar-SA"/>
    </w:rPr>
  </w:style>
  <w:style w:type="paragraph" w:styleId="ListBullet">
    <w:name w:val="List Bullet"/>
    <w:basedOn w:val="Normal"/>
    <w:qFormat/>
    <w:pPr>
      <w:spacing w:lineRule="auto" w:line="240" w:before="120" w:after="120"/>
    </w:pPr>
    <w:rPr>
      <w:rFonts w:ascii="Arial" w:hAnsi="Arial" w:eastAsia="Times New Roman" w:cs="Arial"/>
      <w:b/>
      <w:sz w:val="18"/>
      <w:szCs w:val="18"/>
      <w:lang w:eastAsia="en-GB"/>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admin@warrenwood.stockport.sch.uk" TargetMode="External"/><Relationship Id="rId4" Type="http://schemas.openxmlformats.org/officeDocument/2006/relationships/image" Target="media/image2.png"/><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Company>RM plc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2026-04-30T13:16:00Z</dcterms:created>
  <dc:creator>James</dc:creator>
  <dc:description/>
  <dc:language>en-US</dc:language>
  <cp:lastModifiedBy>Amanda Miller</cp:lastModifiedBy>
  <cp:lastPrinted>1995-11-21T17:41:00Z</cp:lastPrinted>
  <dcterms:modified xsi:type="dcterms:W3CDTF">2026-05-11T11:20:00Z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RM plc</vt:lpwstr>
  </property>
  <property fmtid="{D5CDD505-2E9C-101B-9397-08002B2CF9AE}" pid="4" name="ContentTypeId">
    <vt:lpwstr>0x0101009E0859FBB42D9040A727B25E24A0193D</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y fmtid="{D5CDD505-2E9C-101B-9397-08002B2CF9AE}" pid="10" name="_dlc_DocIdItemGuid">
    <vt:lpwstr>ed15e945-64f3-4df9-85a7-6555ffff7b89</vt:lpwstr>
  </property>
</Properties>
</file>