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9A40" w14:textId="30B4AC0E" w:rsidR="008D7CCC" w:rsidRPr="00FF0E27" w:rsidRDefault="008D7CCC">
      <w:pPr>
        <w:rPr>
          <w:rFonts w:ascii="Arial" w:hAnsi="Arial" w:cs="Arial"/>
        </w:rPr>
      </w:pPr>
      <w:r w:rsidRPr="00FF0E27">
        <w:rPr>
          <w:rFonts w:ascii="Arial" w:hAnsi="Arial" w:cs="Arial"/>
          <w:noProof/>
        </w:rPr>
        <w:drawing>
          <wp:anchor distT="0" distB="0" distL="114300" distR="114300" simplePos="0" relativeHeight="251693056" behindDoc="1" locked="0" layoutInCell="1" allowOverlap="1" wp14:anchorId="0AB22453" wp14:editId="39B76AF7">
            <wp:simplePos x="0" y="0"/>
            <wp:positionH relativeFrom="margin">
              <wp:posOffset>-238539</wp:posOffset>
            </wp:positionH>
            <wp:positionV relativeFrom="page">
              <wp:posOffset>135172</wp:posOffset>
            </wp:positionV>
            <wp:extent cx="6212205" cy="1195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2205" cy="1195070"/>
                    </a:xfrm>
                    <a:prstGeom prst="rect">
                      <a:avLst/>
                    </a:prstGeom>
                    <a:noFill/>
                  </pic:spPr>
                </pic:pic>
              </a:graphicData>
            </a:graphic>
          </wp:anchor>
        </w:drawing>
      </w:r>
    </w:p>
    <w:p w14:paraId="14135637" w14:textId="33D45299" w:rsidR="009249DC" w:rsidRPr="00FF0E27" w:rsidRDefault="002C0A31" w:rsidP="00267048">
      <w:pPr>
        <w:rPr>
          <w:rFonts w:ascii="Arial" w:hAnsi="Arial" w:cs="Arial"/>
        </w:rPr>
      </w:pPr>
      <w:r w:rsidRPr="00FF0E27">
        <w:rPr>
          <w:rFonts w:ascii="Arial" w:hAnsi="Arial" w:cs="Arial"/>
          <w:noProof/>
        </w:rPr>
        <mc:AlternateContent>
          <mc:Choice Requires="wps">
            <w:drawing>
              <wp:anchor distT="0" distB="0" distL="114300" distR="114300" simplePos="0" relativeHeight="251680768" behindDoc="1" locked="0" layoutInCell="1" allowOverlap="1" wp14:anchorId="07F759E5" wp14:editId="73719816">
                <wp:simplePos x="0" y="0"/>
                <wp:positionH relativeFrom="margin">
                  <wp:align>left</wp:align>
                </wp:positionH>
                <wp:positionV relativeFrom="page">
                  <wp:posOffset>1349375</wp:posOffset>
                </wp:positionV>
                <wp:extent cx="5267325" cy="419100"/>
                <wp:effectExtent l="0" t="0" r="0" b="0"/>
                <wp:wrapNone/>
                <wp:docPr id="19" name="Tex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419100"/>
                        </a:xfrm>
                        <a:prstGeom prst="rect">
                          <a:avLst/>
                        </a:prstGeom>
                      </wps:spPr>
                      <wps:txb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07F759E5" id="_x0000_t202" coordsize="21600,21600" o:spt="202" path="m,l,21600r21600,l21600,xe">
                <v:stroke joinstyle="miter"/>
                <v:path gradientshapeok="t" o:connecttype="rect"/>
              </v:shapetype>
              <v:shape id="Text Placeholder 2" o:spid="_x0000_s1026" type="#_x0000_t202" style="position:absolute;margin-left:0;margin-top:106.25pt;width:414.75pt;height:33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" filled="f" stroked="f">
                <v:textbo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v:textbox>
                <w10:wrap anchorx="margin" anchory="page"/>
              </v:shape>
            </w:pict>
          </mc:Fallback>
        </mc:AlternateContent>
      </w:r>
      <w:r w:rsidR="00E9259B" w:rsidRPr="00FF0E27">
        <w:rPr>
          <w:rFonts w:ascii="Arial" w:hAnsi="Arial" w:cs="Arial"/>
          <w:noProof/>
        </w:rPr>
        <mc:AlternateContent>
          <mc:Choice Requires="wps">
            <w:drawing>
              <wp:anchor distT="0" distB="0" distL="114300" distR="114300" simplePos="0" relativeHeight="251675648" behindDoc="0" locked="0" layoutInCell="1" allowOverlap="1" wp14:anchorId="2E3B6BE6" wp14:editId="48127B47">
                <wp:simplePos x="0" y="0"/>
                <wp:positionH relativeFrom="margin">
                  <wp:align>left</wp:align>
                </wp:positionH>
                <wp:positionV relativeFrom="page">
                  <wp:posOffset>4833896</wp:posOffset>
                </wp:positionV>
                <wp:extent cx="5886450" cy="3067050"/>
                <wp:effectExtent l="0" t="0" r="0" b="0"/>
                <wp:wrapNone/>
                <wp:docPr id="15" name="Sub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86450" cy="3067050"/>
                        </a:xfrm>
                        <a:prstGeom prst="rect">
                          <a:avLst/>
                        </a:prstGeom>
                      </wps:spPr>
                      <wps:txb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2"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wps:txbx>
                      <wps:bodyPr vert="horz" wrap="square" lIns="91440" tIns="45720" rIns="91440" bIns="45720" numCol="2" spcCol="180000" rtlCol="0">
                        <a:noAutofit/>
                      </wps:bodyPr>
                    </wps:wsp>
                  </a:graphicData>
                </a:graphic>
                <wp14:sizeRelH relativeFrom="margin">
                  <wp14:pctWidth>0</wp14:pctWidth>
                </wp14:sizeRelH>
                <wp14:sizeRelV relativeFrom="margin">
                  <wp14:pctHeight>0</wp14:pctHeight>
                </wp14:sizeRelV>
              </wp:anchor>
            </w:drawing>
          </mc:Choice>
          <mc:Fallback>
            <w:pict>
              <v:rect w14:anchorId="2E3B6BE6" id="Subtitle 3" o:spid="_x0000_s1027" style="position:absolute;margin-left:0;margin-top:380.6pt;width:463.5pt;height:241.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" filled="f" stroked="f">
                <o:lock v:ext="edit" grouping="t"/>
                <v:textbo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3"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v:textbox>
                <w10:wrap anchorx="margin" anchory="page"/>
              </v:rect>
            </w:pict>
          </mc:Fallback>
        </mc:AlternateContent>
      </w:r>
      <w:r w:rsidR="00E9259B" w:rsidRPr="00FF0E27">
        <w:rPr>
          <w:rFonts w:ascii="Arial" w:hAnsi="Arial" w:cs="Arial"/>
          <w:noProof/>
        </w:rPr>
        <w:drawing>
          <wp:anchor distT="0" distB="0" distL="114300" distR="114300" simplePos="0" relativeHeight="251682816" behindDoc="1" locked="0" layoutInCell="1" allowOverlap="1" wp14:anchorId="0F47E9CE" wp14:editId="53F4B368">
            <wp:simplePos x="0" y="0"/>
            <wp:positionH relativeFrom="margin">
              <wp:posOffset>96438</wp:posOffset>
            </wp:positionH>
            <wp:positionV relativeFrom="page">
              <wp:posOffset>1716405</wp:posOffset>
            </wp:positionV>
            <wp:extent cx="1609725" cy="12287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09725" cy="1228725"/>
                    </a:xfrm>
                    <a:prstGeom prst="rect">
                      <a:avLst/>
                    </a:prstGeom>
                  </pic:spPr>
                </pic:pic>
              </a:graphicData>
            </a:graphic>
          </wp:anchor>
        </w:drawing>
      </w:r>
      <w:r w:rsidR="00E9259B" w:rsidRPr="00FF0E27">
        <w:rPr>
          <w:rFonts w:ascii="Arial" w:hAnsi="Arial" w:cs="Arial"/>
          <w:noProof/>
        </w:rPr>
        <w:drawing>
          <wp:anchor distT="0" distB="0" distL="114300" distR="114300" simplePos="0" relativeHeight="251667456" behindDoc="1" locked="0" layoutInCell="1" allowOverlap="1" wp14:anchorId="1B64049F" wp14:editId="6CCD165B">
            <wp:simplePos x="0" y="0"/>
            <wp:positionH relativeFrom="margin">
              <wp:posOffset>2130784</wp:posOffset>
            </wp:positionH>
            <wp:positionV relativeFrom="page">
              <wp:posOffset>1717095</wp:posOffset>
            </wp:positionV>
            <wp:extent cx="3437890" cy="3056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437890" cy="3056255"/>
                    </a:xfrm>
                    <a:prstGeom prst="rect">
                      <a:avLst/>
                    </a:prstGeom>
                  </pic:spPr>
                </pic:pic>
              </a:graphicData>
            </a:graphic>
            <wp14:sizeRelH relativeFrom="margin">
              <wp14:pctWidth>0</wp14:pctWidth>
            </wp14:sizeRelH>
            <wp14:sizeRelV relativeFrom="margin">
              <wp14:pctHeight>0</wp14:pctHeight>
            </wp14:sizeRelV>
          </wp:anchor>
        </w:drawing>
      </w:r>
      <w:r w:rsidR="008D7CCC" w:rsidRPr="00FF0E27">
        <w:rPr>
          <w:rFonts w:ascii="Arial" w:hAnsi="Arial" w:cs="Arial"/>
        </w:rPr>
        <w:br w:type="page"/>
      </w:r>
      <w:r w:rsidR="002E7EAA" w:rsidRPr="00FF0E27">
        <w:rPr>
          <w:rFonts w:ascii="Arial" w:hAnsi="Arial" w:cs="Arial"/>
          <w:noProof/>
        </w:rPr>
        <w:drawing>
          <wp:anchor distT="0" distB="0" distL="114300" distR="114300" simplePos="0" relativeHeight="251676672" behindDoc="1" locked="0" layoutInCell="1" allowOverlap="1" wp14:anchorId="29F722FD" wp14:editId="1509B4E5">
            <wp:simplePos x="0" y="0"/>
            <wp:positionH relativeFrom="column">
              <wp:posOffset>2425148</wp:posOffset>
            </wp:positionH>
            <wp:positionV relativeFrom="page">
              <wp:posOffset>9008828</wp:posOffset>
            </wp:positionV>
            <wp:extent cx="4017645" cy="1530350"/>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7645" cy="1530350"/>
                    </a:xfrm>
                    <a:prstGeom prst="rect">
                      <a:avLst/>
                    </a:prstGeom>
                    <a:noFill/>
                  </pic:spPr>
                </pic:pic>
              </a:graphicData>
            </a:graphic>
          </wp:anchor>
        </w:drawing>
      </w:r>
    </w:p>
    <w:tbl>
      <w:tblPr>
        <w:tblStyle w:val="TableGrid"/>
        <w:tblpPr w:leftFromText="180" w:rightFromText="180" w:vertAnchor="text" w:horzAnchor="margin" w:tblpX="-10" w:tblpY="331"/>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238"/>
        <w:gridCol w:w="4576"/>
      </w:tblGrid>
      <w:tr w:rsidR="00FF0E27" w:rsidRPr="00FF0E27" w14:paraId="0DF90335" w14:textId="77777777" w:rsidTr="00127B6A">
        <w:trPr>
          <w:trHeight w:val="307"/>
        </w:trPr>
        <w:tc>
          <w:tcPr>
            <w:tcW w:w="4448" w:type="dxa"/>
          </w:tcPr>
          <w:p w14:paraId="24D5B870" w14:textId="0CB15182" w:rsidR="00553D0C" w:rsidRPr="00FF0E27" w:rsidRDefault="00267048" w:rsidP="001C6F01">
            <w:pPr>
              <w:rPr>
                <w:rFonts w:ascii="Arial" w:hAnsi="Arial" w:cs="Arial"/>
                <w:b/>
                <w:bCs/>
              </w:rPr>
            </w:pPr>
            <w:r w:rsidRPr="00FF0E27">
              <w:rPr>
                <w:rFonts w:ascii="Arial" w:hAnsi="Arial" w:cs="Arial"/>
                <w:b/>
                <w:bCs/>
              </w:rPr>
              <w:lastRenderedPageBreak/>
              <w:t>Role</w:t>
            </w:r>
            <w:r w:rsidR="00553D0C" w:rsidRPr="00FF0E27">
              <w:rPr>
                <w:rFonts w:ascii="Arial" w:hAnsi="Arial" w:cs="Arial"/>
                <w:b/>
                <w:bCs/>
              </w:rPr>
              <w:t xml:space="preserve">: </w:t>
            </w:r>
          </w:p>
        </w:tc>
        <w:tc>
          <w:tcPr>
            <w:tcW w:w="238" w:type="dxa"/>
          </w:tcPr>
          <w:p w14:paraId="361167CC" w14:textId="4AEE6847" w:rsidR="00553D0C" w:rsidRPr="00FF0E27" w:rsidRDefault="00553D0C" w:rsidP="001C6F01">
            <w:pPr>
              <w:rPr>
                <w:rFonts w:ascii="Arial" w:hAnsi="Arial" w:cs="Arial"/>
              </w:rPr>
            </w:pPr>
          </w:p>
        </w:tc>
        <w:sdt>
          <w:sdtPr>
            <w:rPr>
              <w:rFonts w:ascii="Arial" w:hAnsi="Arial" w:cs="Arial"/>
            </w:rPr>
            <w:id w:val="1670597994"/>
            <w:placeholder>
              <w:docPart w:val="E83730CF94B84273BEBB8CBBC2FCD71E"/>
            </w:placeholder>
            <w:text/>
          </w:sdtPr>
          <w:sdtEndPr/>
          <w:sdtContent>
            <w:tc>
              <w:tcPr>
                <w:tcW w:w="4576" w:type="dxa"/>
                <w:shd w:val="clear" w:color="auto" w:fill="E7E6E6" w:themeFill="background2"/>
              </w:tcPr>
              <w:p w14:paraId="54C7BF0C" w14:textId="78A2AB94" w:rsidR="00553D0C" w:rsidRPr="00FF0E27" w:rsidRDefault="00B13054" w:rsidP="001C6F01">
                <w:pPr>
                  <w:rPr>
                    <w:rFonts w:ascii="Arial" w:hAnsi="Arial" w:cs="Arial"/>
                  </w:rPr>
                </w:pPr>
                <w:r w:rsidRPr="00FF0E27">
                  <w:rPr>
                    <w:rFonts w:ascii="Arial" w:hAnsi="Arial" w:cs="Arial"/>
                  </w:rPr>
                  <w:t>Social Worker</w:t>
                </w:r>
              </w:p>
            </w:tc>
          </w:sdtContent>
        </w:sdt>
      </w:tr>
      <w:tr w:rsidR="00FF0E27" w:rsidRPr="00FF0E27" w14:paraId="30F508D1" w14:textId="77777777" w:rsidTr="00127B6A">
        <w:trPr>
          <w:trHeight w:val="307"/>
        </w:trPr>
        <w:tc>
          <w:tcPr>
            <w:tcW w:w="4448" w:type="dxa"/>
          </w:tcPr>
          <w:p w14:paraId="24FCC58C" w14:textId="77777777" w:rsidR="00553D0C" w:rsidRPr="00FF0E27" w:rsidRDefault="00553D0C" w:rsidP="001C6F01">
            <w:pPr>
              <w:rPr>
                <w:rFonts w:ascii="Arial" w:hAnsi="Arial" w:cs="Arial"/>
                <w:b/>
                <w:bCs/>
              </w:rPr>
            </w:pPr>
          </w:p>
        </w:tc>
        <w:tc>
          <w:tcPr>
            <w:tcW w:w="238" w:type="dxa"/>
          </w:tcPr>
          <w:p w14:paraId="103355AB" w14:textId="489FBCD1" w:rsidR="00553D0C" w:rsidRPr="00FF0E27" w:rsidRDefault="00553D0C" w:rsidP="001C6F01">
            <w:pPr>
              <w:rPr>
                <w:rFonts w:ascii="Arial" w:hAnsi="Arial" w:cs="Arial"/>
              </w:rPr>
            </w:pPr>
          </w:p>
        </w:tc>
        <w:tc>
          <w:tcPr>
            <w:tcW w:w="4576" w:type="dxa"/>
          </w:tcPr>
          <w:p w14:paraId="1C6A3161" w14:textId="0BAF5830" w:rsidR="00553D0C" w:rsidRPr="00FF0E27" w:rsidRDefault="00553D0C" w:rsidP="001C6F01">
            <w:pPr>
              <w:rPr>
                <w:rFonts w:ascii="Arial" w:hAnsi="Arial" w:cs="Arial"/>
              </w:rPr>
            </w:pPr>
          </w:p>
        </w:tc>
      </w:tr>
      <w:tr w:rsidR="00FF0E27" w:rsidRPr="00FF0E27" w14:paraId="1A1FC5AD" w14:textId="77777777" w:rsidTr="00127B6A">
        <w:trPr>
          <w:trHeight w:val="307"/>
        </w:trPr>
        <w:tc>
          <w:tcPr>
            <w:tcW w:w="4448" w:type="dxa"/>
          </w:tcPr>
          <w:p w14:paraId="436004B4" w14:textId="77777777" w:rsidR="00553D0C" w:rsidRPr="00FF0E27" w:rsidRDefault="00553D0C" w:rsidP="001C6F01">
            <w:pPr>
              <w:rPr>
                <w:rFonts w:ascii="Arial" w:hAnsi="Arial" w:cs="Arial"/>
                <w:b/>
                <w:bCs/>
              </w:rPr>
            </w:pPr>
            <w:r w:rsidRPr="00FF0E27">
              <w:rPr>
                <w:rFonts w:ascii="Arial" w:hAnsi="Arial" w:cs="Arial"/>
                <w:b/>
                <w:bCs/>
              </w:rPr>
              <w:t>Service Area:</w:t>
            </w:r>
          </w:p>
        </w:tc>
        <w:tc>
          <w:tcPr>
            <w:tcW w:w="238" w:type="dxa"/>
          </w:tcPr>
          <w:p w14:paraId="55A151DE" w14:textId="1255D583" w:rsidR="00553D0C" w:rsidRPr="00FF0E27" w:rsidRDefault="00553D0C" w:rsidP="001C6F01">
            <w:pPr>
              <w:rPr>
                <w:rFonts w:ascii="Arial" w:hAnsi="Arial" w:cs="Arial"/>
              </w:rPr>
            </w:pPr>
          </w:p>
        </w:tc>
        <w:sdt>
          <w:sdtPr>
            <w:rPr>
              <w:rFonts w:ascii="Arial" w:hAnsi="Arial" w:cs="Arial"/>
            </w:rPr>
            <w:id w:val="552966294"/>
            <w:placeholder>
              <w:docPart w:val="E83730CF94B84273BEBB8CBBC2FCD71E"/>
            </w:placeholder>
            <w:text/>
          </w:sdtPr>
          <w:sdtEndPr/>
          <w:sdtContent>
            <w:tc>
              <w:tcPr>
                <w:tcW w:w="4576" w:type="dxa"/>
                <w:shd w:val="clear" w:color="auto" w:fill="E7E6E6" w:themeFill="background2"/>
              </w:tcPr>
              <w:p w14:paraId="28CEA1BE" w14:textId="1561961D" w:rsidR="00553D0C" w:rsidRPr="00FF0E27" w:rsidRDefault="00B13054" w:rsidP="001C6F01">
                <w:pPr>
                  <w:rPr>
                    <w:rFonts w:ascii="Arial" w:hAnsi="Arial" w:cs="Arial"/>
                  </w:rPr>
                </w:pPr>
                <w:r w:rsidRPr="00FF0E27">
                  <w:rPr>
                    <w:rFonts w:ascii="Arial" w:hAnsi="Arial" w:cs="Arial"/>
                  </w:rPr>
                  <w:t>Adult Social Care</w:t>
                </w:r>
              </w:p>
            </w:tc>
          </w:sdtContent>
        </w:sdt>
      </w:tr>
      <w:tr w:rsidR="00FF0E27" w:rsidRPr="00FF0E27" w14:paraId="5D9C82F0" w14:textId="77777777" w:rsidTr="00127B6A">
        <w:trPr>
          <w:trHeight w:val="289"/>
        </w:trPr>
        <w:tc>
          <w:tcPr>
            <w:tcW w:w="4448" w:type="dxa"/>
          </w:tcPr>
          <w:p w14:paraId="4FEF348B" w14:textId="77777777" w:rsidR="00553D0C" w:rsidRPr="00FF0E27" w:rsidRDefault="00553D0C" w:rsidP="001C6F01">
            <w:pPr>
              <w:rPr>
                <w:rFonts w:ascii="Arial" w:hAnsi="Arial" w:cs="Arial"/>
                <w:b/>
                <w:bCs/>
              </w:rPr>
            </w:pPr>
          </w:p>
        </w:tc>
        <w:tc>
          <w:tcPr>
            <w:tcW w:w="238" w:type="dxa"/>
          </w:tcPr>
          <w:p w14:paraId="26BFA944" w14:textId="3EC89688" w:rsidR="00553D0C" w:rsidRPr="00FF0E27" w:rsidRDefault="00553D0C" w:rsidP="001C6F01">
            <w:pPr>
              <w:rPr>
                <w:rFonts w:ascii="Arial" w:hAnsi="Arial" w:cs="Arial"/>
              </w:rPr>
            </w:pPr>
          </w:p>
        </w:tc>
        <w:tc>
          <w:tcPr>
            <w:tcW w:w="4576" w:type="dxa"/>
          </w:tcPr>
          <w:p w14:paraId="21CD5758" w14:textId="77777777" w:rsidR="00553D0C" w:rsidRPr="00FF0E27" w:rsidRDefault="00553D0C" w:rsidP="001C6F01">
            <w:pPr>
              <w:rPr>
                <w:rFonts w:ascii="Arial" w:hAnsi="Arial" w:cs="Arial"/>
              </w:rPr>
            </w:pPr>
          </w:p>
        </w:tc>
      </w:tr>
      <w:tr w:rsidR="00FF0E27" w:rsidRPr="00FF0E27" w14:paraId="48E9E1E8" w14:textId="77777777" w:rsidTr="00127B6A">
        <w:trPr>
          <w:trHeight w:val="307"/>
        </w:trPr>
        <w:tc>
          <w:tcPr>
            <w:tcW w:w="4448" w:type="dxa"/>
          </w:tcPr>
          <w:p w14:paraId="58582553" w14:textId="77777777" w:rsidR="00553D0C" w:rsidRPr="00FF0E27" w:rsidRDefault="00553D0C" w:rsidP="001C6F01">
            <w:pPr>
              <w:rPr>
                <w:rFonts w:ascii="Arial" w:hAnsi="Arial" w:cs="Arial"/>
                <w:b/>
                <w:bCs/>
              </w:rPr>
            </w:pPr>
            <w:r w:rsidRPr="00FF0E27">
              <w:rPr>
                <w:rFonts w:ascii="Arial" w:hAnsi="Arial" w:cs="Arial"/>
                <w:b/>
                <w:bCs/>
              </w:rPr>
              <w:t>Directorate:</w:t>
            </w:r>
          </w:p>
        </w:tc>
        <w:tc>
          <w:tcPr>
            <w:tcW w:w="238" w:type="dxa"/>
          </w:tcPr>
          <w:p w14:paraId="489CCFD2" w14:textId="77777777" w:rsidR="00553D0C" w:rsidRPr="00FF0E27" w:rsidRDefault="00553D0C" w:rsidP="001C6F01">
            <w:pPr>
              <w:rPr>
                <w:rFonts w:ascii="Arial" w:hAnsi="Arial" w:cs="Arial"/>
              </w:rPr>
            </w:pPr>
          </w:p>
        </w:tc>
        <w:sdt>
          <w:sdtPr>
            <w:rPr>
              <w:rFonts w:ascii="Arial" w:hAnsi="Arial" w:cs="Arial"/>
            </w:rPr>
            <w:alias w:val="Which Directorate"/>
            <w:tag w:val="Which Directorate"/>
            <w:id w:val="392633808"/>
            <w:placeholder>
              <w:docPart w:val="BCAE9532CCFA41F690E04F1115D52CF9"/>
            </w:placeholder>
            <w:comboBox>
              <w:listItem w:displayText="Corporate and Support Services" w:value="Corporate and Support Services"/>
              <w:listItem w:displayText="Services to People - Adults" w:value="Services to People - Adults"/>
              <w:listItem w:displayText="Services to People - Childrens" w:value="Services to People - Childrens"/>
              <w:listItem w:displayText="Chief Executives" w:value="Chief Executives"/>
              <w:listItem w:displayText="Services to Place" w:value="Services to Place"/>
            </w:comboBox>
          </w:sdtPr>
          <w:sdtEndPr/>
          <w:sdtContent>
            <w:tc>
              <w:tcPr>
                <w:tcW w:w="4576" w:type="dxa"/>
                <w:shd w:val="clear" w:color="auto" w:fill="E7E6E6" w:themeFill="background2"/>
              </w:tcPr>
              <w:p w14:paraId="42DD8FFE" w14:textId="36ED8C11" w:rsidR="00553D0C" w:rsidRPr="00FF0E27" w:rsidRDefault="00B13054" w:rsidP="001C6F01">
                <w:pPr>
                  <w:rPr>
                    <w:rFonts w:ascii="Arial" w:hAnsi="Arial" w:cs="Arial"/>
                  </w:rPr>
                </w:pPr>
                <w:r w:rsidRPr="00FF0E27">
                  <w:rPr>
                    <w:rFonts w:ascii="Arial" w:hAnsi="Arial" w:cs="Arial"/>
                  </w:rPr>
                  <w:t>Services to People - Adults</w:t>
                </w:r>
              </w:p>
            </w:tc>
          </w:sdtContent>
        </w:sdt>
      </w:tr>
      <w:tr w:rsidR="00FF0E27" w:rsidRPr="00FF0E27" w14:paraId="518E55FD" w14:textId="77777777" w:rsidTr="00127B6A">
        <w:trPr>
          <w:trHeight w:val="307"/>
        </w:trPr>
        <w:tc>
          <w:tcPr>
            <w:tcW w:w="4448" w:type="dxa"/>
          </w:tcPr>
          <w:p w14:paraId="4F8C6AEE" w14:textId="77777777" w:rsidR="00553D0C" w:rsidRPr="00FF0E27" w:rsidRDefault="00553D0C" w:rsidP="001C6F01">
            <w:pPr>
              <w:rPr>
                <w:rFonts w:ascii="Arial" w:hAnsi="Arial" w:cs="Arial"/>
                <w:b/>
                <w:bCs/>
              </w:rPr>
            </w:pPr>
          </w:p>
        </w:tc>
        <w:tc>
          <w:tcPr>
            <w:tcW w:w="238" w:type="dxa"/>
          </w:tcPr>
          <w:p w14:paraId="58EF0AA5" w14:textId="77777777" w:rsidR="00553D0C" w:rsidRPr="00FF0E27" w:rsidRDefault="00553D0C" w:rsidP="001C6F01">
            <w:pPr>
              <w:rPr>
                <w:rFonts w:ascii="Arial" w:hAnsi="Arial" w:cs="Arial"/>
              </w:rPr>
            </w:pPr>
          </w:p>
        </w:tc>
        <w:tc>
          <w:tcPr>
            <w:tcW w:w="4576" w:type="dxa"/>
          </w:tcPr>
          <w:p w14:paraId="65784224" w14:textId="77777777" w:rsidR="00553D0C" w:rsidRPr="00FF0E27" w:rsidRDefault="00553D0C" w:rsidP="001C6F01">
            <w:pPr>
              <w:rPr>
                <w:rFonts w:ascii="Arial" w:hAnsi="Arial" w:cs="Arial"/>
              </w:rPr>
            </w:pPr>
          </w:p>
        </w:tc>
      </w:tr>
      <w:tr w:rsidR="00FF0E27" w:rsidRPr="00FF0E27" w14:paraId="14FDBEBA" w14:textId="77777777" w:rsidTr="00127B6A">
        <w:trPr>
          <w:trHeight w:val="307"/>
        </w:trPr>
        <w:tc>
          <w:tcPr>
            <w:tcW w:w="4448" w:type="dxa"/>
          </w:tcPr>
          <w:p w14:paraId="5C85AEDD" w14:textId="265A3099" w:rsidR="00553D0C" w:rsidRPr="00FF0E27" w:rsidRDefault="00553D0C" w:rsidP="001C6F01">
            <w:pPr>
              <w:rPr>
                <w:rFonts w:ascii="Arial" w:hAnsi="Arial" w:cs="Arial"/>
                <w:b/>
                <w:bCs/>
              </w:rPr>
            </w:pPr>
            <w:r w:rsidRPr="00FF0E27">
              <w:rPr>
                <w:rFonts w:ascii="Arial" w:hAnsi="Arial" w:cs="Arial"/>
                <w:b/>
                <w:bCs/>
              </w:rPr>
              <w:t xml:space="preserve">Salary </w:t>
            </w:r>
            <w:r w:rsidR="00267048" w:rsidRPr="00FF0E27">
              <w:rPr>
                <w:rFonts w:ascii="Arial" w:hAnsi="Arial" w:cs="Arial"/>
                <w:b/>
                <w:bCs/>
              </w:rPr>
              <w:t>Grade:</w:t>
            </w:r>
          </w:p>
        </w:tc>
        <w:tc>
          <w:tcPr>
            <w:tcW w:w="238" w:type="dxa"/>
          </w:tcPr>
          <w:p w14:paraId="0F9239F7" w14:textId="10AE4870" w:rsidR="00553D0C" w:rsidRPr="00FF0E27" w:rsidRDefault="00553D0C" w:rsidP="001C6F01">
            <w:pPr>
              <w:rPr>
                <w:rFonts w:ascii="Arial" w:hAnsi="Arial" w:cs="Arial"/>
              </w:rPr>
            </w:pPr>
          </w:p>
        </w:tc>
        <w:sdt>
          <w:sdtPr>
            <w:rPr>
              <w:rFonts w:ascii="Arial" w:hAnsi="Arial" w:cs="Arial"/>
            </w:rPr>
            <w:alias w:val="Add Job Grade"/>
            <w:tag w:val="Add Job Grade"/>
            <w:id w:val="-1460250561"/>
            <w:placeholder>
              <w:docPart w:val="974FA968001A4A3FBE7048F9BAD10896"/>
            </w:placeholder>
          </w:sdtPr>
          <w:sdtEndPr/>
          <w:sdtContent>
            <w:tc>
              <w:tcPr>
                <w:tcW w:w="4576" w:type="dxa"/>
                <w:shd w:val="clear" w:color="auto" w:fill="E7E6E6" w:themeFill="background2"/>
              </w:tcPr>
              <w:p w14:paraId="5A8F0472" w14:textId="139D4B8C" w:rsidR="00B13054" w:rsidRPr="00FF0E27" w:rsidRDefault="00B13054" w:rsidP="001C6F01">
                <w:pPr>
                  <w:rPr>
                    <w:rFonts w:ascii="Arial" w:hAnsi="Arial" w:cs="Arial"/>
                  </w:rPr>
                </w:pPr>
                <w:r w:rsidRPr="00FF0E27">
                  <w:rPr>
                    <w:rFonts w:ascii="Arial" w:hAnsi="Arial" w:cs="Arial"/>
                  </w:rPr>
                  <w:t xml:space="preserve">SO2 </w:t>
                </w:r>
              </w:p>
              <w:p w14:paraId="7E67D6E6" w14:textId="77777777" w:rsidR="00B13054" w:rsidRPr="00FF0E27" w:rsidRDefault="00B13054" w:rsidP="001C6F01">
                <w:pPr>
                  <w:rPr>
                    <w:rFonts w:ascii="Arial" w:hAnsi="Arial" w:cs="Arial"/>
                  </w:rPr>
                </w:pPr>
              </w:p>
              <w:p w14:paraId="5F181F4B" w14:textId="77777777" w:rsidR="00B13054" w:rsidRPr="00FF0E27" w:rsidRDefault="00B13054" w:rsidP="00B13054">
                <w:pPr>
                  <w:rPr>
                    <w:rFonts w:ascii="Arial" w:hAnsi="Arial" w:cs="Arial"/>
                  </w:rPr>
                </w:pPr>
                <w:r w:rsidRPr="00FF0E27">
                  <w:rPr>
                    <w:rFonts w:ascii="Arial" w:hAnsi="Arial" w:cs="Arial"/>
                  </w:rPr>
                  <w:t>Bar at Scale Point 35 for Level 2 Practitioner</w:t>
                </w:r>
              </w:p>
              <w:p w14:paraId="28F68BA6" w14:textId="77777777" w:rsidR="00245318" w:rsidRPr="00FF0E27" w:rsidRDefault="00245318" w:rsidP="00B13054">
                <w:pPr>
                  <w:rPr>
                    <w:rFonts w:ascii="Arial" w:hAnsi="Arial" w:cs="Arial"/>
                  </w:rPr>
                </w:pPr>
              </w:p>
              <w:p w14:paraId="77C67EDC" w14:textId="5B676766" w:rsidR="00553D0C" w:rsidRPr="00FF0E27" w:rsidRDefault="00B13054" w:rsidP="00B13054">
                <w:pPr>
                  <w:rPr>
                    <w:rFonts w:ascii="Arial" w:hAnsi="Arial" w:cs="Arial"/>
                  </w:rPr>
                </w:pPr>
                <w:r w:rsidRPr="00FF0E27">
                  <w:rPr>
                    <w:rFonts w:ascii="Arial" w:hAnsi="Arial" w:cs="Arial"/>
                  </w:rPr>
                  <w:t>Scale Points 36-37 for Level 3 Practitioners Only</w:t>
                </w:r>
              </w:p>
            </w:tc>
          </w:sdtContent>
        </w:sdt>
      </w:tr>
    </w:tbl>
    <w:p w14:paraId="4EE988C6" w14:textId="69D5F95A" w:rsidR="001C6F01" w:rsidRPr="00FF0E27" w:rsidRDefault="00817EF7" w:rsidP="00A95043">
      <w:pPr>
        <w:rPr>
          <w:rFonts w:ascii="Arial" w:hAnsi="Arial" w:cs="Arial"/>
        </w:rPr>
      </w:pPr>
      <w:r w:rsidRPr="00FF0E27">
        <w:rPr>
          <w:rFonts w:ascii="Arial" w:hAnsi="Arial" w:cs="Arial"/>
          <w:noProof/>
        </w:rPr>
        <mc:AlternateContent>
          <mc:Choice Requires="wps">
            <w:drawing>
              <wp:anchor distT="45720" distB="45720" distL="114300" distR="114300" simplePos="0" relativeHeight="251695104" behindDoc="1" locked="0" layoutInCell="1" allowOverlap="1" wp14:anchorId="76A3CB51" wp14:editId="7843974B">
                <wp:simplePos x="0" y="0"/>
                <wp:positionH relativeFrom="margin">
                  <wp:align>left</wp:align>
                </wp:positionH>
                <wp:positionV relativeFrom="paragraph">
                  <wp:posOffset>-269240</wp:posOffset>
                </wp:positionV>
                <wp:extent cx="2209800" cy="3524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52425"/>
                        </a:xfrm>
                        <a:prstGeom prst="rect">
                          <a:avLst/>
                        </a:prstGeom>
                        <a:solidFill>
                          <a:srgbClr val="FFFFFF"/>
                        </a:solidFill>
                        <a:ln w="9525">
                          <a:noFill/>
                          <a:miter lim="800000"/>
                          <a:headEnd/>
                          <a:tailEnd/>
                        </a:ln>
                      </wps:spPr>
                      <wps:txbx>
                        <w:txbxContent>
                          <w:p w14:paraId="650E43B0" w14:textId="6C00EAF8" w:rsidR="002C0A31" w:rsidRPr="001C6F0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6729BDBE" w14:textId="4EE5E851" w:rsidR="00817EF7" w:rsidRPr="00817EF7" w:rsidRDefault="00817EF7">
                            <w:pPr>
                              <w:rPr>
                                <w:rFonts w:ascii="Arial" w:hAnsi="Arial" w:cs="Arial"/>
                                <w:color w:val="44546A" w:themeColor="text2"/>
                                <w:kern w:val="24"/>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3CB51" id="Text Box 2" o:spid="_x0000_s1028" type="#_x0000_t202" style="position:absolute;margin-left:0;margin-top:-21.2pt;width:174pt;height:27.75pt;z-index:-251621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" stroked="f">
                <v:textbox>
                  <w:txbxContent>
                    <w:p w14:paraId="650E43B0" w14:textId="6C00EAF8" w:rsidR="002C0A31" w:rsidRPr="001C6F0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6729BDBE" w14:textId="4EE5E851" w:rsidR="00817EF7" w:rsidRPr="00817EF7" w:rsidRDefault="00817EF7">
                      <w:pPr>
                        <w:rPr>
                          <w:rFonts w:ascii="Arial" w:hAnsi="Arial" w:cs="Arial"/>
                          <w:color w:val="44546A" w:themeColor="text2"/>
                          <w:kern w:val="24"/>
                          <w:sz w:val="32"/>
                          <w:szCs w:val="32"/>
                        </w:rPr>
                      </w:pPr>
                    </w:p>
                  </w:txbxContent>
                </v:textbox>
                <w10:wrap anchorx="margin"/>
              </v:shape>
            </w:pict>
          </mc:Fallback>
        </mc:AlternateContent>
      </w:r>
    </w:p>
    <w:p w14:paraId="37FDF8D2" w14:textId="77777777" w:rsidR="00127B6A" w:rsidRPr="00FF0E27" w:rsidRDefault="00127B6A" w:rsidP="00A95043">
      <w:pPr>
        <w:rPr>
          <w:rFonts w:ascii="Arial" w:hAnsi="Arial" w:cs="Arial"/>
          <w:b/>
          <w:bCs/>
        </w:rPr>
      </w:pPr>
    </w:p>
    <w:p w14:paraId="12BAA8BC" w14:textId="32C483B8" w:rsidR="00553D0C" w:rsidRPr="00FF0E27" w:rsidRDefault="00A95043" w:rsidP="00A95043">
      <w:pPr>
        <w:rPr>
          <w:rFonts w:ascii="Arial" w:hAnsi="Arial" w:cs="Arial"/>
          <w:b/>
          <w:bCs/>
        </w:rPr>
      </w:pPr>
      <w:r w:rsidRPr="00FF0E27">
        <w:rPr>
          <w:rFonts w:ascii="Arial" w:hAnsi="Arial" w:cs="Arial"/>
          <w:b/>
          <w:bCs/>
        </w:rPr>
        <w:t>Main Purpose of the Job</w:t>
      </w:r>
    </w:p>
    <w:p w14:paraId="00AF2528" w14:textId="2D03DC86" w:rsidR="00FF69D8" w:rsidRPr="00FF0E27" w:rsidRDefault="00FF69D8" w:rsidP="00FF69D8">
      <w:pPr>
        <w:numPr>
          <w:ilvl w:val="0"/>
          <w:numId w:val="19"/>
        </w:numPr>
        <w:autoSpaceDE w:val="0"/>
        <w:autoSpaceDN w:val="0"/>
        <w:adjustRightInd w:val="0"/>
        <w:spacing w:after="0" w:line="240" w:lineRule="auto"/>
        <w:contextualSpacing/>
        <w:rPr>
          <w:rFonts w:ascii="Arial" w:hAnsi="Arial" w:cs="Arial"/>
          <w:lang w:eastAsia="en-GB"/>
        </w:rPr>
      </w:pPr>
      <w:r w:rsidRPr="00FF0E27">
        <w:rPr>
          <w:rFonts w:ascii="Arial" w:hAnsi="Arial" w:cs="Arial"/>
        </w:rPr>
        <w:t xml:space="preserve">To </w:t>
      </w:r>
      <w:r w:rsidR="005F3F4F">
        <w:rPr>
          <w:rFonts w:ascii="Arial" w:hAnsi="Arial" w:cs="Arial"/>
        </w:rPr>
        <w:t>undertake Care Act section 42 safeguarding enquiries</w:t>
      </w:r>
      <w:r w:rsidRPr="00FF0E27">
        <w:rPr>
          <w:rFonts w:ascii="Arial" w:hAnsi="Arial" w:cs="Arial"/>
        </w:rPr>
        <w:t xml:space="preserve">. </w:t>
      </w:r>
    </w:p>
    <w:p w14:paraId="3CF0E5DD" w14:textId="77777777" w:rsidR="00FF69D8" w:rsidRPr="00FF0E27" w:rsidRDefault="00FF69D8" w:rsidP="00FF69D8">
      <w:pPr>
        <w:autoSpaceDE w:val="0"/>
        <w:autoSpaceDN w:val="0"/>
        <w:adjustRightInd w:val="0"/>
        <w:spacing w:after="0" w:line="240" w:lineRule="auto"/>
        <w:ind w:left="720"/>
        <w:contextualSpacing/>
        <w:rPr>
          <w:rFonts w:ascii="Arial" w:hAnsi="Arial" w:cs="Arial"/>
          <w:lang w:eastAsia="en-GB"/>
        </w:rPr>
      </w:pPr>
    </w:p>
    <w:p w14:paraId="59FDC604" w14:textId="53F0B724" w:rsidR="00F56B59" w:rsidRPr="00FF0E27" w:rsidRDefault="00F56B59" w:rsidP="008C425E">
      <w:pPr>
        <w:numPr>
          <w:ilvl w:val="0"/>
          <w:numId w:val="19"/>
        </w:numPr>
        <w:autoSpaceDE w:val="0"/>
        <w:autoSpaceDN w:val="0"/>
        <w:adjustRightInd w:val="0"/>
        <w:spacing w:after="0" w:line="240" w:lineRule="auto"/>
        <w:contextualSpacing/>
        <w:rPr>
          <w:rFonts w:ascii="Arial" w:hAnsi="Arial" w:cs="Arial"/>
          <w:lang w:eastAsia="en-GB"/>
        </w:rPr>
      </w:pPr>
      <w:r w:rsidRPr="00FF0E27">
        <w:rPr>
          <w:rFonts w:ascii="Arial" w:hAnsi="Arial" w:cs="Arial"/>
        </w:rPr>
        <w:t xml:space="preserve">To undertake Mental Capacity Assessments and Best Interest Assessments in </w:t>
      </w:r>
      <w:r w:rsidR="005F3F4F">
        <w:rPr>
          <w:rFonts w:ascii="Arial" w:hAnsi="Arial" w:cs="Arial"/>
        </w:rPr>
        <w:t xml:space="preserve">relation to safeguarding enquiries </w:t>
      </w:r>
      <w:r w:rsidRPr="00FF0E27">
        <w:rPr>
          <w:rFonts w:ascii="Arial" w:hAnsi="Arial" w:cs="Arial"/>
        </w:rPr>
        <w:t xml:space="preserve"> </w:t>
      </w:r>
    </w:p>
    <w:p w14:paraId="7F83239B" w14:textId="77777777" w:rsidR="00FF69D8" w:rsidRPr="00FF0E27" w:rsidRDefault="00FF69D8" w:rsidP="00FF69D8">
      <w:pPr>
        <w:pStyle w:val="ListParagraph"/>
        <w:rPr>
          <w:rFonts w:ascii="Arial" w:hAnsi="Arial" w:cs="Arial"/>
          <w:lang w:eastAsia="en-GB"/>
        </w:rPr>
      </w:pPr>
    </w:p>
    <w:p w14:paraId="69EE8C24" w14:textId="71BCC187" w:rsidR="00FF69D8" w:rsidRPr="00FF0E27" w:rsidRDefault="00FF69D8" w:rsidP="00FF69D8">
      <w:pPr>
        <w:numPr>
          <w:ilvl w:val="0"/>
          <w:numId w:val="19"/>
        </w:numPr>
        <w:shd w:val="clear" w:color="auto" w:fill="FFFFFF" w:themeFill="background1"/>
        <w:autoSpaceDE w:val="0"/>
        <w:autoSpaceDN w:val="0"/>
        <w:adjustRightInd w:val="0"/>
        <w:spacing w:after="0" w:line="240" w:lineRule="auto"/>
        <w:contextualSpacing/>
        <w:rPr>
          <w:rFonts w:ascii="Arial" w:hAnsi="Arial" w:cs="Arial"/>
          <w:lang w:eastAsia="en-GB"/>
        </w:rPr>
      </w:pPr>
      <w:r w:rsidRPr="00FF0E27">
        <w:rPr>
          <w:rFonts w:ascii="Arial" w:hAnsi="Arial" w:cs="Arial"/>
          <w:lang w:eastAsia="en-GB"/>
        </w:rPr>
        <w:t xml:space="preserve">To </w:t>
      </w:r>
      <w:r w:rsidR="005F3F4F">
        <w:rPr>
          <w:rFonts w:ascii="Arial" w:hAnsi="Arial" w:cs="Arial"/>
          <w:lang w:eastAsia="en-GB"/>
        </w:rPr>
        <w:t>make initial enquiries and establish appropriate action in relation to safeguarding alerts.</w:t>
      </w:r>
      <w:r w:rsidRPr="00FF0E27">
        <w:rPr>
          <w:rFonts w:ascii="Arial" w:hAnsi="Arial" w:cs="Arial"/>
          <w:lang w:eastAsia="en-GB"/>
        </w:rPr>
        <w:t xml:space="preserve"> </w:t>
      </w:r>
      <w:r w:rsidR="005F3F4F">
        <w:rPr>
          <w:rFonts w:ascii="Arial" w:hAnsi="Arial" w:cs="Arial"/>
          <w:lang w:eastAsia="en-GB"/>
        </w:rPr>
        <w:t xml:space="preserve">To record and evidence defensible decision making </w:t>
      </w:r>
    </w:p>
    <w:p w14:paraId="684D79F1" w14:textId="77777777" w:rsidR="00FF69D8" w:rsidRPr="00FF0E27" w:rsidRDefault="00FF69D8" w:rsidP="00FF69D8">
      <w:pPr>
        <w:pStyle w:val="ListParagraph"/>
        <w:rPr>
          <w:rFonts w:ascii="Arial" w:hAnsi="Arial" w:cs="Arial"/>
          <w:lang w:eastAsia="en-GB"/>
        </w:rPr>
      </w:pPr>
    </w:p>
    <w:p w14:paraId="5CB26E88" w14:textId="4D93A153" w:rsidR="00F56B59" w:rsidRPr="00FF0E27" w:rsidRDefault="00FF69D8" w:rsidP="002652D6">
      <w:pPr>
        <w:numPr>
          <w:ilvl w:val="0"/>
          <w:numId w:val="19"/>
        </w:numPr>
        <w:autoSpaceDE w:val="0"/>
        <w:autoSpaceDN w:val="0"/>
        <w:adjustRightInd w:val="0"/>
        <w:spacing w:after="0" w:line="240" w:lineRule="auto"/>
        <w:contextualSpacing/>
        <w:rPr>
          <w:rFonts w:ascii="Arial" w:hAnsi="Arial" w:cs="Arial"/>
          <w:lang w:eastAsia="en-GB"/>
        </w:rPr>
      </w:pPr>
      <w:r w:rsidRPr="00FF0E27">
        <w:rPr>
          <w:rFonts w:ascii="Arial" w:hAnsi="Arial" w:cs="Arial"/>
        </w:rPr>
        <w:t>T</w:t>
      </w:r>
      <w:r w:rsidR="00F56B59" w:rsidRPr="00FF0E27">
        <w:rPr>
          <w:rFonts w:ascii="Arial" w:hAnsi="Arial" w:cs="Arial"/>
        </w:rPr>
        <w:t xml:space="preserve">o prioritise </w:t>
      </w:r>
      <w:r w:rsidR="005F3F4F">
        <w:rPr>
          <w:rFonts w:ascii="Arial" w:hAnsi="Arial" w:cs="Arial"/>
        </w:rPr>
        <w:t xml:space="preserve">safeguarding alerts and set up strategy meetings where appropriate. </w:t>
      </w:r>
    </w:p>
    <w:p w14:paraId="1E9283BA" w14:textId="77777777" w:rsidR="00C44484" w:rsidRPr="00FF0E27" w:rsidRDefault="00C44484" w:rsidP="00C44484">
      <w:pPr>
        <w:autoSpaceDE w:val="0"/>
        <w:autoSpaceDN w:val="0"/>
        <w:adjustRightInd w:val="0"/>
        <w:spacing w:after="0" w:line="240" w:lineRule="auto"/>
        <w:contextualSpacing/>
        <w:rPr>
          <w:rFonts w:ascii="Arial" w:hAnsi="Arial" w:cs="Arial"/>
          <w:lang w:eastAsia="en-GB"/>
        </w:rPr>
      </w:pPr>
    </w:p>
    <w:p w14:paraId="40846313" w14:textId="77777777" w:rsidR="005F3F4F" w:rsidRDefault="00A34310" w:rsidP="00F56B59">
      <w:pPr>
        <w:numPr>
          <w:ilvl w:val="0"/>
          <w:numId w:val="19"/>
        </w:numPr>
        <w:autoSpaceDE w:val="0"/>
        <w:autoSpaceDN w:val="0"/>
        <w:adjustRightInd w:val="0"/>
        <w:spacing w:after="0" w:line="240" w:lineRule="auto"/>
        <w:contextualSpacing/>
        <w:rPr>
          <w:rFonts w:ascii="Arial" w:hAnsi="Arial" w:cs="Arial"/>
          <w:lang w:eastAsia="en-GB"/>
        </w:rPr>
      </w:pPr>
      <w:r w:rsidRPr="00FF0E27">
        <w:rPr>
          <w:rFonts w:ascii="Arial" w:hAnsi="Arial" w:cs="Arial"/>
        </w:rPr>
        <w:t xml:space="preserve">To advise professionals, partner agencies and service users family members about </w:t>
      </w:r>
      <w:r w:rsidR="005F3F4F">
        <w:rPr>
          <w:rFonts w:ascii="Arial" w:hAnsi="Arial" w:cs="Arial"/>
        </w:rPr>
        <w:t xml:space="preserve">the safeguarding processes </w:t>
      </w:r>
    </w:p>
    <w:p w14:paraId="31D99EA7" w14:textId="77777777" w:rsidR="005F3F4F" w:rsidRDefault="005F3F4F" w:rsidP="005F3F4F">
      <w:pPr>
        <w:pStyle w:val="ListParagraph"/>
        <w:rPr>
          <w:rFonts w:ascii="Arial" w:hAnsi="Arial" w:cs="Arial"/>
        </w:rPr>
      </w:pPr>
    </w:p>
    <w:p w14:paraId="0B92163D" w14:textId="0FC0A616" w:rsidR="00F56B59" w:rsidRPr="00FF0E27" w:rsidRDefault="005F3F4F" w:rsidP="00F56B59">
      <w:pPr>
        <w:numPr>
          <w:ilvl w:val="0"/>
          <w:numId w:val="19"/>
        </w:numPr>
        <w:autoSpaceDE w:val="0"/>
        <w:autoSpaceDN w:val="0"/>
        <w:adjustRightInd w:val="0"/>
        <w:spacing w:after="0" w:line="240" w:lineRule="auto"/>
        <w:contextualSpacing/>
        <w:rPr>
          <w:rFonts w:ascii="Arial" w:hAnsi="Arial" w:cs="Arial"/>
          <w:lang w:eastAsia="en-GB"/>
        </w:rPr>
      </w:pPr>
      <w:r>
        <w:rPr>
          <w:rFonts w:ascii="Arial" w:hAnsi="Arial" w:cs="Arial"/>
        </w:rPr>
        <w:t xml:space="preserve">To produce enquiry officers reports, establish outcomes wanted by the adult and develop protection plans in partnership with the adult.  </w:t>
      </w:r>
      <w:r w:rsidR="00C44484" w:rsidRPr="00FF0E27">
        <w:rPr>
          <w:rFonts w:ascii="Arial" w:hAnsi="Arial" w:cs="Arial"/>
        </w:rPr>
        <w:t>.</w:t>
      </w:r>
    </w:p>
    <w:p w14:paraId="66165208" w14:textId="77777777" w:rsidR="00B13054" w:rsidRPr="00FF0E27" w:rsidRDefault="00B13054" w:rsidP="00F56B59">
      <w:pPr>
        <w:autoSpaceDE w:val="0"/>
        <w:autoSpaceDN w:val="0"/>
        <w:adjustRightInd w:val="0"/>
        <w:contextualSpacing/>
        <w:rPr>
          <w:rFonts w:ascii="Arial" w:hAnsi="Arial" w:cs="Arial"/>
          <w:lang w:eastAsia="en-GB"/>
        </w:rPr>
      </w:pPr>
    </w:p>
    <w:p w14:paraId="7DB0346F" w14:textId="77777777" w:rsidR="00F56B59" w:rsidRPr="00FF0E27" w:rsidRDefault="00F56B59" w:rsidP="00F56B59">
      <w:pPr>
        <w:autoSpaceDE w:val="0"/>
        <w:autoSpaceDN w:val="0"/>
        <w:adjustRightInd w:val="0"/>
        <w:spacing w:after="0" w:line="240" w:lineRule="auto"/>
        <w:ind w:left="720"/>
        <w:contextualSpacing/>
        <w:rPr>
          <w:rFonts w:ascii="Arial" w:hAnsi="Arial" w:cs="Arial"/>
          <w:lang w:eastAsia="en-GB"/>
        </w:rPr>
      </w:pPr>
    </w:p>
    <w:p w14:paraId="707DF917" w14:textId="77777777" w:rsidR="00E76A51" w:rsidRPr="00FF0E27" w:rsidRDefault="00E76A51" w:rsidP="00E76A51">
      <w:pPr>
        <w:autoSpaceDE w:val="0"/>
        <w:autoSpaceDN w:val="0"/>
        <w:adjustRightInd w:val="0"/>
        <w:spacing w:after="0" w:line="240" w:lineRule="auto"/>
        <w:contextualSpacing/>
        <w:rPr>
          <w:rFonts w:ascii="Arial" w:hAnsi="Arial" w:cs="Arial"/>
          <w:lang w:eastAsia="en-GB"/>
        </w:rPr>
      </w:pPr>
    </w:p>
    <w:p w14:paraId="46F20F07" w14:textId="42DBDA2C" w:rsidR="00E76A51" w:rsidRPr="00FF0E27" w:rsidRDefault="00E76A51" w:rsidP="00E76A51">
      <w:pPr>
        <w:autoSpaceDE w:val="0"/>
        <w:autoSpaceDN w:val="0"/>
        <w:adjustRightInd w:val="0"/>
        <w:rPr>
          <w:rFonts w:ascii="Arial" w:hAnsi="Arial" w:cs="Arial"/>
          <w:b/>
          <w:bCs/>
          <w:lang w:eastAsia="en-GB"/>
        </w:rPr>
      </w:pPr>
      <w:r w:rsidRPr="00FF0E27">
        <w:rPr>
          <w:rFonts w:ascii="Arial" w:hAnsi="Arial" w:cs="Arial"/>
          <w:b/>
          <w:bCs/>
          <w:lang w:eastAsia="en-GB"/>
        </w:rPr>
        <w:t xml:space="preserve">Main Responsibilities and Key Duties </w:t>
      </w:r>
    </w:p>
    <w:p w14:paraId="2E8BDE0E" w14:textId="11183294" w:rsidR="00FF69D8" w:rsidRPr="00FF0E27" w:rsidRDefault="00A34310" w:rsidP="00842608">
      <w:pPr>
        <w:pStyle w:val="ListParagraph"/>
        <w:numPr>
          <w:ilvl w:val="0"/>
          <w:numId w:val="25"/>
        </w:numPr>
        <w:autoSpaceDE w:val="0"/>
        <w:autoSpaceDN w:val="0"/>
        <w:adjustRightInd w:val="0"/>
        <w:spacing w:after="0" w:line="240" w:lineRule="auto"/>
        <w:rPr>
          <w:rFonts w:ascii="Arial" w:hAnsi="Arial" w:cs="Arial"/>
        </w:rPr>
      </w:pPr>
      <w:r w:rsidRPr="00FF0E27">
        <w:rPr>
          <w:rFonts w:ascii="Arial" w:hAnsi="Arial" w:cs="Arial"/>
        </w:rPr>
        <w:t xml:space="preserve">Responsible for a rolling caseload of specialist </w:t>
      </w:r>
      <w:r w:rsidR="005F3F4F">
        <w:rPr>
          <w:rFonts w:ascii="Arial" w:hAnsi="Arial" w:cs="Arial"/>
        </w:rPr>
        <w:t>Safeguarding enquiries</w:t>
      </w:r>
      <w:r w:rsidR="00FF69D8" w:rsidRPr="00FF0E27">
        <w:rPr>
          <w:rFonts w:ascii="Arial" w:hAnsi="Arial" w:cs="Arial"/>
        </w:rPr>
        <w:t>.</w:t>
      </w:r>
      <w:r w:rsidRPr="00FF0E27">
        <w:rPr>
          <w:rFonts w:ascii="Arial" w:hAnsi="Arial" w:cs="Arial"/>
        </w:rPr>
        <w:t xml:space="preserve">  </w:t>
      </w:r>
    </w:p>
    <w:p w14:paraId="503260C5" w14:textId="77777777" w:rsidR="00FF69D8" w:rsidRPr="00FF0E27" w:rsidRDefault="00FF69D8" w:rsidP="00FF69D8">
      <w:pPr>
        <w:pStyle w:val="ListParagraph"/>
        <w:autoSpaceDE w:val="0"/>
        <w:autoSpaceDN w:val="0"/>
        <w:adjustRightInd w:val="0"/>
        <w:spacing w:after="0" w:line="240" w:lineRule="auto"/>
        <w:ind w:left="1440"/>
        <w:rPr>
          <w:rFonts w:ascii="Arial" w:hAnsi="Arial" w:cs="Arial"/>
        </w:rPr>
      </w:pPr>
    </w:p>
    <w:p w14:paraId="264CC238" w14:textId="59C8E33B" w:rsidR="00FF69D8" w:rsidRPr="00FF0E27" w:rsidRDefault="00FF69D8" w:rsidP="00FF69D8">
      <w:pPr>
        <w:numPr>
          <w:ilvl w:val="0"/>
          <w:numId w:val="25"/>
        </w:numPr>
        <w:autoSpaceDE w:val="0"/>
        <w:autoSpaceDN w:val="0"/>
        <w:adjustRightInd w:val="0"/>
        <w:spacing w:after="0" w:line="240" w:lineRule="auto"/>
        <w:contextualSpacing/>
        <w:rPr>
          <w:rFonts w:ascii="Arial" w:hAnsi="Arial" w:cs="Arial"/>
          <w:lang w:eastAsia="en-GB"/>
        </w:rPr>
      </w:pPr>
      <w:r w:rsidRPr="00FF0E27">
        <w:rPr>
          <w:rFonts w:ascii="Arial" w:hAnsi="Arial" w:cs="Arial"/>
        </w:rPr>
        <w:t xml:space="preserve">Provide advice and guidance about </w:t>
      </w:r>
      <w:r w:rsidR="00D94809">
        <w:rPr>
          <w:rFonts w:ascii="Arial" w:hAnsi="Arial" w:cs="Arial"/>
        </w:rPr>
        <w:t>Adult</w:t>
      </w:r>
      <w:r w:rsidRPr="00FF0E27">
        <w:rPr>
          <w:rFonts w:ascii="Arial" w:hAnsi="Arial" w:cs="Arial"/>
        </w:rPr>
        <w:t xml:space="preserve"> </w:t>
      </w:r>
      <w:r w:rsidR="00D94809">
        <w:rPr>
          <w:rFonts w:ascii="Arial" w:hAnsi="Arial" w:cs="Arial"/>
        </w:rPr>
        <w:t>Safeguarding within Stockport</w:t>
      </w:r>
    </w:p>
    <w:p w14:paraId="69ED746C" w14:textId="77777777" w:rsidR="00F56B59" w:rsidRPr="00FF0E27" w:rsidRDefault="00F56B59" w:rsidP="00FF0E27">
      <w:pPr>
        <w:autoSpaceDE w:val="0"/>
        <w:autoSpaceDN w:val="0"/>
        <w:adjustRightInd w:val="0"/>
        <w:spacing w:after="0" w:line="240" w:lineRule="auto"/>
        <w:contextualSpacing/>
        <w:rPr>
          <w:rFonts w:ascii="Arial" w:hAnsi="Arial" w:cs="Arial"/>
          <w:lang w:eastAsia="en-GB"/>
        </w:rPr>
      </w:pPr>
    </w:p>
    <w:p w14:paraId="5E0AA35F" w14:textId="2AA5E488" w:rsidR="00A34310" w:rsidRPr="00FF0E27" w:rsidRDefault="00A34310" w:rsidP="00A34310">
      <w:pPr>
        <w:numPr>
          <w:ilvl w:val="0"/>
          <w:numId w:val="25"/>
        </w:numPr>
        <w:autoSpaceDE w:val="0"/>
        <w:autoSpaceDN w:val="0"/>
        <w:adjustRightInd w:val="0"/>
        <w:spacing w:after="0" w:line="240" w:lineRule="auto"/>
        <w:contextualSpacing/>
        <w:rPr>
          <w:rFonts w:ascii="Arial" w:hAnsi="Arial" w:cs="Arial"/>
          <w:lang w:eastAsia="en-GB"/>
        </w:rPr>
      </w:pPr>
      <w:r w:rsidRPr="00FF0E27">
        <w:rPr>
          <w:rFonts w:ascii="Arial" w:hAnsi="Arial" w:cs="Arial"/>
        </w:rPr>
        <w:t>Assess client situations in a way which maximises their participation and takes into account the views of family members</w:t>
      </w:r>
      <w:r w:rsidR="00FF0E27" w:rsidRPr="00FF0E27">
        <w:rPr>
          <w:rFonts w:ascii="Arial" w:hAnsi="Arial" w:cs="Arial"/>
        </w:rPr>
        <w:t xml:space="preserve">, friends </w:t>
      </w:r>
      <w:r w:rsidRPr="00FF0E27">
        <w:rPr>
          <w:rFonts w:ascii="Arial" w:hAnsi="Arial" w:cs="Arial"/>
        </w:rPr>
        <w:t xml:space="preserve"> and relevant professionals.</w:t>
      </w:r>
    </w:p>
    <w:p w14:paraId="5DD25074" w14:textId="77777777" w:rsidR="00C44484" w:rsidRPr="00FF0E27" w:rsidRDefault="00C44484" w:rsidP="00C44484">
      <w:pPr>
        <w:autoSpaceDE w:val="0"/>
        <w:autoSpaceDN w:val="0"/>
        <w:adjustRightInd w:val="0"/>
        <w:spacing w:after="0" w:line="240" w:lineRule="auto"/>
        <w:contextualSpacing/>
        <w:rPr>
          <w:rFonts w:ascii="Arial" w:hAnsi="Arial" w:cs="Arial"/>
          <w:lang w:eastAsia="en-GB"/>
        </w:rPr>
      </w:pPr>
    </w:p>
    <w:p w14:paraId="576F6D6F" w14:textId="7C2D6EF5" w:rsidR="004F6F2B" w:rsidRPr="00FF0E27" w:rsidRDefault="00C44484" w:rsidP="00A34310">
      <w:pPr>
        <w:numPr>
          <w:ilvl w:val="0"/>
          <w:numId w:val="25"/>
        </w:numPr>
        <w:autoSpaceDE w:val="0"/>
        <w:autoSpaceDN w:val="0"/>
        <w:adjustRightInd w:val="0"/>
        <w:spacing w:after="0" w:line="240" w:lineRule="auto"/>
        <w:contextualSpacing/>
        <w:rPr>
          <w:rFonts w:ascii="Arial" w:hAnsi="Arial" w:cs="Arial"/>
          <w:lang w:eastAsia="en-GB"/>
        </w:rPr>
      </w:pPr>
      <w:r w:rsidRPr="00FF0E27">
        <w:rPr>
          <w:rFonts w:ascii="Arial" w:hAnsi="Arial" w:cs="Arial"/>
        </w:rPr>
        <w:t>Identify people</w:t>
      </w:r>
      <w:r w:rsidR="004F6F2B" w:rsidRPr="00FF0E27">
        <w:rPr>
          <w:rFonts w:ascii="Arial" w:hAnsi="Arial" w:cs="Arial"/>
        </w:rPr>
        <w:t xml:space="preserve"> who may be objecting to the service provision </w:t>
      </w:r>
      <w:r w:rsidRPr="00FF0E27">
        <w:rPr>
          <w:rFonts w:ascii="Arial" w:hAnsi="Arial" w:cs="Arial"/>
        </w:rPr>
        <w:t>provided</w:t>
      </w:r>
      <w:r w:rsidR="004F6F2B" w:rsidRPr="00FF0E27">
        <w:rPr>
          <w:rFonts w:ascii="Arial" w:hAnsi="Arial" w:cs="Arial"/>
        </w:rPr>
        <w:t xml:space="preserve"> for them and who may be a risk to self or others.</w:t>
      </w:r>
    </w:p>
    <w:p w14:paraId="4FC1ED8A" w14:textId="77777777" w:rsidR="00C44484" w:rsidRPr="00FF0E27" w:rsidRDefault="00C44484" w:rsidP="00C44484">
      <w:pPr>
        <w:autoSpaceDE w:val="0"/>
        <w:autoSpaceDN w:val="0"/>
        <w:adjustRightInd w:val="0"/>
        <w:spacing w:after="0" w:line="240" w:lineRule="auto"/>
        <w:ind w:left="1440"/>
        <w:contextualSpacing/>
        <w:rPr>
          <w:rFonts w:ascii="Arial" w:hAnsi="Arial" w:cs="Arial"/>
          <w:lang w:eastAsia="en-GB"/>
        </w:rPr>
      </w:pPr>
    </w:p>
    <w:p w14:paraId="3C47F4D0" w14:textId="393D04C2" w:rsidR="00FF69D8" w:rsidRPr="00FF0E27" w:rsidRDefault="00FF69D8" w:rsidP="00A34310">
      <w:pPr>
        <w:numPr>
          <w:ilvl w:val="0"/>
          <w:numId w:val="25"/>
        </w:numPr>
        <w:autoSpaceDE w:val="0"/>
        <w:autoSpaceDN w:val="0"/>
        <w:adjustRightInd w:val="0"/>
        <w:spacing w:after="0" w:line="240" w:lineRule="auto"/>
        <w:contextualSpacing/>
        <w:rPr>
          <w:rFonts w:ascii="Arial" w:hAnsi="Arial" w:cs="Arial"/>
          <w:lang w:eastAsia="en-GB"/>
        </w:rPr>
      </w:pPr>
      <w:r w:rsidRPr="00FF0E27">
        <w:rPr>
          <w:rFonts w:ascii="Arial" w:hAnsi="Arial" w:cs="Arial"/>
          <w:lang w:eastAsia="en-GB"/>
        </w:rPr>
        <w:t>Identify where there are issues of conflict between service users, carers a</w:t>
      </w:r>
      <w:r w:rsidR="00FF0E27" w:rsidRPr="00FF0E27">
        <w:rPr>
          <w:rFonts w:ascii="Arial" w:hAnsi="Arial" w:cs="Arial"/>
          <w:lang w:eastAsia="en-GB"/>
        </w:rPr>
        <w:t>n</w:t>
      </w:r>
      <w:r w:rsidRPr="00FF0E27">
        <w:rPr>
          <w:rFonts w:ascii="Arial" w:hAnsi="Arial" w:cs="Arial"/>
          <w:lang w:eastAsia="en-GB"/>
        </w:rPr>
        <w:t xml:space="preserve">d providers </w:t>
      </w:r>
    </w:p>
    <w:p w14:paraId="2CC64AB2" w14:textId="080BAC04" w:rsidR="00C44484" w:rsidRPr="00FF0E27" w:rsidRDefault="00C44484" w:rsidP="00FF69D8">
      <w:pPr>
        <w:autoSpaceDE w:val="0"/>
        <w:autoSpaceDN w:val="0"/>
        <w:adjustRightInd w:val="0"/>
        <w:spacing w:after="0" w:line="240" w:lineRule="auto"/>
        <w:contextualSpacing/>
        <w:rPr>
          <w:rFonts w:ascii="Arial" w:hAnsi="Arial" w:cs="Arial"/>
          <w:lang w:eastAsia="en-GB"/>
        </w:rPr>
      </w:pPr>
    </w:p>
    <w:p w14:paraId="0B04A525" w14:textId="77777777" w:rsidR="00C44484" w:rsidRPr="00FF0E27" w:rsidRDefault="00C44484" w:rsidP="00C44484">
      <w:pPr>
        <w:autoSpaceDE w:val="0"/>
        <w:autoSpaceDN w:val="0"/>
        <w:adjustRightInd w:val="0"/>
        <w:spacing w:after="0" w:line="240" w:lineRule="auto"/>
        <w:contextualSpacing/>
        <w:rPr>
          <w:rFonts w:ascii="Arial" w:hAnsi="Arial" w:cs="Arial"/>
          <w:lang w:eastAsia="en-GB"/>
        </w:rPr>
      </w:pPr>
    </w:p>
    <w:p w14:paraId="326B3EBB" w14:textId="35567AA5" w:rsidR="004F6F2B" w:rsidRPr="00FF0E27" w:rsidRDefault="004F6F2B" w:rsidP="00A34310">
      <w:pPr>
        <w:numPr>
          <w:ilvl w:val="0"/>
          <w:numId w:val="25"/>
        </w:numPr>
        <w:autoSpaceDE w:val="0"/>
        <w:autoSpaceDN w:val="0"/>
        <w:adjustRightInd w:val="0"/>
        <w:spacing w:after="0" w:line="240" w:lineRule="auto"/>
        <w:contextualSpacing/>
        <w:rPr>
          <w:rFonts w:ascii="Arial" w:hAnsi="Arial" w:cs="Arial"/>
          <w:lang w:eastAsia="en-GB"/>
        </w:rPr>
      </w:pPr>
      <w:r w:rsidRPr="00FF0E27">
        <w:rPr>
          <w:rFonts w:ascii="Arial" w:hAnsi="Arial" w:cs="Arial"/>
        </w:rPr>
        <w:t>Provide written assessments, reports and statements us</w:t>
      </w:r>
      <w:r w:rsidR="00FF69D8" w:rsidRPr="00FF0E27">
        <w:rPr>
          <w:rFonts w:ascii="Arial" w:hAnsi="Arial" w:cs="Arial"/>
        </w:rPr>
        <w:t>ing</w:t>
      </w:r>
      <w:r w:rsidRPr="00FF0E27">
        <w:rPr>
          <w:rFonts w:ascii="Arial" w:hAnsi="Arial" w:cs="Arial"/>
        </w:rPr>
        <w:t xml:space="preserve"> agreed formats to support other service professionals, </w:t>
      </w:r>
      <w:r w:rsidR="00FF0E27" w:rsidRPr="00FF0E27">
        <w:rPr>
          <w:rFonts w:ascii="Arial" w:hAnsi="Arial" w:cs="Arial"/>
        </w:rPr>
        <w:t>managers,</w:t>
      </w:r>
      <w:r w:rsidRPr="00FF0E27">
        <w:rPr>
          <w:rFonts w:ascii="Arial" w:hAnsi="Arial" w:cs="Arial"/>
        </w:rPr>
        <w:t xml:space="preserve"> and agencies in making decisions related to </w:t>
      </w:r>
      <w:r w:rsidR="00D94809">
        <w:rPr>
          <w:rFonts w:ascii="Arial" w:hAnsi="Arial" w:cs="Arial"/>
        </w:rPr>
        <w:t xml:space="preserve"> any safeguarding enquiry </w:t>
      </w:r>
      <w:r w:rsidRPr="00FF0E27">
        <w:rPr>
          <w:rFonts w:ascii="Arial" w:hAnsi="Arial" w:cs="Arial"/>
        </w:rPr>
        <w:t>.</w:t>
      </w:r>
    </w:p>
    <w:p w14:paraId="7CBC5C42" w14:textId="77777777" w:rsidR="00C44484" w:rsidRPr="00FF0E27" w:rsidRDefault="00C44484" w:rsidP="00C44484">
      <w:pPr>
        <w:autoSpaceDE w:val="0"/>
        <w:autoSpaceDN w:val="0"/>
        <w:adjustRightInd w:val="0"/>
        <w:spacing w:after="0" w:line="240" w:lineRule="auto"/>
        <w:contextualSpacing/>
        <w:rPr>
          <w:rFonts w:ascii="Arial" w:hAnsi="Arial" w:cs="Arial"/>
          <w:lang w:eastAsia="en-GB"/>
        </w:rPr>
      </w:pPr>
    </w:p>
    <w:p w14:paraId="16B3C447" w14:textId="41021C4F" w:rsidR="003B45AE" w:rsidRDefault="003B45AE" w:rsidP="003B45AE">
      <w:pPr>
        <w:pStyle w:val="ListParagraph"/>
        <w:numPr>
          <w:ilvl w:val="0"/>
          <w:numId w:val="25"/>
        </w:numPr>
        <w:autoSpaceDE w:val="0"/>
        <w:autoSpaceDN w:val="0"/>
        <w:adjustRightInd w:val="0"/>
        <w:spacing w:after="0" w:line="240" w:lineRule="auto"/>
        <w:rPr>
          <w:rFonts w:ascii="Arial" w:hAnsi="Arial" w:cs="Arial"/>
        </w:rPr>
      </w:pPr>
      <w:r w:rsidRPr="00E76A51">
        <w:rPr>
          <w:rFonts w:ascii="Arial" w:hAnsi="Arial" w:cs="Arial"/>
        </w:rPr>
        <w:t xml:space="preserve">To maintain registration </w:t>
      </w:r>
      <w:r>
        <w:rPr>
          <w:rFonts w:ascii="Arial" w:hAnsi="Arial" w:cs="Arial"/>
        </w:rPr>
        <w:t xml:space="preserve">with </w:t>
      </w:r>
      <w:r w:rsidRPr="00E76A51">
        <w:rPr>
          <w:rFonts w:ascii="Arial" w:hAnsi="Arial" w:cs="Arial"/>
        </w:rPr>
        <w:t>Social Work England</w:t>
      </w:r>
      <w:r>
        <w:rPr>
          <w:rFonts w:ascii="Arial" w:hAnsi="Arial" w:cs="Arial"/>
        </w:rPr>
        <w:t>.</w:t>
      </w:r>
      <w:r w:rsidRPr="00E76A51">
        <w:rPr>
          <w:rFonts w:ascii="Arial" w:hAnsi="Arial" w:cs="Arial"/>
        </w:rPr>
        <w:t xml:space="preserve"> </w:t>
      </w:r>
      <w:r>
        <w:rPr>
          <w:rFonts w:ascii="Arial" w:hAnsi="Arial" w:cs="Arial"/>
        </w:rPr>
        <w:t>T</w:t>
      </w:r>
      <w:r w:rsidRPr="00E76A51">
        <w:rPr>
          <w:rFonts w:ascii="Arial" w:hAnsi="Arial" w:cs="Arial"/>
        </w:rPr>
        <w:t xml:space="preserve">his is a requirement to practice </w:t>
      </w:r>
      <w:r>
        <w:rPr>
          <w:rFonts w:ascii="Arial" w:hAnsi="Arial" w:cs="Arial"/>
        </w:rPr>
        <w:t xml:space="preserve">as a Social Worker </w:t>
      </w:r>
      <w:r w:rsidRPr="00E76A51">
        <w:rPr>
          <w:rFonts w:ascii="Arial" w:hAnsi="Arial" w:cs="Arial"/>
        </w:rPr>
        <w:t>and to undertake statutory and other tasks related to the responsibilities of the service in accordance with relevant legislation and the Council’s competence framework.</w:t>
      </w:r>
    </w:p>
    <w:p w14:paraId="1C8D14CA" w14:textId="77777777" w:rsidR="003B45AE" w:rsidRPr="003B45AE" w:rsidRDefault="003B45AE" w:rsidP="003B45AE">
      <w:pPr>
        <w:pStyle w:val="ListParagraph"/>
        <w:rPr>
          <w:rFonts w:ascii="Arial" w:hAnsi="Arial" w:cs="Arial"/>
        </w:rPr>
      </w:pPr>
    </w:p>
    <w:p w14:paraId="0904E9E1" w14:textId="704D2CAA" w:rsidR="003B45AE" w:rsidRDefault="003B45AE" w:rsidP="003B45AE">
      <w:pPr>
        <w:pStyle w:val="ListParagraph"/>
        <w:numPr>
          <w:ilvl w:val="0"/>
          <w:numId w:val="25"/>
        </w:numPr>
        <w:autoSpaceDE w:val="0"/>
        <w:autoSpaceDN w:val="0"/>
        <w:adjustRightInd w:val="0"/>
        <w:spacing w:after="0" w:line="240" w:lineRule="auto"/>
        <w:rPr>
          <w:rFonts w:ascii="Arial" w:hAnsi="Arial" w:cs="Arial"/>
        </w:rPr>
      </w:pPr>
      <w:r>
        <w:rPr>
          <w:rFonts w:ascii="Arial" w:hAnsi="Arial" w:cs="Arial"/>
        </w:rPr>
        <w:t xml:space="preserve">Uphold Social Work England professional standards by ensuring </w:t>
      </w:r>
      <w:r w:rsidRPr="00A47500">
        <w:rPr>
          <w:rFonts w:ascii="Arial" w:hAnsi="Arial" w:cs="Arial"/>
        </w:rPr>
        <w:t>contemporaneous relevant care records</w:t>
      </w:r>
      <w:r>
        <w:rPr>
          <w:rFonts w:ascii="Arial" w:hAnsi="Arial" w:cs="Arial"/>
        </w:rPr>
        <w:t xml:space="preserve"> are maintained</w:t>
      </w:r>
    </w:p>
    <w:p w14:paraId="4BDC2B56" w14:textId="77777777" w:rsidR="00FF69D8" w:rsidRPr="003B45AE" w:rsidRDefault="00FF69D8" w:rsidP="003B45AE">
      <w:pPr>
        <w:rPr>
          <w:rFonts w:ascii="Arial" w:hAnsi="Arial" w:cs="Arial"/>
        </w:rPr>
      </w:pPr>
    </w:p>
    <w:p w14:paraId="1C1E2773" w14:textId="77777777" w:rsidR="00FF69D8" w:rsidRPr="00FF0E27" w:rsidRDefault="00FF69D8" w:rsidP="00724984">
      <w:pPr>
        <w:autoSpaceDE w:val="0"/>
        <w:autoSpaceDN w:val="0"/>
        <w:adjustRightInd w:val="0"/>
        <w:spacing w:after="0" w:line="240" w:lineRule="auto"/>
        <w:rPr>
          <w:rFonts w:ascii="Arial" w:hAnsi="Arial" w:cs="Arial"/>
        </w:rPr>
      </w:pPr>
    </w:p>
    <w:p w14:paraId="2A4CAF88" w14:textId="77AEE6A1" w:rsidR="004F6F2B" w:rsidRPr="00FF0E27" w:rsidRDefault="006527FF" w:rsidP="00A34310">
      <w:pPr>
        <w:numPr>
          <w:ilvl w:val="0"/>
          <w:numId w:val="25"/>
        </w:numPr>
        <w:autoSpaceDE w:val="0"/>
        <w:autoSpaceDN w:val="0"/>
        <w:adjustRightInd w:val="0"/>
        <w:spacing w:after="0" w:line="240" w:lineRule="auto"/>
        <w:contextualSpacing/>
        <w:rPr>
          <w:rFonts w:ascii="Arial" w:hAnsi="Arial" w:cs="Arial"/>
          <w:lang w:eastAsia="en-GB"/>
        </w:rPr>
      </w:pPr>
      <w:r w:rsidRPr="00FF0E27">
        <w:rPr>
          <w:rFonts w:ascii="Arial" w:hAnsi="Arial" w:cs="Arial"/>
        </w:rPr>
        <w:t xml:space="preserve">Develop one’s own knowledge and practice and contribute to the development of the work of the </w:t>
      </w:r>
      <w:proofErr w:type="spellStart"/>
      <w:r w:rsidRPr="00FF0E27">
        <w:rPr>
          <w:rFonts w:ascii="Arial" w:hAnsi="Arial" w:cs="Arial"/>
        </w:rPr>
        <w:t>DoLS</w:t>
      </w:r>
      <w:proofErr w:type="spellEnd"/>
      <w:r w:rsidRPr="00FF0E27">
        <w:rPr>
          <w:rFonts w:ascii="Arial" w:hAnsi="Arial" w:cs="Arial"/>
        </w:rPr>
        <w:t xml:space="preserve"> team and more widely within the adult social care service.</w:t>
      </w:r>
    </w:p>
    <w:p w14:paraId="2655B13B" w14:textId="335D758B" w:rsidR="00F56B59" w:rsidRPr="00FF0E27" w:rsidRDefault="00F56B59" w:rsidP="00C44484">
      <w:pPr>
        <w:autoSpaceDE w:val="0"/>
        <w:autoSpaceDN w:val="0"/>
        <w:adjustRightInd w:val="0"/>
        <w:spacing w:after="0" w:line="240" w:lineRule="auto"/>
        <w:contextualSpacing/>
        <w:rPr>
          <w:rFonts w:ascii="Arial" w:hAnsi="Arial" w:cs="Arial"/>
          <w:lang w:eastAsia="en-GB"/>
        </w:rPr>
      </w:pPr>
    </w:p>
    <w:p w14:paraId="52B8AB6A" w14:textId="77777777" w:rsidR="00C44484" w:rsidRPr="00FF0E27" w:rsidRDefault="00C44484" w:rsidP="00C44484">
      <w:pPr>
        <w:autoSpaceDE w:val="0"/>
        <w:autoSpaceDN w:val="0"/>
        <w:adjustRightInd w:val="0"/>
        <w:spacing w:after="0" w:line="240" w:lineRule="auto"/>
        <w:contextualSpacing/>
        <w:rPr>
          <w:rFonts w:ascii="Arial" w:hAnsi="Arial" w:cs="Arial"/>
          <w:lang w:eastAsia="en-GB"/>
        </w:rPr>
      </w:pPr>
    </w:p>
    <w:p w14:paraId="7744CA9C" w14:textId="440B3F57" w:rsidR="00F56B59" w:rsidRPr="00FF0E27" w:rsidRDefault="00F56B59" w:rsidP="00A34310">
      <w:pPr>
        <w:numPr>
          <w:ilvl w:val="0"/>
          <w:numId w:val="25"/>
        </w:numPr>
        <w:autoSpaceDE w:val="0"/>
        <w:autoSpaceDN w:val="0"/>
        <w:adjustRightInd w:val="0"/>
        <w:spacing w:after="0" w:line="240" w:lineRule="auto"/>
        <w:contextualSpacing/>
        <w:rPr>
          <w:rFonts w:ascii="Arial" w:hAnsi="Arial" w:cs="Arial"/>
          <w:lang w:eastAsia="en-GB"/>
        </w:rPr>
      </w:pPr>
      <w:r w:rsidRPr="00FF0E27">
        <w:rPr>
          <w:rFonts w:ascii="Arial" w:hAnsi="Arial" w:cs="Arial"/>
        </w:rPr>
        <w:t>Participate in agreed further relevant training activities as required by the legislation under the direction of the team manager</w:t>
      </w:r>
      <w:r w:rsidR="00FF0E27" w:rsidRPr="00FF0E27">
        <w:rPr>
          <w:rFonts w:ascii="Arial" w:hAnsi="Arial" w:cs="Arial"/>
        </w:rPr>
        <w:t>.</w:t>
      </w:r>
    </w:p>
    <w:p w14:paraId="141264F3" w14:textId="77777777" w:rsidR="00C44484" w:rsidRPr="00FF0E27" w:rsidRDefault="00C44484" w:rsidP="00C44484">
      <w:pPr>
        <w:pStyle w:val="ListParagraph"/>
        <w:rPr>
          <w:rFonts w:ascii="Arial" w:hAnsi="Arial" w:cs="Arial"/>
          <w:lang w:eastAsia="en-GB"/>
        </w:rPr>
      </w:pPr>
    </w:p>
    <w:p w14:paraId="20B76C96" w14:textId="096974AE" w:rsidR="00C44484" w:rsidRDefault="00C44484" w:rsidP="00C44484">
      <w:pPr>
        <w:numPr>
          <w:ilvl w:val="0"/>
          <w:numId w:val="25"/>
        </w:numPr>
        <w:autoSpaceDE w:val="0"/>
        <w:autoSpaceDN w:val="0"/>
        <w:adjustRightInd w:val="0"/>
        <w:spacing w:after="0" w:line="240" w:lineRule="auto"/>
        <w:contextualSpacing/>
        <w:rPr>
          <w:rFonts w:ascii="Arial" w:hAnsi="Arial" w:cs="Arial"/>
          <w:lang w:eastAsia="en-GB"/>
        </w:rPr>
      </w:pPr>
      <w:r w:rsidRPr="00FF0E27">
        <w:rPr>
          <w:rFonts w:ascii="Arial" w:hAnsi="Arial" w:cs="Arial"/>
          <w:lang w:eastAsia="en-GB"/>
        </w:rPr>
        <w:t>To work within organisational policy and legislative requirements.</w:t>
      </w:r>
    </w:p>
    <w:p w14:paraId="2DADF002" w14:textId="77777777" w:rsidR="003B45AE" w:rsidRDefault="003B45AE" w:rsidP="003B45AE">
      <w:pPr>
        <w:autoSpaceDE w:val="0"/>
        <w:autoSpaceDN w:val="0"/>
        <w:adjustRightInd w:val="0"/>
        <w:spacing w:after="0" w:line="240" w:lineRule="auto"/>
        <w:contextualSpacing/>
        <w:rPr>
          <w:rFonts w:ascii="Arial" w:hAnsi="Arial" w:cs="Arial"/>
          <w:lang w:eastAsia="en-GB"/>
        </w:rPr>
      </w:pPr>
    </w:p>
    <w:p w14:paraId="62800533" w14:textId="77777777" w:rsidR="003B45AE" w:rsidRDefault="003B45AE" w:rsidP="003B45AE">
      <w:pPr>
        <w:pStyle w:val="ListParagraph"/>
        <w:rPr>
          <w:rFonts w:ascii="Arial" w:hAnsi="Arial" w:cs="Arial"/>
          <w:lang w:eastAsia="en-GB"/>
        </w:rPr>
      </w:pPr>
    </w:p>
    <w:p w14:paraId="11021825" w14:textId="1DF9B363" w:rsidR="003B45AE" w:rsidRDefault="003B45AE" w:rsidP="003B45AE">
      <w:pPr>
        <w:pStyle w:val="ListParagraph"/>
        <w:numPr>
          <w:ilvl w:val="0"/>
          <w:numId w:val="25"/>
        </w:numPr>
        <w:autoSpaceDE w:val="0"/>
        <w:autoSpaceDN w:val="0"/>
        <w:adjustRightInd w:val="0"/>
        <w:spacing w:after="0" w:line="240" w:lineRule="auto"/>
        <w:rPr>
          <w:rFonts w:ascii="Arial" w:hAnsi="Arial" w:cs="Arial"/>
        </w:rPr>
      </w:pPr>
      <w:r w:rsidRPr="00E76A51">
        <w:rPr>
          <w:rFonts w:ascii="Arial" w:hAnsi="Arial" w:cs="Arial"/>
        </w:rPr>
        <w:t>To participate in team meetings and other meetings relevant to the work of the service, as required.</w:t>
      </w:r>
    </w:p>
    <w:p w14:paraId="1865029C" w14:textId="77777777" w:rsidR="003B45AE" w:rsidRPr="00E76A51" w:rsidRDefault="003B45AE" w:rsidP="003B45AE">
      <w:pPr>
        <w:autoSpaceDE w:val="0"/>
        <w:autoSpaceDN w:val="0"/>
        <w:adjustRightInd w:val="0"/>
        <w:spacing w:after="0" w:line="240" w:lineRule="auto"/>
        <w:rPr>
          <w:rFonts w:ascii="Arial" w:hAnsi="Arial" w:cs="Arial"/>
        </w:rPr>
      </w:pPr>
    </w:p>
    <w:p w14:paraId="0BB2B96B" w14:textId="0261E0D1" w:rsidR="003B45AE" w:rsidRDefault="003B45AE" w:rsidP="003B45AE">
      <w:pPr>
        <w:numPr>
          <w:ilvl w:val="0"/>
          <w:numId w:val="25"/>
        </w:numPr>
        <w:autoSpaceDE w:val="0"/>
        <w:autoSpaceDN w:val="0"/>
        <w:adjustRightInd w:val="0"/>
        <w:spacing w:after="0" w:line="240" w:lineRule="auto"/>
        <w:contextualSpacing/>
        <w:rPr>
          <w:rFonts w:ascii="Arial" w:hAnsi="Arial" w:cs="Arial"/>
          <w:lang w:eastAsia="en-GB"/>
        </w:rPr>
      </w:pPr>
      <w:r w:rsidRPr="00E76A51">
        <w:rPr>
          <w:rFonts w:ascii="Arial" w:hAnsi="Arial" w:cs="Arial"/>
        </w:rPr>
        <w:t xml:space="preserve">To engage in and prepare for supervision and appraisal through self-evaluation </w:t>
      </w:r>
      <w:r>
        <w:rPr>
          <w:rFonts w:ascii="Arial" w:hAnsi="Arial" w:cs="Arial"/>
        </w:rPr>
        <w:t>relevant to</w:t>
      </w:r>
      <w:r w:rsidRPr="00E76A51">
        <w:rPr>
          <w:rFonts w:ascii="Arial" w:hAnsi="Arial" w:cs="Arial"/>
        </w:rPr>
        <w:t xml:space="preserve"> the council’s competence framework</w:t>
      </w:r>
      <w:r>
        <w:rPr>
          <w:rFonts w:ascii="Arial" w:hAnsi="Arial" w:cs="Arial"/>
        </w:rPr>
        <w:t>.</w:t>
      </w:r>
    </w:p>
    <w:p w14:paraId="41DD8B71" w14:textId="77777777" w:rsidR="003B45AE" w:rsidRDefault="003B45AE" w:rsidP="003B45AE">
      <w:pPr>
        <w:pStyle w:val="ListParagraph"/>
        <w:rPr>
          <w:rFonts w:ascii="Arial" w:hAnsi="Arial" w:cs="Arial"/>
          <w:lang w:eastAsia="en-GB"/>
        </w:rPr>
      </w:pPr>
    </w:p>
    <w:p w14:paraId="6B3B3A40" w14:textId="77777777" w:rsidR="003B45AE" w:rsidRDefault="003B45AE" w:rsidP="003B45AE">
      <w:pPr>
        <w:pStyle w:val="ListParagraph"/>
        <w:numPr>
          <w:ilvl w:val="0"/>
          <w:numId w:val="25"/>
        </w:numPr>
        <w:autoSpaceDE w:val="0"/>
        <w:autoSpaceDN w:val="0"/>
        <w:adjustRightInd w:val="0"/>
        <w:spacing w:after="0" w:line="240" w:lineRule="auto"/>
        <w:rPr>
          <w:rFonts w:ascii="Arial" w:hAnsi="Arial" w:cs="Arial"/>
        </w:rPr>
      </w:pPr>
      <w:r w:rsidRPr="00E76A51">
        <w:rPr>
          <w:rFonts w:ascii="Arial" w:hAnsi="Arial" w:cs="Arial"/>
        </w:rPr>
        <w:t>To prepare reports for court and attend to give evidence in legal proceedings as required.</w:t>
      </w:r>
    </w:p>
    <w:p w14:paraId="37CD73B6" w14:textId="77777777" w:rsidR="00C44484" w:rsidRPr="003B45AE" w:rsidRDefault="00C44484" w:rsidP="003B45AE">
      <w:pPr>
        <w:rPr>
          <w:rFonts w:ascii="Arial" w:hAnsi="Arial" w:cs="Arial"/>
          <w:lang w:eastAsia="en-GB"/>
        </w:rPr>
      </w:pPr>
    </w:p>
    <w:p w14:paraId="5FDCCFF4" w14:textId="77777777" w:rsidR="00C44484" w:rsidRPr="00FF0E27" w:rsidRDefault="00C44484" w:rsidP="00C44484">
      <w:pPr>
        <w:numPr>
          <w:ilvl w:val="0"/>
          <w:numId w:val="25"/>
        </w:numPr>
        <w:shd w:val="solid" w:color="FFFFFF" w:fill="auto"/>
        <w:overflowPunct w:val="0"/>
        <w:autoSpaceDE w:val="0"/>
        <w:autoSpaceDN w:val="0"/>
        <w:adjustRightInd w:val="0"/>
        <w:jc w:val="both"/>
        <w:textAlignment w:val="baseline"/>
        <w:rPr>
          <w:rFonts w:ascii="Arial" w:hAnsi="Arial" w:cs="Arial"/>
        </w:rPr>
      </w:pPr>
      <w:r w:rsidRPr="00FF0E27">
        <w:rPr>
          <w:rFonts w:ascii="Arial" w:hAnsi="Arial" w:cs="Arial"/>
        </w:rPr>
        <w:t xml:space="preserve">To work flexibly to meet the needs of the service and be willing to undertake any other duties that fall within the responsibilities and grade of the post. </w:t>
      </w:r>
    </w:p>
    <w:p w14:paraId="1DAD152F" w14:textId="77777777" w:rsidR="00C44484" w:rsidRPr="00FF0E27" w:rsidRDefault="00C44484" w:rsidP="00C44484">
      <w:pPr>
        <w:autoSpaceDE w:val="0"/>
        <w:autoSpaceDN w:val="0"/>
        <w:adjustRightInd w:val="0"/>
        <w:spacing w:after="0" w:line="240" w:lineRule="auto"/>
        <w:ind w:left="1440"/>
        <w:contextualSpacing/>
        <w:rPr>
          <w:rFonts w:ascii="Arial" w:hAnsi="Arial" w:cs="Arial"/>
          <w:lang w:eastAsia="en-GB"/>
        </w:rPr>
      </w:pPr>
    </w:p>
    <w:p w14:paraId="30DCC582" w14:textId="5FA85646" w:rsidR="00230896" w:rsidRPr="00FF0E27" w:rsidRDefault="00230896" w:rsidP="00A95043">
      <w:pPr>
        <w:spacing w:after="0" w:line="240" w:lineRule="auto"/>
        <w:rPr>
          <w:rFonts w:ascii="Arial" w:hAnsi="Arial" w:cs="Arial"/>
        </w:rPr>
      </w:pPr>
    </w:p>
    <w:p w14:paraId="1A004412" w14:textId="07CE3D8E" w:rsidR="006565D7" w:rsidRPr="00FF0E27" w:rsidRDefault="0073268B" w:rsidP="006565D7">
      <w:pPr>
        <w:rPr>
          <w:rFonts w:ascii="Arial" w:hAnsi="Arial" w:cs="Arial"/>
          <w:b/>
          <w:bCs/>
        </w:rPr>
      </w:pPr>
      <w:r w:rsidRPr="00FF0E27">
        <w:rPr>
          <w:rFonts w:ascii="Arial" w:hAnsi="Arial" w:cs="Arial"/>
          <w:b/>
          <w:bCs/>
        </w:rPr>
        <w:t>Additional Information</w:t>
      </w:r>
    </w:p>
    <w:p w14:paraId="080DFFB3" w14:textId="4C3475E7" w:rsidR="0073268B" w:rsidRPr="00FF0E27" w:rsidRDefault="0073268B" w:rsidP="0073268B">
      <w:pPr>
        <w:rPr>
          <w:rFonts w:ascii="Arial" w:hAnsi="Arial" w:cs="Arial"/>
        </w:rPr>
      </w:pPr>
      <w:r w:rsidRPr="00FF0E27">
        <w:rPr>
          <w:rFonts w:ascii="Arial" w:hAnsi="Arial" w:cs="Arial"/>
        </w:rPr>
        <w:t xml:space="preserve">The responsibilities set out in this document, in the advert and any additional information are intended to provide a flavour of the work you will carry out. It is not possible to include everything you will be asked to undertake, and we expect all colleagues to work flexibly according to business needs and to enhance your own development. Your skills, abilities and training needs will be taken into account and discussed with you when any </w:t>
      </w:r>
      <w:r w:rsidR="003D54AB" w:rsidRPr="00FF0E27">
        <w:rPr>
          <w:rFonts w:ascii="Arial" w:hAnsi="Arial" w:cs="Arial"/>
        </w:rPr>
        <w:t xml:space="preserve">significant </w:t>
      </w:r>
      <w:r w:rsidRPr="00FF0E27">
        <w:rPr>
          <w:rFonts w:ascii="Arial" w:hAnsi="Arial" w:cs="Arial"/>
        </w:rPr>
        <w:t>changes to your role are needed. In line with our flexible approach you may be required to work from home for a proportion of your time or from any of the Council's sites across the borough.</w:t>
      </w:r>
    </w:p>
    <w:p w14:paraId="1047EFBB" w14:textId="29ACBA86" w:rsidR="00127B6A" w:rsidRPr="00FF0E27" w:rsidRDefault="0073268B" w:rsidP="00E76A51">
      <w:pPr>
        <w:rPr>
          <w:rFonts w:ascii="Arial" w:hAnsi="Arial" w:cs="Arial"/>
          <w:shd w:val="clear" w:color="auto" w:fill="FFFFFF"/>
        </w:rPr>
      </w:pPr>
      <w:r w:rsidRPr="00FF0E27">
        <w:rPr>
          <w:rFonts w:ascii="Arial" w:hAnsi="Arial" w:cs="Arial"/>
          <w:shd w:val="clear" w:color="auto" w:fill="FFFFFF"/>
        </w:rPr>
        <w:lastRenderedPageBreak/>
        <w:t>The Council is an inclusive employer and holds the Disability Confident and Armed Forces Covenant accreditations. If you have a disability, we will support you by implementing reasonable adjustments to enable you to perform your role.</w:t>
      </w:r>
    </w:p>
    <w:p w14:paraId="627C641E" w14:textId="5919D100" w:rsidR="00E76A51" w:rsidRPr="00FF0E27" w:rsidRDefault="00E76A51" w:rsidP="00E76A51">
      <w:pPr>
        <w:rPr>
          <w:rFonts w:ascii="Arial" w:hAnsi="Arial" w:cs="Arial"/>
          <w:shd w:val="clear" w:color="auto" w:fill="FFFFFF"/>
        </w:rPr>
      </w:pPr>
    </w:p>
    <w:p w14:paraId="4E73E1BD" w14:textId="4EA7E959" w:rsidR="00E76A51" w:rsidRPr="00FF0E27" w:rsidRDefault="00E76A51" w:rsidP="00E76A51">
      <w:pPr>
        <w:rPr>
          <w:rFonts w:ascii="Arial" w:hAnsi="Arial" w:cs="Arial"/>
          <w:shd w:val="clear" w:color="auto" w:fill="FFFFFF"/>
        </w:rPr>
      </w:pPr>
    </w:p>
    <w:p w14:paraId="1AAFE56F" w14:textId="69018E97" w:rsidR="00E76A51" w:rsidRPr="00FF0E27" w:rsidRDefault="00E76A51" w:rsidP="00E76A51">
      <w:pPr>
        <w:rPr>
          <w:rFonts w:ascii="Arial" w:hAnsi="Arial" w:cs="Arial"/>
          <w:shd w:val="clear" w:color="auto" w:fill="FFFFFF"/>
        </w:rPr>
      </w:pPr>
    </w:p>
    <w:p w14:paraId="7BC82AB1" w14:textId="491AC176" w:rsidR="00E76A51" w:rsidRPr="00FF0E27" w:rsidRDefault="00E76A51" w:rsidP="00E76A51">
      <w:pPr>
        <w:rPr>
          <w:rFonts w:ascii="Arial" w:hAnsi="Arial" w:cs="Arial"/>
          <w:shd w:val="clear" w:color="auto" w:fill="FFFFFF"/>
        </w:rPr>
      </w:pPr>
    </w:p>
    <w:p w14:paraId="352F5228" w14:textId="78FF2A90" w:rsidR="00230896" w:rsidRPr="00FF0E27" w:rsidRDefault="00267048" w:rsidP="00230896">
      <w:pPr>
        <w:spacing w:line="216" w:lineRule="auto"/>
        <w:rPr>
          <w:rFonts w:ascii="Arial" w:eastAsiaTheme="majorEastAsia" w:hAnsi="Arial" w:cs="Arial"/>
          <w:b/>
          <w:bCs/>
          <w:kern w:val="24"/>
        </w:rPr>
      </w:pPr>
      <w:r w:rsidRPr="00FF0E27">
        <w:rPr>
          <w:rFonts w:ascii="Arial" w:eastAsiaTheme="majorEastAsia" w:hAnsi="Arial" w:cs="Arial"/>
          <w:b/>
          <w:bCs/>
          <w:kern w:val="24"/>
        </w:rPr>
        <w:t>About Y</w:t>
      </w:r>
      <w:r w:rsidR="00E76A51" w:rsidRPr="00FF0E27">
        <w:rPr>
          <w:rFonts w:ascii="Arial" w:eastAsiaTheme="majorEastAsia" w:hAnsi="Arial" w:cs="Arial"/>
          <w:b/>
          <w:bCs/>
          <w:kern w:val="24"/>
        </w:rPr>
        <w:t>o</w:t>
      </w:r>
      <w:r w:rsidRPr="00FF0E27">
        <w:rPr>
          <w:rFonts w:ascii="Arial" w:eastAsiaTheme="majorEastAsia" w:hAnsi="Arial" w:cs="Arial"/>
          <w:b/>
          <w:bCs/>
          <w:kern w:val="24"/>
        </w:rPr>
        <w:t>u</w:t>
      </w:r>
    </w:p>
    <w:p w14:paraId="7B79C5DC" w14:textId="0B8F5DFE" w:rsidR="00267048" w:rsidRPr="00FF0E27" w:rsidRDefault="00267048" w:rsidP="00267048">
      <w:pPr>
        <w:rPr>
          <w:rFonts w:ascii="Arial" w:hAnsi="Arial" w:cs="Arial"/>
        </w:rPr>
      </w:pPr>
      <w:r w:rsidRPr="00FF0E27">
        <w:rPr>
          <w:rFonts w:ascii="Arial" w:hAnsi="Arial" w:cs="Arial"/>
        </w:rPr>
        <w:t xml:space="preserve">Please use your application to tell us how </w:t>
      </w:r>
      <w:r w:rsidR="0085560E" w:rsidRPr="00FF0E27">
        <w:rPr>
          <w:rFonts w:ascii="Arial" w:hAnsi="Arial" w:cs="Arial"/>
        </w:rPr>
        <w:t xml:space="preserve">well </w:t>
      </w:r>
      <w:r w:rsidRPr="00FF0E27">
        <w:rPr>
          <w:rFonts w:ascii="Arial" w:hAnsi="Arial" w:cs="Arial"/>
        </w:rPr>
        <w:t xml:space="preserve">you meet the </w:t>
      </w:r>
      <w:r w:rsidR="0085560E" w:rsidRPr="00FF0E27">
        <w:rPr>
          <w:rFonts w:ascii="Arial" w:hAnsi="Arial" w:cs="Arial"/>
        </w:rPr>
        <w:t>criteria</w:t>
      </w:r>
      <w:r w:rsidRPr="00FF0E27">
        <w:rPr>
          <w:rFonts w:ascii="Arial" w:hAnsi="Arial" w:cs="Arial"/>
        </w:rPr>
        <w:t xml:space="preserve"> listed below as these are the key skills, experience, technical expertise and qualifications needed to be successful in the role</w:t>
      </w:r>
      <w:r w:rsidR="0085560E" w:rsidRPr="00FF0E27">
        <w:rPr>
          <w:rFonts w:ascii="Arial" w:hAnsi="Arial" w:cs="Arial"/>
        </w:rPr>
        <w:t xml:space="preserve">. We will then use </w:t>
      </w:r>
      <w:r w:rsidR="00127B6A" w:rsidRPr="00FF0E27">
        <w:rPr>
          <w:rFonts w:ascii="Arial" w:hAnsi="Arial" w:cs="Arial"/>
        </w:rPr>
        <w:t xml:space="preserve">all </w:t>
      </w:r>
      <w:r w:rsidR="0085560E" w:rsidRPr="00FF0E27">
        <w:rPr>
          <w:rFonts w:ascii="Arial" w:hAnsi="Arial" w:cs="Arial"/>
        </w:rPr>
        <w:t>the information you provide in your application to help us</w:t>
      </w:r>
      <w:r w:rsidRPr="00FF0E27">
        <w:rPr>
          <w:rFonts w:ascii="Arial" w:hAnsi="Arial" w:cs="Arial"/>
        </w:rPr>
        <w:t xml:space="preserve"> decide whether you are shortlisted for interview. Any interview questions or additional assessments such as tests or presentations </w:t>
      </w:r>
      <w:r w:rsidR="00127B6A" w:rsidRPr="00FF0E27">
        <w:rPr>
          <w:rFonts w:ascii="Arial" w:hAnsi="Arial" w:cs="Arial"/>
        </w:rPr>
        <w:t>may</w:t>
      </w:r>
      <w:r w:rsidRPr="00FF0E27">
        <w:rPr>
          <w:rFonts w:ascii="Arial" w:hAnsi="Arial" w:cs="Arial"/>
        </w:rPr>
        <w:t xml:space="preserve"> also be broadly based on these</w:t>
      </w:r>
      <w:r w:rsidR="00007BF0" w:rsidRPr="00FF0E27">
        <w:rPr>
          <w:rFonts w:ascii="Arial" w:hAnsi="Arial" w:cs="Arial"/>
        </w:rPr>
        <w:t xml:space="preserve"> criteria</w:t>
      </w:r>
      <w:r w:rsidRPr="00FF0E27">
        <w:rPr>
          <w:rFonts w:ascii="Arial" w:hAnsi="Arial" w:cs="Arial"/>
        </w:rPr>
        <w:t>:</w:t>
      </w:r>
    </w:p>
    <w:p w14:paraId="7D1B9F86" w14:textId="3B09E46B" w:rsidR="001429EA" w:rsidRPr="00FF0E27" w:rsidRDefault="001429EA" w:rsidP="009A19EC">
      <w:pPr>
        <w:pStyle w:val="ListParagraph"/>
        <w:numPr>
          <w:ilvl w:val="0"/>
          <w:numId w:val="21"/>
        </w:numPr>
        <w:rPr>
          <w:rFonts w:ascii="Arial" w:hAnsi="Arial" w:cs="Arial"/>
        </w:rPr>
      </w:pPr>
      <w:r w:rsidRPr="00FF0E27">
        <w:rPr>
          <w:rFonts w:ascii="Arial" w:hAnsi="Arial" w:cs="Arial"/>
        </w:rPr>
        <w:t>Working to the Council’s values and behaviours by:</w:t>
      </w:r>
    </w:p>
    <w:p w14:paraId="27C3D988" w14:textId="77777777" w:rsidR="001429EA" w:rsidRPr="00FF0E27" w:rsidRDefault="001429EA" w:rsidP="00810E1F">
      <w:pPr>
        <w:ind w:left="360"/>
        <w:jc w:val="both"/>
        <w:rPr>
          <w:rFonts w:ascii="Arial" w:hAnsi="Arial" w:cs="Arial"/>
        </w:rPr>
      </w:pPr>
      <w:r w:rsidRPr="00FF0E27">
        <w:rPr>
          <w:rFonts w:ascii="Arial" w:hAnsi="Arial" w:cs="Arial"/>
        </w:rPr>
        <w:t xml:space="preserve">Keeping the people of </w:t>
      </w:r>
      <w:r w:rsidRPr="00FF0E27">
        <w:rPr>
          <w:rFonts w:ascii="Arial" w:hAnsi="Arial" w:cs="Arial"/>
          <w:b/>
          <w:bCs/>
        </w:rPr>
        <w:t>Stockport</w:t>
      </w:r>
      <w:r w:rsidRPr="00FF0E27">
        <w:rPr>
          <w:rFonts w:ascii="Arial" w:hAnsi="Arial" w:cs="Arial"/>
        </w:rPr>
        <w:t xml:space="preserve"> at the heart of what we do</w:t>
      </w:r>
    </w:p>
    <w:p w14:paraId="1F7D0801" w14:textId="77777777" w:rsidR="001429EA" w:rsidRPr="00FF0E27" w:rsidRDefault="001429EA" w:rsidP="00810E1F">
      <w:pPr>
        <w:ind w:left="360"/>
        <w:jc w:val="both"/>
        <w:rPr>
          <w:rFonts w:ascii="Arial" w:hAnsi="Arial" w:cs="Arial"/>
        </w:rPr>
      </w:pPr>
      <w:r w:rsidRPr="00FF0E27">
        <w:rPr>
          <w:rFonts w:ascii="Arial" w:hAnsi="Arial" w:cs="Arial"/>
        </w:rPr>
        <w:t xml:space="preserve">Succeeding as a </w:t>
      </w:r>
      <w:r w:rsidRPr="00FF0E27">
        <w:rPr>
          <w:rFonts w:ascii="Arial" w:hAnsi="Arial" w:cs="Arial"/>
          <w:b/>
          <w:bCs/>
        </w:rPr>
        <w:t>team</w:t>
      </w:r>
      <w:r w:rsidRPr="00FF0E27">
        <w:rPr>
          <w:rFonts w:ascii="Arial" w:hAnsi="Arial" w:cs="Arial"/>
        </w:rPr>
        <w:t>, collaborating with colleagues and partners</w:t>
      </w:r>
    </w:p>
    <w:p w14:paraId="1AA8E0C9" w14:textId="40F252F1" w:rsidR="001429EA" w:rsidRPr="00FF0E27" w:rsidRDefault="001429EA" w:rsidP="00810E1F">
      <w:pPr>
        <w:ind w:left="360"/>
        <w:jc w:val="both"/>
        <w:rPr>
          <w:rFonts w:ascii="Arial" w:hAnsi="Arial" w:cs="Arial"/>
        </w:rPr>
      </w:pPr>
      <w:r w:rsidRPr="00FF0E27">
        <w:rPr>
          <w:rFonts w:ascii="Arial" w:hAnsi="Arial" w:cs="Arial"/>
        </w:rPr>
        <w:t xml:space="preserve">Driving things forward with </w:t>
      </w:r>
      <w:r w:rsidRPr="00FF0E27">
        <w:rPr>
          <w:rFonts w:ascii="Arial" w:hAnsi="Arial" w:cs="Arial"/>
          <w:b/>
          <w:bCs/>
        </w:rPr>
        <w:t>ambition</w:t>
      </w:r>
      <w:r w:rsidRPr="00FF0E27">
        <w:rPr>
          <w:rFonts w:ascii="Arial" w:hAnsi="Arial" w:cs="Arial"/>
        </w:rPr>
        <w:t>, creativity and confidence</w:t>
      </w:r>
    </w:p>
    <w:p w14:paraId="5BC4515D" w14:textId="77777777" w:rsidR="001429EA" w:rsidRPr="00FF0E27" w:rsidRDefault="001429EA" w:rsidP="00810E1F">
      <w:pPr>
        <w:ind w:left="360"/>
        <w:jc w:val="both"/>
        <w:rPr>
          <w:rFonts w:ascii="Arial" w:hAnsi="Arial" w:cs="Arial"/>
        </w:rPr>
      </w:pPr>
      <w:r w:rsidRPr="00FF0E27">
        <w:rPr>
          <w:rFonts w:ascii="Arial" w:hAnsi="Arial" w:cs="Arial"/>
        </w:rPr>
        <w:t xml:space="preserve">Showing value and </w:t>
      </w:r>
      <w:r w:rsidRPr="00FF0E27">
        <w:rPr>
          <w:rFonts w:ascii="Arial" w:hAnsi="Arial" w:cs="Arial"/>
          <w:b/>
          <w:bCs/>
        </w:rPr>
        <w:t>respect</w:t>
      </w:r>
      <w:r w:rsidRPr="00FF0E27">
        <w:rPr>
          <w:rFonts w:ascii="Arial" w:hAnsi="Arial" w:cs="Arial"/>
        </w:rPr>
        <w:t xml:space="preserve"> to our colleagues, partners and customers.</w:t>
      </w:r>
    </w:p>
    <w:p w14:paraId="7D4B2536" w14:textId="23CE4EA6" w:rsidR="00034045" w:rsidRPr="00D94809" w:rsidRDefault="00857937" w:rsidP="00A736E3">
      <w:pPr>
        <w:pStyle w:val="ListParagraph"/>
        <w:numPr>
          <w:ilvl w:val="0"/>
          <w:numId w:val="21"/>
        </w:numPr>
        <w:jc w:val="both"/>
        <w:rPr>
          <w:rFonts w:ascii="Arial" w:hAnsi="Arial" w:cs="Arial"/>
        </w:rPr>
      </w:pPr>
      <w:r w:rsidRPr="00D94809">
        <w:rPr>
          <w:rFonts w:ascii="Arial" w:hAnsi="Arial" w:cs="Arial"/>
        </w:rPr>
        <w:t xml:space="preserve">You must be a qualified Social Worker registered with Social Work England </w:t>
      </w:r>
      <w:r w:rsidR="00A4275E" w:rsidRPr="00D94809">
        <w:rPr>
          <w:rFonts w:ascii="Arial" w:hAnsi="Arial" w:cs="Arial"/>
        </w:rPr>
        <w:t>and have experience of working with adults with care and support needs.</w:t>
      </w:r>
      <w:r w:rsidR="00D94809">
        <w:rPr>
          <w:rFonts w:ascii="Arial" w:hAnsi="Arial" w:cs="Arial"/>
        </w:rPr>
        <w:t>in s statutory setting</w:t>
      </w:r>
    </w:p>
    <w:p w14:paraId="1D40A564" w14:textId="77777777" w:rsidR="00E76A51" w:rsidRPr="00FF0E27" w:rsidRDefault="00E76A51" w:rsidP="00E76A51">
      <w:pPr>
        <w:pStyle w:val="ListParagraph"/>
        <w:jc w:val="both"/>
        <w:rPr>
          <w:rFonts w:ascii="Arial" w:hAnsi="Arial" w:cs="Arial"/>
        </w:rPr>
      </w:pPr>
    </w:p>
    <w:p w14:paraId="657AE338" w14:textId="0E6B0749" w:rsidR="00E76A51" w:rsidRPr="00FF0E27" w:rsidRDefault="00A4275E" w:rsidP="00E76A51">
      <w:pPr>
        <w:pStyle w:val="ListParagraph"/>
        <w:numPr>
          <w:ilvl w:val="0"/>
          <w:numId w:val="21"/>
        </w:numPr>
        <w:rPr>
          <w:rFonts w:ascii="Arial" w:hAnsi="Arial" w:cs="Arial"/>
          <w:lang w:eastAsia="en-GB"/>
        </w:rPr>
      </w:pPr>
      <w:r w:rsidRPr="00FF0E27">
        <w:rPr>
          <w:rFonts w:ascii="Arial" w:hAnsi="Arial" w:cs="Arial"/>
          <w:lang w:eastAsia="en-GB"/>
        </w:rPr>
        <w:t>You should demonstrate knowledge of key legislation, regulations and Practice Guidance relevant to the post (e.g. Care Act 2014;, Mental Health Act 1983,Mental Capacity Act (Amendment) 2019, Human Rights Act, Data Protection Act etc).</w:t>
      </w:r>
      <w:r w:rsidR="009A19EC" w:rsidRPr="00FF0E27">
        <w:rPr>
          <w:rFonts w:ascii="Arial" w:hAnsi="Arial" w:cs="Arial"/>
          <w:lang w:eastAsia="en-GB"/>
        </w:rPr>
        <w:t xml:space="preserve"> And show an understanding of statutory principles related to working with adults. </w:t>
      </w:r>
    </w:p>
    <w:p w14:paraId="3B032CC0" w14:textId="77777777" w:rsidR="00E76A51" w:rsidRPr="00FF0E27" w:rsidRDefault="00E76A51" w:rsidP="00E76A51">
      <w:pPr>
        <w:pStyle w:val="ListParagraph"/>
        <w:rPr>
          <w:rFonts w:ascii="Arial" w:hAnsi="Arial" w:cs="Arial"/>
          <w:lang w:eastAsia="en-GB"/>
        </w:rPr>
      </w:pPr>
    </w:p>
    <w:p w14:paraId="7F199F21" w14:textId="64384E83" w:rsidR="00E76A51" w:rsidRPr="00FF0E27" w:rsidRDefault="00A4275E" w:rsidP="00E76A51">
      <w:pPr>
        <w:pStyle w:val="ListParagraph"/>
        <w:numPr>
          <w:ilvl w:val="0"/>
          <w:numId w:val="21"/>
        </w:numPr>
        <w:rPr>
          <w:rFonts w:ascii="Arial" w:hAnsi="Arial" w:cs="Arial"/>
          <w:lang w:eastAsia="en-GB"/>
        </w:rPr>
      </w:pPr>
      <w:r w:rsidRPr="00FF0E27">
        <w:rPr>
          <w:rFonts w:ascii="Arial" w:hAnsi="Arial" w:cs="Arial"/>
          <w:lang w:eastAsia="en-GB"/>
        </w:rPr>
        <w:t xml:space="preserve">You should demonstrate the ability to </w:t>
      </w:r>
      <w:r w:rsidR="009A19EC" w:rsidRPr="00FF0E27">
        <w:rPr>
          <w:rFonts w:ascii="Arial" w:hAnsi="Arial" w:cs="Arial"/>
          <w:lang w:eastAsia="en-GB"/>
        </w:rPr>
        <w:t>organise</w:t>
      </w:r>
      <w:r w:rsidRPr="00FF0E27">
        <w:rPr>
          <w:rFonts w:ascii="Arial" w:hAnsi="Arial" w:cs="Arial"/>
          <w:lang w:eastAsia="en-GB"/>
        </w:rPr>
        <w:t xml:space="preserve"> </w:t>
      </w:r>
      <w:r w:rsidR="009A19EC" w:rsidRPr="00FF0E27">
        <w:rPr>
          <w:rFonts w:ascii="Arial" w:hAnsi="Arial" w:cs="Arial"/>
          <w:lang w:eastAsia="en-GB"/>
        </w:rPr>
        <w:t xml:space="preserve">and prioritise </w:t>
      </w:r>
      <w:r w:rsidRPr="00FF0E27">
        <w:rPr>
          <w:rFonts w:ascii="Arial" w:hAnsi="Arial" w:cs="Arial"/>
          <w:lang w:eastAsia="en-GB"/>
        </w:rPr>
        <w:t>your work</w:t>
      </w:r>
      <w:r w:rsidR="009A19EC" w:rsidRPr="00FF0E27">
        <w:rPr>
          <w:rFonts w:ascii="Arial" w:hAnsi="Arial" w:cs="Arial"/>
          <w:lang w:eastAsia="en-GB"/>
        </w:rPr>
        <w:t xml:space="preserve"> and make</w:t>
      </w:r>
      <w:r w:rsidRPr="00FF0E27">
        <w:rPr>
          <w:rFonts w:ascii="Arial" w:hAnsi="Arial" w:cs="Arial"/>
          <w:lang w:eastAsia="en-GB"/>
        </w:rPr>
        <w:t xml:space="preserve"> professional </w:t>
      </w:r>
      <w:r w:rsidR="009A19EC" w:rsidRPr="00FF0E27">
        <w:rPr>
          <w:rFonts w:ascii="Arial" w:hAnsi="Arial" w:cs="Arial"/>
          <w:lang w:eastAsia="en-GB"/>
        </w:rPr>
        <w:t xml:space="preserve">defensible </w:t>
      </w:r>
      <w:r w:rsidRPr="00FF0E27">
        <w:rPr>
          <w:rFonts w:ascii="Arial" w:hAnsi="Arial" w:cs="Arial"/>
          <w:lang w:eastAsia="en-GB"/>
        </w:rPr>
        <w:t>decision</w:t>
      </w:r>
      <w:r w:rsidR="009A19EC" w:rsidRPr="00FF0E27">
        <w:rPr>
          <w:rFonts w:ascii="Arial" w:hAnsi="Arial" w:cs="Arial"/>
          <w:lang w:eastAsia="en-GB"/>
        </w:rPr>
        <w:t>s</w:t>
      </w:r>
    </w:p>
    <w:p w14:paraId="09939DCE" w14:textId="77777777" w:rsidR="00E76A51" w:rsidRPr="00FF0E27" w:rsidRDefault="00E76A51" w:rsidP="00E76A51">
      <w:pPr>
        <w:pStyle w:val="ListParagraph"/>
        <w:rPr>
          <w:rFonts w:ascii="Arial" w:hAnsi="Arial" w:cs="Arial"/>
          <w:lang w:eastAsia="en-GB"/>
        </w:rPr>
      </w:pPr>
    </w:p>
    <w:p w14:paraId="43A592C8" w14:textId="63AF5213" w:rsidR="00E76A51" w:rsidRPr="00FF0E27" w:rsidRDefault="009A19EC" w:rsidP="00E76A51">
      <w:pPr>
        <w:pStyle w:val="ListParagraph"/>
        <w:numPr>
          <w:ilvl w:val="0"/>
          <w:numId w:val="21"/>
        </w:numPr>
        <w:rPr>
          <w:rFonts w:ascii="Arial" w:hAnsi="Arial" w:cs="Arial"/>
          <w:lang w:eastAsia="en-GB"/>
        </w:rPr>
      </w:pPr>
      <w:r w:rsidRPr="00FF0E27">
        <w:rPr>
          <w:rFonts w:ascii="Arial" w:hAnsi="Arial" w:cs="Arial"/>
          <w:lang w:eastAsia="en-GB"/>
        </w:rPr>
        <w:t>You should evidence an understanding of risk management and models of intervention.</w:t>
      </w:r>
    </w:p>
    <w:p w14:paraId="3F308686" w14:textId="77777777" w:rsidR="00E76A51" w:rsidRPr="00FF0E27" w:rsidRDefault="00E76A51" w:rsidP="00E76A51">
      <w:pPr>
        <w:pStyle w:val="ListParagraph"/>
        <w:rPr>
          <w:rFonts w:ascii="Arial" w:hAnsi="Arial" w:cs="Arial"/>
          <w:lang w:eastAsia="en-GB"/>
        </w:rPr>
      </w:pPr>
    </w:p>
    <w:p w14:paraId="3E3DA6F2" w14:textId="0C59342E" w:rsidR="00E76A51" w:rsidRPr="00FF0E27" w:rsidRDefault="009A19EC" w:rsidP="00E76A51">
      <w:pPr>
        <w:pStyle w:val="ListParagraph"/>
        <w:numPr>
          <w:ilvl w:val="0"/>
          <w:numId w:val="21"/>
        </w:numPr>
        <w:rPr>
          <w:rFonts w:ascii="Arial" w:hAnsi="Arial" w:cs="Arial"/>
          <w:lang w:eastAsia="en-GB"/>
        </w:rPr>
      </w:pPr>
      <w:r w:rsidRPr="00FF0E27">
        <w:rPr>
          <w:rFonts w:ascii="Arial" w:hAnsi="Arial" w:cs="Arial"/>
          <w:lang w:eastAsia="en-GB"/>
        </w:rPr>
        <w:t>You should have a high level of written and oral communication skills and an ability to communicate effectively with a wide range of people from all levels within the organisation and community.</w:t>
      </w:r>
    </w:p>
    <w:p w14:paraId="27352E4A" w14:textId="77777777" w:rsidR="00E76A51" w:rsidRPr="00FF0E27" w:rsidRDefault="00E76A51" w:rsidP="00E76A51">
      <w:pPr>
        <w:pStyle w:val="ListParagraph"/>
        <w:rPr>
          <w:rFonts w:ascii="Arial" w:hAnsi="Arial" w:cs="Arial"/>
          <w:lang w:eastAsia="en-GB"/>
        </w:rPr>
      </w:pPr>
    </w:p>
    <w:p w14:paraId="379A8E13" w14:textId="27FB7205" w:rsidR="0085560E" w:rsidRPr="00FF0E27" w:rsidRDefault="009A19EC" w:rsidP="007D0C12">
      <w:pPr>
        <w:pStyle w:val="ListParagraph"/>
        <w:numPr>
          <w:ilvl w:val="0"/>
          <w:numId w:val="16"/>
        </w:numPr>
        <w:autoSpaceDE w:val="0"/>
        <w:autoSpaceDN w:val="0"/>
        <w:adjustRightInd w:val="0"/>
        <w:rPr>
          <w:rFonts w:ascii="Arial" w:hAnsi="Arial" w:cs="Arial"/>
        </w:rPr>
      </w:pPr>
      <w:r w:rsidRPr="00FF0E27">
        <w:rPr>
          <w:rFonts w:ascii="Arial" w:hAnsi="Arial" w:cs="Arial"/>
          <w:lang w:eastAsia="en-GB"/>
        </w:rPr>
        <w:t xml:space="preserve">You should be able to </w:t>
      </w:r>
      <w:r w:rsidR="00810E1F" w:rsidRPr="00FF0E27">
        <w:rPr>
          <w:rFonts w:ascii="Arial" w:hAnsi="Arial" w:cs="Arial"/>
          <w:lang w:eastAsia="en-GB"/>
        </w:rPr>
        <w:t>effectively</w:t>
      </w:r>
      <w:r w:rsidRPr="00FF0E27">
        <w:rPr>
          <w:rFonts w:ascii="Arial" w:hAnsi="Arial" w:cs="Arial"/>
          <w:lang w:eastAsia="en-GB"/>
        </w:rPr>
        <w:t xml:space="preserve"> demonstrate negotiation and advocacy skills</w:t>
      </w:r>
    </w:p>
    <w:sectPr w:rsidR="0085560E" w:rsidRPr="00FF0E27" w:rsidSect="008D7CCC">
      <w:headerReference w:type="defaul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D0A7" w14:textId="77777777" w:rsidR="00D75683" w:rsidRDefault="00D75683" w:rsidP="005034D4">
      <w:pPr>
        <w:spacing w:after="0" w:line="240" w:lineRule="auto"/>
      </w:pPr>
      <w:r>
        <w:separator/>
      </w:r>
    </w:p>
  </w:endnote>
  <w:endnote w:type="continuationSeparator" w:id="0">
    <w:p w14:paraId="5C638E28" w14:textId="77777777" w:rsidR="00D75683" w:rsidRDefault="00D75683" w:rsidP="0050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1904" w14:textId="57D6C13F" w:rsidR="00963F6E" w:rsidRDefault="00963F6E">
    <w:pPr>
      <w:pStyle w:val="Footer"/>
    </w:pPr>
    <w:r>
      <w:rPr>
        <w:noProof/>
      </w:rPr>
      <w:drawing>
        <wp:anchor distT="0" distB="0" distL="114300" distR="114300" simplePos="0" relativeHeight="251659264" behindDoc="0" locked="0" layoutInCell="1" allowOverlap="1" wp14:anchorId="33AA07E6" wp14:editId="50C0FD5E">
          <wp:simplePos x="0" y="0"/>
          <wp:positionH relativeFrom="column">
            <wp:posOffset>-891540</wp:posOffset>
          </wp:positionH>
          <wp:positionV relativeFrom="paragraph">
            <wp:posOffset>-2474595</wp:posOffset>
          </wp:positionV>
          <wp:extent cx="7520940" cy="3087370"/>
          <wp:effectExtent l="0" t="0" r="3810" b="0"/>
          <wp:wrapThrough wrapText="bothSides">
            <wp:wrapPolygon edited="0">
              <wp:start x="21447" y="933"/>
              <wp:lineTo x="20024" y="3332"/>
              <wp:lineTo x="18328" y="5464"/>
              <wp:lineTo x="0" y="6131"/>
              <wp:lineTo x="0" y="9463"/>
              <wp:lineTo x="274" y="9863"/>
              <wp:lineTo x="2954" y="11862"/>
              <wp:lineTo x="3119" y="12395"/>
              <wp:lineTo x="9082" y="13994"/>
              <wp:lineTo x="10778" y="13994"/>
              <wp:lineTo x="2626" y="15327"/>
              <wp:lineTo x="1422" y="15727"/>
              <wp:lineTo x="1204" y="17593"/>
              <wp:lineTo x="1258" y="18392"/>
              <wp:lineTo x="1696" y="18792"/>
              <wp:lineTo x="2243" y="18792"/>
              <wp:lineTo x="6948" y="18259"/>
              <wp:lineTo x="7386" y="18126"/>
              <wp:lineTo x="7277" y="16127"/>
              <wp:lineTo x="10723" y="13994"/>
              <wp:lineTo x="10942" y="13994"/>
              <wp:lineTo x="14717" y="11995"/>
              <wp:lineTo x="17562" y="9863"/>
              <wp:lineTo x="19641" y="7597"/>
              <wp:lineTo x="21556" y="4931"/>
              <wp:lineTo x="21556" y="933"/>
              <wp:lineTo x="21447" y="93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G swish.png"/>
                  <pic:cNvPicPr/>
                </pic:nvPicPr>
                <pic:blipFill>
                  <a:blip r:embed="rId1">
                    <a:extLst>
                      <a:ext uri="{28A0092B-C50C-407E-A947-70E740481C1C}">
                        <a14:useLocalDpi xmlns:a14="http://schemas.microsoft.com/office/drawing/2010/main" val="0"/>
                      </a:ext>
                    </a:extLst>
                  </a:blip>
                  <a:stretch>
                    <a:fillRect/>
                  </a:stretch>
                </pic:blipFill>
                <pic:spPr>
                  <a:xfrm>
                    <a:off x="0" y="0"/>
                    <a:ext cx="7520940" cy="3087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1EF2" w14:textId="77777777" w:rsidR="00D75683" w:rsidRDefault="00D75683" w:rsidP="005034D4">
      <w:pPr>
        <w:spacing w:after="0" w:line="240" w:lineRule="auto"/>
      </w:pPr>
      <w:r>
        <w:separator/>
      </w:r>
    </w:p>
  </w:footnote>
  <w:footnote w:type="continuationSeparator" w:id="0">
    <w:p w14:paraId="65172CD6" w14:textId="77777777" w:rsidR="00D75683" w:rsidRDefault="00D75683" w:rsidP="00503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B5B7" w14:textId="790E2277" w:rsidR="00553D0C" w:rsidRDefault="00553D0C">
    <w:pPr>
      <w:pStyle w:val="Header"/>
    </w:pPr>
    <w:r>
      <w:rPr>
        <w:noProof/>
      </w:rPr>
      <w:drawing>
        <wp:anchor distT="0" distB="0" distL="114300" distR="114300" simplePos="0" relativeHeight="251658240" behindDoc="1" locked="0" layoutInCell="1" allowOverlap="1" wp14:anchorId="2E4D30C8" wp14:editId="2907EFC2">
          <wp:simplePos x="0" y="0"/>
          <wp:positionH relativeFrom="margin">
            <wp:align>right</wp:align>
          </wp:positionH>
          <wp:positionV relativeFrom="paragraph">
            <wp:posOffset>-418244</wp:posOffset>
          </wp:positionV>
          <wp:extent cx="5731510" cy="1001395"/>
          <wp:effectExtent l="0" t="0" r="2540" b="8255"/>
          <wp:wrapSquare wrapText="bothSides"/>
          <wp:docPr id="12" name="Picture 1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kyline.png"/>
                  <pic:cNvPicPr/>
                </pic:nvPicPr>
                <pic:blipFill>
                  <a:blip r:embed="rId1">
                    <a:extLst>
                      <a:ext uri="{28A0092B-C50C-407E-A947-70E740481C1C}">
                        <a14:useLocalDpi xmlns:a14="http://schemas.microsoft.com/office/drawing/2010/main" val="0"/>
                      </a:ext>
                    </a:extLst>
                  </a:blip>
                  <a:stretch>
                    <a:fillRect/>
                  </a:stretch>
                </pic:blipFill>
                <pic:spPr>
                  <a:xfrm>
                    <a:off x="0" y="0"/>
                    <a:ext cx="5746116" cy="100441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708"/>
    <w:multiLevelType w:val="hybridMultilevel"/>
    <w:tmpl w:val="1A86018A"/>
    <w:lvl w:ilvl="0" w:tplc="7D049B4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116E5"/>
    <w:multiLevelType w:val="hybridMultilevel"/>
    <w:tmpl w:val="788876EC"/>
    <w:lvl w:ilvl="0" w:tplc="5E6E1B66">
      <w:start w:val="1"/>
      <w:numFmt w:val="bullet"/>
      <w:lvlText w:val=""/>
      <w:lvlJc w:val="left"/>
      <w:pPr>
        <w:ind w:left="1080" w:hanging="360"/>
      </w:pPr>
      <w:rPr>
        <w:rFonts w:ascii="Symbol" w:eastAsia="Times New Roman" w:hAnsi="Symbol"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725D3A"/>
    <w:multiLevelType w:val="hybridMultilevel"/>
    <w:tmpl w:val="93E4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F738A"/>
    <w:multiLevelType w:val="hybridMultilevel"/>
    <w:tmpl w:val="8130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7719C"/>
    <w:multiLevelType w:val="hybridMultilevel"/>
    <w:tmpl w:val="929C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E6BF8"/>
    <w:multiLevelType w:val="hybridMultilevel"/>
    <w:tmpl w:val="B8BA2F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00267"/>
    <w:multiLevelType w:val="hybridMultilevel"/>
    <w:tmpl w:val="77AA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E6EDF"/>
    <w:multiLevelType w:val="hybridMultilevel"/>
    <w:tmpl w:val="9572D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C106B1"/>
    <w:multiLevelType w:val="hybridMultilevel"/>
    <w:tmpl w:val="E892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D15B3"/>
    <w:multiLevelType w:val="hybridMultilevel"/>
    <w:tmpl w:val="E356E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A36B2"/>
    <w:multiLevelType w:val="hybridMultilevel"/>
    <w:tmpl w:val="0026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07ECE"/>
    <w:multiLevelType w:val="hybridMultilevel"/>
    <w:tmpl w:val="00342948"/>
    <w:lvl w:ilvl="0" w:tplc="3C56FDF8">
      <w:start w:val="1"/>
      <w:numFmt w:val="decimal"/>
      <w:lvlText w:val="%1."/>
      <w:lvlJc w:val="left"/>
      <w:pPr>
        <w:ind w:left="720" w:hanging="360"/>
      </w:pPr>
      <w:rPr>
        <w:rFonts w:ascii="Helvetica" w:eastAsia="Times New Roman" w:hAnsi="Helvetica" w:cs="Helvetic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A651CC"/>
    <w:multiLevelType w:val="hybridMultilevel"/>
    <w:tmpl w:val="8990D9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C5A5E0C"/>
    <w:multiLevelType w:val="hybridMultilevel"/>
    <w:tmpl w:val="C0F4F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2106DE"/>
    <w:multiLevelType w:val="hybridMultilevel"/>
    <w:tmpl w:val="4C68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813FCC"/>
    <w:multiLevelType w:val="hybridMultilevel"/>
    <w:tmpl w:val="688A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A2C72"/>
    <w:multiLevelType w:val="hybridMultilevel"/>
    <w:tmpl w:val="A08A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202D6"/>
    <w:multiLevelType w:val="hybridMultilevel"/>
    <w:tmpl w:val="7BF2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D188B"/>
    <w:multiLevelType w:val="hybridMultilevel"/>
    <w:tmpl w:val="7C2C48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5F2BFA"/>
    <w:multiLevelType w:val="hybridMultilevel"/>
    <w:tmpl w:val="AA64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D4682"/>
    <w:multiLevelType w:val="hybridMultilevel"/>
    <w:tmpl w:val="5BE8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2E34BF"/>
    <w:multiLevelType w:val="hybridMultilevel"/>
    <w:tmpl w:val="51EC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6D3B22"/>
    <w:multiLevelType w:val="hybridMultilevel"/>
    <w:tmpl w:val="3C8A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C02DB9"/>
    <w:multiLevelType w:val="hybridMultilevel"/>
    <w:tmpl w:val="1F80B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78269C"/>
    <w:multiLevelType w:val="hybridMultilevel"/>
    <w:tmpl w:val="BB6A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C91E4C"/>
    <w:multiLevelType w:val="hybridMultilevel"/>
    <w:tmpl w:val="01F457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05147621">
    <w:abstractNumId w:val="13"/>
  </w:num>
  <w:num w:numId="2" w16cid:durableId="1496068626">
    <w:abstractNumId w:val="22"/>
  </w:num>
  <w:num w:numId="3" w16cid:durableId="892623122">
    <w:abstractNumId w:val="4"/>
  </w:num>
  <w:num w:numId="4" w16cid:durableId="1000348927">
    <w:abstractNumId w:val="12"/>
  </w:num>
  <w:num w:numId="5" w16cid:durableId="436103987">
    <w:abstractNumId w:val="20"/>
  </w:num>
  <w:num w:numId="6" w16cid:durableId="289479881">
    <w:abstractNumId w:val="24"/>
  </w:num>
  <w:num w:numId="7" w16cid:durableId="558781994">
    <w:abstractNumId w:val="16"/>
  </w:num>
  <w:num w:numId="8" w16cid:durableId="1566800289">
    <w:abstractNumId w:val="23"/>
  </w:num>
  <w:num w:numId="9" w16cid:durableId="1490902044">
    <w:abstractNumId w:val="0"/>
  </w:num>
  <w:num w:numId="10" w16cid:durableId="405033936">
    <w:abstractNumId w:val="8"/>
  </w:num>
  <w:num w:numId="11" w16cid:durableId="1651593141">
    <w:abstractNumId w:val="10"/>
  </w:num>
  <w:num w:numId="12" w16cid:durableId="742719973">
    <w:abstractNumId w:val="3"/>
  </w:num>
  <w:num w:numId="13" w16cid:durableId="1193374352">
    <w:abstractNumId w:val="6"/>
  </w:num>
  <w:num w:numId="14" w16cid:durableId="1564370800">
    <w:abstractNumId w:val="17"/>
  </w:num>
  <w:num w:numId="15" w16cid:durableId="1075711239">
    <w:abstractNumId w:val="14"/>
  </w:num>
  <w:num w:numId="16" w16cid:durableId="320740291">
    <w:abstractNumId w:val="15"/>
  </w:num>
  <w:num w:numId="17" w16cid:durableId="635378460">
    <w:abstractNumId w:val="2"/>
  </w:num>
  <w:num w:numId="18" w16cid:durableId="431171261">
    <w:abstractNumId w:val="18"/>
  </w:num>
  <w:num w:numId="19" w16cid:durableId="772014652">
    <w:abstractNumId w:val="7"/>
  </w:num>
  <w:num w:numId="20" w16cid:durableId="396586231">
    <w:abstractNumId w:val="1"/>
  </w:num>
  <w:num w:numId="21" w16cid:durableId="379868290">
    <w:abstractNumId w:val="19"/>
  </w:num>
  <w:num w:numId="22" w16cid:durableId="1935016767">
    <w:abstractNumId w:val="5"/>
  </w:num>
  <w:num w:numId="23" w16cid:durableId="383985570">
    <w:abstractNumId w:val="11"/>
  </w:num>
  <w:num w:numId="24" w16cid:durableId="1939411924">
    <w:abstractNumId w:val="9"/>
  </w:num>
  <w:num w:numId="25" w16cid:durableId="552304101">
    <w:abstractNumId w:val="25"/>
  </w:num>
  <w:num w:numId="26" w16cid:durableId="13059369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D7"/>
    <w:rsid w:val="00007BF0"/>
    <w:rsid w:val="00007FC0"/>
    <w:rsid w:val="00034045"/>
    <w:rsid w:val="00080091"/>
    <w:rsid w:val="00084B19"/>
    <w:rsid w:val="000E0816"/>
    <w:rsid w:val="0012538C"/>
    <w:rsid w:val="00127B6A"/>
    <w:rsid w:val="00133013"/>
    <w:rsid w:val="001429EA"/>
    <w:rsid w:val="0017376F"/>
    <w:rsid w:val="00194980"/>
    <w:rsid w:val="001A5603"/>
    <w:rsid w:val="001C6F01"/>
    <w:rsid w:val="002172A2"/>
    <w:rsid w:val="00230896"/>
    <w:rsid w:val="002354E0"/>
    <w:rsid w:val="00244081"/>
    <w:rsid w:val="002442E8"/>
    <w:rsid w:val="00245318"/>
    <w:rsid w:val="0024785E"/>
    <w:rsid w:val="00255CFF"/>
    <w:rsid w:val="00267048"/>
    <w:rsid w:val="002B6ED7"/>
    <w:rsid w:val="002C0A31"/>
    <w:rsid w:val="002E7EAA"/>
    <w:rsid w:val="00374EE3"/>
    <w:rsid w:val="003B45AE"/>
    <w:rsid w:val="003C6AA1"/>
    <w:rsid w:val="003D54AB"/>
    <w:rsid w:val="003E4CA3"/>
    <w:rsid w:val="00406E63"/>
    <w:rsid w:val="00412F77"/>
    <w:rsid w:val="00452E4C"/>
    <w:rsid w:val="004908B9"/>
    <w:rsid w:val="004B2B6E"/>
    <w:rsid w:val="004F6F2B"/>
    <w:rsid w:val="005034D4"/>
    <w:rsid w:val="00503C45"/>
    <w:rsid w:val="00547590"/>
    <w:rsid w:val="00553D0C"/>
    <w:rsid w:val="00561A5C"/>
    <w:rsid w:val="005665CF"/>
    <w:rsid w:val="00571A40"/>
    <w:rsid w:val="005F3F4F"/>
    <w:rsid w:val="00610F45"/>
    <w:rsid w:val="00620468"/>
    <w:rsid w:val="00621295"/>
    <w:rsid w:val="006527FF"/>
    <w:rsid w:val="006565D7"/>
    <w:rsid w:val="006618EE"/>
    <w:rsid w:val="00673AFE"/>
    <w:rsid w:val="00684243"/>
    <w:rsid w:val="006A205B"/>
    <w:rsid w:val="006C28D9"/>
    <w:rsid w:val="00724984"/>
    <w:rsid w:val="0073268B"/>
    <w:rsid w:val="00746A67"/>
    <w:rsid w:val="00756896"/>
    <w:rsid w:val="00756FD2"/>
    <w:rsid w:val="0076765D"/>
    <w:rsid w:val="007830EA"/>
    <w:rsid w:val="007B5B0F"/>
    <w:rsid w:val="007B5CB5"/>
    <w:rsid w:val="007B76E6"/>
    <w:rsid w:val="007F2D30"/>
    <w:rsid w:val="00810E1F"/>
    <w:rsid w:val="00817EF7"/>
    <w:rsid w:val="0085560E"/>
    <w:rsid w:val="00857937"/>
    <w:rsid w:val="0087392D"/>
    <w:rsid w:val="008D7CCC"/>
    <w:rsid w:val="009249DC"/>
    <w:rsid w:val="00933F4F"/>
    <w:rsid w:val="00952E0C"/>
    <w:rsid w:val="00961584"/>
    <w:rsid w:val="00963F6E"/>
    <w:rsid w:val="00974A59"/>
    <w:rsid w:val="009A19EC"/>
    <w:rsid w:val="00A34310"/>
    <w:rsid w:val="00A4275E"/>
    <w:rsid w:val="00A47500"/>
    <w:rsid w:val="00A85B27"/>
    <w:rsid w:val="00A95043"/>
    <w:rsid w:val="00AB1D19"/>
    <w:rsid w:val="00AD60E5"/>
    <w:rsid w:val="00B13054"/>
    <w:rsid w:val="00B65EC5"/>
    <w:rsid w:val="00BB61B0"/>
    <w:rsid w:val="00BC091F"/>
    <w:rsid w:val="00BE5C38"/>
    <w:rsid w:val="00BF44C2"/>
    <w:rsid w:val="00C44484"/>
    <w:rsid w:val="00C62784"/>
    <w:rsid w:val="00C817B5"/>
    <w:rsid w:val="00C91D0F"/>
    <w:rsid w:val="00C930D1"/>
    <w:rsid w:val="00CB28BB"/>
    <w:rsid w:val="00D223B8"/>
    <w:rsid w:val="00D332C0"/>
    <w:rsid w:val="00D75683"/>
    <w:rsid w:val="00D94809"/>
    <w:rsid w:val="00D96B24"/>
    <w:rsid w:val="00DE3C59"/>
    <w:rsid w:val="00DF5B05"/>
    <w:rsid w:val="00E11AA2"/>
    <w:rsid w:val="00E27DA2"/>
    <w:rsid w:val="00E36802"/>
    <w:rsid w:val="00E43A8A"/>
    <w:rsid w:val="00E6423D"/>
    <w:rsid w:val="00E734DB"/>
    <w:rsid w:val="00E76A51"/>
    <w:rsid w:val="00E9259B"/>
    <w:rsid w:val="00F10950"/>
    <w:rsid w:val="00F1103A"/>
    <w:rsid w:val="00F24AD3"/>
    <w:rsid w:val="00F4076E"/>
    <w:rsid w:val="00F54E9C"/>
    <w:rsid w:val="00F56B59"/>
    <w:rsid w:val="00F82A44"/>
    <w:rsid w:val="00FA6B5E"/>
    <w:rsid w:val="00FF0E27"/>
    <w:rsid w:val="00FF0F4B"/>
    <w:rsid w:val="00FF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53429"/>
  <w15:chartTrackingRefBased/>
  <w15:docId w15:val="{B13E3D04-6A74-4E74-A676-BA8673D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95"/>
    <w:rPr>
      <w:color w:val="0563C1" w:themeColor="hyperlink"/>
      <w:u w:val="single"/>
    </w:rPr>
  </w:style>
  <w:style w:type="character" w:styleId="UnresolvedMention">
    <w:name w:val="Unresolved Mention"/>
    <w:basedOn w:val="DefaultParagraphFont"/>
    <w:uiPriority w:val="99"/>
    <w:semiHidden/>
    <w:unhideWhenUsed/>
    <w:rsid w:val="00621295"/>
    <w:rPr>
      <w:color w:val="605E5C"/>
      <w:shd w:val="clear" w:color="auto" w:fill="E1DFDD"/>
    </w:rPr>
  </w:style>
  <w:style w:type="character" w:styleId="FollowedHyperlink">
    <w:name w:val="FollowedHyperlink"/>
    <w:basedOn w:val="DefaultParagraphFont"/>
    <w:uiPriority w:val="99"/>
    <w:semiHidden/>
    <w:unhideWhenUsed/>
    <w:rsid w:val="00406E63"/>
    <w:rPr>
      <w:color w:val="954F72" w:themeColor="followedHyperlink"/>
      <w:u w:val="single"/>
    </w:rPr>
  </w:style>
  <w:style w:type="paragraph" w:styleId="Header">
    <w:name w:val="header"/>
    <w:basedOn w:val="Normal"/>
    <w:link w:val="HeaderChar"/>
    <w:uiPriority w:val="99"/>
    <w:unhideWhenUsed/>
    <w:rsid w:val="00503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D4"/>
  </w:style>
  <w:style w:type="paragraph" w:styleId="Footer">
    <w:name w:val="footer"/>
    <w:basedOn w:val="Normal"/>
    <w:link w:val="FooterChar"/>
    <w:uiPriority w:val="99"/>
    <w:unhideWhenUsed/>
    <w:rsid w:val="00503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D4"/>
  </w:style>
  <w:style w:type="table" w:styleId="TableGrid">
    <w:name w:val="Table Grid"/>
    <w:basedOn w:val="TableNormal"/>
    <w:uiPriority w:val="39"/>
    <w:rsid w:val="0024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6E6"/>
    <w:pPr>
      <w:ind w:left="720"/>
      <w:contextualSpacing/>
    </w:pPr>
  </w:style>
  <w:style w:type="paragraph" w:styleId="BalloonText">
    <w:name w:val="Balloon Text"/>
    <w:basedOn w:val="Normal"/>
    <w:link w:val="BalloonTextChar"/>
    <w:uiPriority w:val="99"/>
    <w:semiHidden/>
    <w:unhideWhenUsed/>
    <w:rsid w:val="00452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4C"/>
    <w:rPr>
      <w:rFonts w:ascii="Segoe UI" w:hAnsi="Segoe UI" w:cs="Segoe UI"/>
      <w:sz w:val="18"/>
      <w:szCs w:val="18"/>
    </w:rPr>
  </w:style>
  <w:style w:type="character" w:styleId="PlaceholderText">
    <w:name w:val="Placeholder Text"/>
    <w:basedOn w:val="DefaultParagraphFont"/>
    <w:uiPriority w:val="99"/>
    <w:semiHidden/>
    <w:rsid w:val="00961584"/>
    <w:rPr>
      <w:color w:val="808080"/>
    </w:rPr>
  </w:style>
  <w:style w:type="paragraph" w:styleId="PlainText">
    <w:name w:val="Plain Text"/>
    <w:basedOn w:val="Normal"/>
    <w:link w:val="PlainTextChar"/>
    <w:rsid w:val="002442E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442E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530">
      <w:bodyDiv w:val="1"/>
      <w:marLeft w:val="0"/>
      <w:marRight w:val="0"/>
      <w:marTop w:val="0"/>
      <w:marBottom w:val="0"/>
      <w:divBdr>
        <w:top w:val="none" w:sz="0" w:space="0" w:color="auto"/>
        <w:left w:val="none" w:sz="0" w:space="0" w:color="auto"/>
        <w:bottom w:val="none" w:sz="0" w:space="0" w:color="auto"/>
        <w:right w:val="none" w:sz="0" w:space="0" w:color="auto"/>
      </w:divBdr>
    </w:div>
    <w:div w:id="185750286">
      <w:bodyDiv w:val="1"/>
      <w:marLeft w:val="0"/>
      <w:marRight w:val="0"/>
      <w:marTop w:val="0"/>
      <w:marBottom w:val="0"/>
      <w:divBdr>
        <w:top w:val="none" w:sz="0" w:space="0" w:color="auto"/>
        <w:left w:val="none" w:sz="0" w:space="0" w:color="auto"/>
        <w:bottom w:val="none" w:sz="0" w:space="0" w:color="auto"/>
        <w:right w:val="none" w:sz="0" w:space="0" w:color="auto"/>
      </w:divBdr>
    </w:div>
    <w:div w:id="555504787">
      <w:bodyDiv w:val="1"/>
      <w:marLeft w:val="0"/>
      <w:marRight w:val="0"/>
      <w:marTop w:val="0"/>
      <w:marBottom w:val="0"/>
      <w:divBdr>
        <w:top w:val="none" w:sz="0" w:space="0" w:color="auto"/>
        <w:left w:val="none" w:sz="0" w:space="0" w:color="auto"/>
        <w:bottom w:val="none" w:sz="0" w:space="0" w:color="auto"/>
        <w:right w:val="none" w:sz="0" w:space="0" w:color="auto"/>
      </w:divBdr>
    </w:div>
    <w:div w:id="574242676">
      <w:bodyDiv w:val="1"/>
      <w:marLeft w:val="0"/>
      <w:marRight w:val="0"/>
      <w:marTop w:val="0"/>
      <w:marBottom w:val="0"/>
      <w:divBdr>
        <w:top w:val="none" w:sz="0" w:space="0" w:color="auto"/>
        <w:left w:val="none" w:sz="0" w:space="0" w:color="auto"/>
        <w:bottom w:val="none" w:sz="0" w:space="0" w:color="auto"/>
        <w:right w:val="none" w:sz="0" w:space="0" w:color="auto"/>
      </w:divBdr>
    </w:div>
    <w:div w:id="1216619684">
      <w:bodyDiv w:val="1"/>
      <w:marLeft w:val="0"/>
      <w:marRight w:val="0"/>
      <w:marTop w:val="0"/>
      <w:marBottom w:val="0"/>
      <w:divBdr>
        <w:top w:val="none" w:sz="0" w:space="0" w:color="auto"/>
        <w:left w:val="none" w:sz="0" w:space="0" w:color="auto"/>
        <w:bottom w:val="none" w:sz="0" w:space="0" w:color="auto"/>
        <w:right w:val="none" w:sz="0" w:space="0" w:color="auto"/>
      </w:divBdr>
    </w:div>
    <w:div w:id="1527522237">
      <w:bodyDiv w:val="1"/>
      <w:marLeft w:val="0"/>
      <w:marRight w:val="0"/>
      <w:marTop w:val="0"/>
      <w:marBottom w:val="0"/>
      <w:divBdr>
        <w:top w:val="none" w:sz="0" w:space="0" w:color="auto"/>
        <w:left w:val="none" w:sz="0" w:space="0" w:color="auto"/>
        <w:bottom w:val="none" w:sz="0" w:space="0" w:color="auto"/>
        <w:right w:val="none" w:sz="0" w:space="0" w:color="auto"/>
      </w:divBdr>
    </w:div>
    <w:div w:id="1708678133">
      <w:bodyDiv w:val="1"/>
      <w:marLeft w:val="0"/>
      <w:marRight w:val="0"/>
      <w:marTop w:val="0"/>
      <w:marBottom w:val="0"/>
      <w:divBdr>
        <w:top w:val="none" w:sz="0" w:space="0" w:color="auto"/>
        <w:left w:val="none" w:sz="0" w:space="0" w:color="auto"/>
        <w:bottom w:val="none" w:sz="0" w:space="0" w:color="auto"/>
        <w:right w:val="none" w:sz="0" w:space="0" w:color="auto"/>
      </w:divBdr>
    </w:div>
    <w:div w:id="20250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footer" Target="footer1.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eader" Target="header1.xml" /><Relationship Id="rId16" Type="http://schemas.openxmlformats.org/officeDocument/2006/relationships/image" Target="media/image4.png" /><Relationship Id="rId20" Type="http://schemas.openxmlformats.org/officeDocument/2006/relationships/glossaryDocument" Target="glossary/document.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image" Target="media/image3.png" /><Relationship Id="rId10" Type="http://schemas.openxmlformats.org/officeDocument/2006/relationships/endnotes" Target="endnotes.xml" /><Relationship Id="rId19" Type="http://schemas.openxmlformats.org/officeDocument/2006/relationships/fontTable" Target="fontTable.xml" /><Relationship Id="rId9" Type="http://schemas.openxmlformats.org/officeDocument/2006/relationships/footnotes" Target="footnotes.xml" /><Relationship Id="rId14" Type="http://schemas.openxmlformats.org/officeDocument/2006/relationships/image" Target="media/image2.png" />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3730CF94B84273BEBB8CBBC2FCD71E"/>
        <w:category>
          <w:name w:val="General"/>
          <w:gallery w:val="placeholder"/>
        </w:category>
        <w:types>
          <w:type w:val="bbPlcHdr"/>
        </w:types>
        <w:behaviors>
          <w:behavior w:val="content"/>
        </w:behaviors>
        <w:guid w:val="{5B7178B3-BE55-4B37-9280-4C08361242B5}"/>
      </w:docPartPr>
      <w:docPartBody>
        <w:p w:rsidR="007B4BA6" w:rsidRDefault="00C25F82" w:rsidP="00C25F82">
          <w:pPr>
            <w:pStyle w:val="E83730CF94B84273BEBB8CBBC2FCD71E"/>
          </w:pPr>
          <w:r w:rsidRPr="004144BE">
            <w:rPr>
              <w:rStyle w:val="PlaceholderText"/>
            </w:rPr>
            <w:t>Click or tap here to enter text.</w:t>
          </w:r>
        </w:p>
      </w:docPartBody>
    </w:docPart>
    <w:docPart>
      <w:docPartPr>
        <w:name w:val="BCAE9532CCFA41F690E04F1115D52CF9"/>
        <w:category>
          <w:name w:val="General"/>
          <w:gallery w:val="placeholder"/>
        </w:category>
        <w:types>
          <w:type w:val="bbPlcHdr"/>
        </w:types>
        <w:behaviors>
          <w:behavior w:val="content"/>
        </w:behaviors>
        <w:guid w:val="{29A5F3E5-0E33-4E90-9C01-17725E14D2FD}"/>
      </w:docPartPr>
      <w:docPartBody>
        <w:p w:rsidR="007B4BA6" w:rsidRDefault="00C25F82" w:rsidP="00C25F82">
          <w:pPr>
            <w:pStyle w:val="BCAE9532CCFA41F690E04F1115D52CF9"/>
          </w:pPr>
          <w:r w:rsidRPr="004144BE">
            <w:rPr>
              <w:rStyle w:val="PlaceholderText"/>
            </w:rPr>
            <w:t>Choose an item.</w:t>
          </w:r>
        </w:p>
      </w:docPartBody>
    </w:docPart>
    <w:docPart>
      <w:docPartPr>
        <w:name w:val="974FA968001A4A3FBE7048F9BAD10896"/>
        <w:category>
          <w:name w:val="General"/>
          <w:gallery w:val="placeholder"/>
        </w:category>
        <w:types>
          <w:type w:val="bbPlcHdr"/>
        </w:types>
        <w:behaviors>
          <w:behavior w:val="content"/>
        </w:behaviors>
        <w:guid w:val="{FBDFD489-E5A4-4C5E-8871-70A098D40533}"/>
      </w:docPartPr>
      <w:docPartBody>
        <w:p w:rsidR="007B4BA6" w:rsidRDefault="00C25F82" w:rsidP="00C25F82">
          <w:pPr>
            <w:pStyle w:val="974FA968001A4A3FBE7048F9BAD10896"/>
          </w:pPr>
          <w:r w:rsidRPr="0041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64"/>
    <w:rsid w:val="002E5499"/>
    <w:rsid w:val="003578EE"/>
    <w:rsid w:val="007B4BA6"/>
    <w:rsid w:val="00A46002"/>
    <w:rsid w:val="00B81573"/>
    <w:rsid w:val="00BC49FD"/>
    <w:rsid w:val="00C1226A"/>
    <w:rsid w:val="00C25F82"/>
    <w:rsid w:val="00CE6764"/>
    <w:rsid w:val="00DD575D"/>
    <w:rsid w:val="00EA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F82"/>
    <w:rPr>
      <w:color w:val="808080"/>
    </w:rPr>
  </w:style>
  <w:style w:type="paragraph" w:customStyle="1" w:styleId="E83730CF94B84273BEBB8CBBC2FCD71E">
    <w:name w:val="E83730CF94B84273BEBB8CBBC2FCD71E"/>
    <w:rsid w:val="00C25F82"/>
  </w:style>
  <w:style w:type="paragraph" w:customStyle="1" w:styleId="BCAE9532CCFA41F690E04F1115D52CF9">
    <w:name w:val="BCAE9532CCFA41F690E04F1115D52CF9"/>
    <w:rsid w:val="00C25F82"/>
  </w:style>
  <w:style w:type="paragraph" w:customStyle="1" w:styleId="974FA968001A4A3FBE7048F9BAD10896">
    <w:name w:val="974FA968001A4A3FBE7048F9BAD10896"/>
    <w:rsid w:val="00C25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White (POD)</dc:creator>
  <cp:keywords/>
  <dc:description/>
  <cp:lastModifiedBy>Amy Gardner</cp:lastModifiedBy>
  <cp:revision>3</cp:revision>
  <dcterms:created xsi:type="dcterms:W3CDTF">2024-10-18T15:47:00Z</dcterms:created>
  <dcterms:modified xsi:type="dcterms:W3CDTF">2024-10-21T08:05:00Z</dcterms:modified>
</cp:coreProperties>
</file>