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BA4A6" w14:textId="495EE3F2" w:rsidR="0030762F" w:rsidRPr="008D05AB" w:rsidRDefault="00FB6878" w:rsidP="247E268A">
      <w:pPr>
        <w:pStyle w:val="Heading1"/>
        <w:spacing w:before="360" w:after="240"/>
        <w:rPr>
          <w:noProof/>
          <w:lang w:val="en-US"/>
        </w:rPr>
      </w:pPr>
      <w:r>
        <w:rPr>
          <w:noProof/>
          <w:lang w:val="en-US"/>
        </w:rPr>
        <w:drawing>
          <wp:anchor distT="0" distB="0" distL="114300" distR="114300" simplePos="0" relativeHeight="251660288" behindDoc="0" locked="0" layoutInCell="1" allowOverlap="1" wp14:anchorId="3C23A65D" wp14:editId="7C0FB16A">
            <wp:simplePos x="0" y="0"/>
            <wp:positionH relativeFrom="column">
              <wp:posOffset>-866775</wp:posOffset>
            </wp:positionH>
            <wp:positionV relativeFrom="paragraph">
              <wp:posOffset>-904875</wp:posOffset>
            </wp:positionV>
            <wp:extent cx="7684135" cy="990589"/>
            <wp:effectExtent l="0" t="0" r="0" b="635"/>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t="13322" b="17407"/>
                    <a:stretch/>
                  </pic:blipFill>
                  <pic:spPr bwMode="auto">
                    <a:xfrm>
                      <a:off x="0" y="0"/>
                      <a:ext cx="7684135" cy="9905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2991">
        <w:rPr>
          <w:noProof/>
          <w:lang w:val="en-US"/>
        </w:rPr>
        <w:t>Trainee Technician – Apprenticeship Level 3</w:t>
      </w:r>
    </w:p>
    <w:tbl>
      <w:tblPr>
        <w:tblStyle w:val="TableGrid"/>
        <w:tblW w:w="10172" w:type="dxa"/>
        <w:tblInd w:w="-426" w:type="dxa"/>
        <w:tblLook w:val="04A0" w:firstRow="1" w:lastRow="0" w:firstColumn="1" w:lastColumn="0" w:noHBand="0" w:noVBand="1"/>
        <w:tblCaption w:val="Job information"/>
        <w:tblDescription w:val="Service, reporting to, location, grade"/>
      </w:tblPr>
      <w:tblGrid>
        <w:gridCol w:w="2543"/>
        <w:gridCol w:w="2543"/>
        <w:gridCol w:w="2543"/>
        <w:gridCol w:w="2543"/>
      </w:tblGrid>
      <w:tr w:rsidR="00BE6595" w14:paraId="19F26707" w14:textId="77777777" w:rsidTr="247E268A">
        <w:trPr>
          <w:cantSplit/>
          <w:trHeight w:val="272"/>
          <w:tblHeader/>
        </w:trPr>
        <w:tc>
          <w:tcPr>
            <w:tcW w:w="2543" w:type="dxa"/>
            <w:tcMar>
              <w:top w:w="57" w:type="dxa"/>
              <w:left w:w="57" w:type="dxa"/>
              <w:bottom w:w="57" w:type="dxa"/>
              <w:right w:w="57" w:type="dxa"/>
            </w:tcMar>
          </w:tcPr>
          <w:p w14:paraId="685E714B" w14:textId="6AA02085" w:rsidR="00BE6595" w:rsidRPr="0030762F" w:rsidRDefault="00BE6595" w:rsidP="00FD16BE">
            <w:pPr>
              <w:rPr>
                <w:rFonts w:cs="Arial"/>
                <w:b/>
                <w:bCs/>
                <w:color w:val="E30478"/>
                <w:szCs w:val="24"/>
                <w:lang w:val="en-US"/>
              </w:rPr>
            </w:pPr>
            <w:r w:rsidRPr="0030762F">
              <w:rPr>
                <w:rFonts w:cs="Arial"/>
                <w:b/>
                <w:bCs/>
                <w:color w:val="E30478"/>
                <w:szCs w:val="24"/>
                <w:lang w:val="en-US"/>
              </w:rPr>
              <w:t>Service</w:t>
            </w:r>
            <w:r>
              <w:rPr>
                <w:rFonts w:cs="Arial"/>
                <w:szCs w:val="24"/>
                <w:lang w:val="en-US"/>
              </w:rPr>
              <w:t xml:space="preserve"> </w:t>
            </w:r>
          </w:p>
        </w:tc>
        <w:tc>
          <w:tcPr>
            <w:tcW w:w="2543" w:type="dxa"/>
            <w:tcMar>
              <w:top w:w="57" w:type="dxa"/>
              <w:left w:w="57" w:type="dxa"/>
              <w:bottom w:w="57" w:type="dxa"/>
              <w:right w:w="57" w:type="dxa"/>
            </w:tcMar>
          </w:tcPr>
          <w:p w14:paraId="0A2D479B" w14:textId="069A4B21" w:rsidR="00BE6595" w:rsidRPr="0030762F" w:rsidRDefault="00BE6595" w:rsidP="00FD16BE">
            <w:pPr>
              <w:rPr>
                <w:rFonts w:cs="Arial"/>
                <w:b/>
                <w:bCs/>
                <w:color w:val="E30478"/>
                <w:szCs w:val="24"/>
                <w:lang w:val="en-US"/>
              </w:rPr>
            </w:pPr>
            <w:r w:rsidRPr="0030762F">
              <w:rPr>
                <w:rFonts w:cs="Arial"/>
                <w:b/>
                <w:bCs/>
                <w:color w:val="E30478"/>
                <w:szCs w:val="24"/>
                <w:lang w:val="en-US"/>
              </w:rPr>
              <w:t>Reporting to</w:t>
            </w:r>
            <w:r>
              <w:rPr>
                <w:rFonts w:cs="Arial"/>
                <w:szCs w:val="24"/>
                <w:lang w:val="en-US"/>
              </w:rPr>
              <w:t xml:space="preserve"> </w:t>
            </w:r>
          </w:p>
        </w:tc>
        <w:tc>
          <w:tcPr>
            <w:tcW w:w="2543" w:type="dxa"/>
            <w:tcMar>
              <w:top w:w="57" w:type="dxa"/>
              <w:left w:w="57" w:type="dxa"/>
              <w:bottom w:w="57" w:type="dxa"/>
              <w:right w:w="57" w:type="dxa"/>
            </w:tcMar>
          </w:tcPr>
          <w:p w14:paraId="0620B45E" w14:textId="6840F6D2" w:rsidR="00BE6595" w:rsidRPr="0030762F" w:rsidRDefault="00BE6595" w:rsidP="00FD16BE">
            <w:pPr>
              <w:rPr>
                <w:rFonts w:cs="Arial"/>
                <w:b/>
                <w:bCs/>
                <w:color w:val="E30478"/>
                <w:szCs w:val="24"/>
                <w:lang w:val="en-US"/>
              </w:rPr>
            </w:pPr>
            <w:r>
              <w:rPr>
                <w:rFonts w:cs="Arial"/>
                <w:b/>
                <w:bCs/>
                <w:color w:val="E30478"/>
                <w:szCs w:val="24"/>
                <w:lang w:val="en-US"/>
              </w:rPr>
              <w:t>Location</w:t>
            </w:r>
            <w:r>
              <w:rPr>
                <w:rFonts w:cs="Arial"/>
                <w:szCs w:val="24"/>
                <w:lang w:val="en-US"/>
              </w:rPr>
              <w:t xml:space="preserve"> </w:t>
            </w:r>
          </w:p>
        </w:tc>
        <w:tc>
          <w:tcPr>
            <w:tcW w:w="2543" w:type="dxa"/>
            <w:tcMar>
              <w:top w:w="57" w:type="dxa"/>
              <w:left w:w="57" w:type="dxa"/>
              <w:bottom w:w="57" w:type="dxa"/>
              <w:right w:w="57" w:type="dxa"/>
            </w:tcMar>
          </w:tcPr>
          <w:p w14:paraId="2FB43053" w14:textId="1F49BB38" w:rsidR="00BE6595" w:rsidRPr="0030762F" w:rsidRDefault="00BE6595" w:rsidP="00FD16BE">
            <w:pPr>
              <w:rPr>
                <w:rFonts w:cs="Arial"/>
                <w:b/>
                <w:bCs/>
                <w:color w:val="E30478"/>
                <w:szCs w:val="24"/>
                <w:lang w:val="en-US"/>
              </w:rPr>
            </w:pPr>
            <w:r>
              <w:rPr>
                <w:rFonts w:cs="Arial"/>
                <w:b/>
                <w:bCs/>
                <w:color w:val="E30478"/>
                <w:szCs w:val="24"/>
                <w:lang w:val="en-US"/>
              </w:rPr>
              <w:t>Grade</w:t>
            </w:r>
            <w:r>
              <w:rPr>
                <w:rFonts w:cs="Arial"/>
                <w:szCs w:val="24"/>
                <w:lang w:val="en-US"/>
              </w:rPr>
              <w:t xml:space="preserve"> </w:t>
            </w:r>
          </w:p>
        </w:tc>
      </w:tr>
      <w:tr w:rsidR="00FD16BE" w14:paraId="3FFB76AE" w14:textId="77777777" w:rsidTr="247E268A">
        <w:trPr>
          <w:cantSplit/>
          <w:trHeight w:val="272"/>
        </w:trPr>
        <w:tc>
          <w:tcPr>
            <w:tcW w:w="2543" w:type="dxa"/>
            <w:tcMar>
              <w:top w:w="57" w:type="dxa"/>
              <w:left w:w="57" w:type="dxa"/>
              <w:bottom w:w="57" w:type="dxa"/>
              <w:right w:w="57" w:type="dxa"/>
            </w:tcMar>
          </w:tcPr>
          <w:p w14:paraId="753F3C01" w14:textId="18B62A13" w:rsidR="00FD16BE" w:rsidRPr="0030762F" w:rsidRDefault="47E8981E" w:rsidP="247E268A">
            <w:pPr>
              <w:rPr>
                <w:rFonts w:cs="Arial"/>
                <w:lang w:val="en-US"/>
              </w:rPr>
            </w:pPr>
            <w:r w:rsidRPr="247E268A">
              <w:rPr>
                <w:rFonts w:cs="Arial"/>
                <w:lang w:val="en-US"/>
              </w:rPr>
              <w:t>Highway Asset Management</w:t>
            </w:r>
          </w:p>
        </w:tc>
        <w:tc>
          <w:tcPr>
            <w:tcW w:w="2543" w:type="dxa"/>
            <w:tcMar>
              <w:top w:w="57" w:type="dxa"/>
              <w:left w:w="57" w:type="dxa"/>
              <w:bottom w:w="57" w:type="dxa"/>
              <w:right w:w="57" w:type="dxa"/>
            </w:tcMar>
          </w:tcPr>
          <w:p w14:paraId="15EDE90D" w14:textId="5AC7682E" w:rsidR="00FD16BE" w:rsidRPr="0030762F" w:rsidRDefault="00B07E14" w:rsidP="247E268A">
            <w:pPr>
              <w:rPr>
                <w:rFonts w:cs="Arial"/>
                <w:lang w:val="en-US"/>
              </w:rPr>
            </w:pPr>
            <w:r>
              <w:rPr>
                <w:rFonts w:cs="Arial"/>
                <w:lang w:val="en-US"/>
              </w:rPr>
              <w:t>Ali Qureshi</w:t>
            </w:r>
          </w:p>
        </w:tc>
        <w:tc>
          <w:tcPr>
            <w:tcW w:w="2543" w:type="dxa"/>
            <w:tcMar>
              <w:top w:w="57" w:type="dxa"/>
              <w:left w:w="57" w:type="dxa"/>
              <w:bottom w:w="57" w:type="dxa"/>
              <w:right w:w="57" w:type="dxa"/>
            </w:tcMar>
          </w:tcPr>
          <w:p w14:paraId="631266C5" w14:textId="1A5C5FDF" w:rsidR="00FD16BE" w:rsidRDefault="47E8981E" w:rsidP="247E268A">
            <w:r w:rsidRPr="247E268A">
              <w:rPr>
                <w:rFonts w:cs="Arial"/>
                <w:lang w:val="en-US"/>
              </w:rPr>
              <w:t>S</w:t>
            </w:r>
            <w:r w:rsidR="000D779A">
              <w:rPr>
                <w:rFonts w:cs="Arial"/>
                <w:lang w:val="en-US"/>
              </w:rPr>
              <w:t>winton</w:t>
            </w:r>
            <w:r w:rsidRPr="247E268A">
              <w:rPr>
                <w:rFonts w:cs="Arial"/>
                <w:lang w:val="en-US"/>
              </w:rPr>
              <w:t xml:space="preserve"> </w:t>
            </w:r>
            <w:r w:rsidR="000545D3">
              <w:rPr>
                <w:rFonts w:cs="Arial"/>
                <w:lang w:val="en-US"/>
              </w:rPr>
              <w:t>Hall Road, S</w:t>
            </w:r>
            <w:r w:rsidR="001D0AE3">
              <w:rPr>
                <w:rFonts w:cs="Arial"/>
                <w:lang w:val="en-US"/>
              </w:rPr>
              <w:t>winton</w:t>
            </w:r>
          </w:p>
        </w:tc>
        <w:tc>
          <w:tcPr>
            <w:tcW w:w="2543" w:type="dxa"/>
            <w:tcMar>
              <w:top w:w="57" w:type="dxa"/>
              <w:left w:w="57" w:type="dxa"/>
              <w:bottom w:w="57" w:type="dxa"/>
              <w:right w:w="57" w:type="dxa"/>
            </w:tcMar>
          </w:tcPr>
          <w:p w14:paraId="53FD859B" w14:textId="44E9FAEA" w:rsidR="00FD16BE" w:rsidRDefault="00422991" w:rsidP="247E268A">
            <w:pPr>
              <w:rPr>
                <w:rFonts w:cs="Arial"/>
                <w:lang w:val="en-US"/>
              </w:rPr>
            </w:pPr>
            <w:r>
              <w:rPr>
                <w:rFonts w:cs="Arial"/>
                <w:lang w:val="en-US"/>
              </w:rPr>
              <w:t>Apprenticeship</w:t>
            </w:r>
          </w:p>
        </w:tc>
      </w:tr>
    </w:tbl>
    <w:p w14:paraId="38CFA8C1" w14:textId="5B5B3A4A" w:rsidR="00763FB1" w:rsidRPr="00CE1AF6" w:rsidRDefault="0030762F" w:rsidP="00CE1AF6">
      <w:pPr>
        <w:pStyle w:val="Heading2"/>
      </w:pPr>
      <w:r w:rsidRPr="0030762F">
        <w:t>About the role</w:t>
      </w:r>
    </w:p>
    <w:p w14:paraId="6EEE5F1B" w14:textId="0A0F6FB9" w:rsidR="00E24563" w:rsidRDefault="00763FB1" w:rsidP="00E24563">
      <w:pPr>
        <w:pStyle w:val="ListParagraph"/>
        <w:ind w:left="0"/>
        <w:rPr>
          <w:rFonts w:eastAsiaTheme="majorEastAsia" w:cstheme="majorBidi"/>
          <w:bCs/>
          <w:szCs w:val="26"/>
        </w:rPr>
      </w:pPr>
      <w:r w:rsidRPr="00CE1AF6">
        <w:rPr>
          <w:rFonts w:eastAsiaTheme="majorEastAsia" w:cstheme="majorBidi"/>
          <w:bCs/>
          <w:szCs w:val="26"/>
        </w:rPr>
        <w:t>As a Trainee Civil Engineering Technician (Apprentice), you will join the Highway Network and Asset Management Team and learn how highways and drainage assets are designed, maintained and managed. You will work alongside experienced Engineers and the Team Leader, gaining hands-on experience while studying towards a Level 3 Civil Engineering Technician qualification. Full training, supervision and support will be provided.</w:t>
      </w:r>
    </w:p>
    <w:p w14:paraId="5A6BEAB2" w14:textId="2B023127" w:rsidR="00CE1AF6" w:rsidRPr="00DA6AED" w:rsidRDefault="00E24563" w:rsidP="00DA6AED">
      <w:pPr>
        <w:pStyle w:val="Heading2"/>
      </w:pPr>
      <w:r>
        <w:t xml:space="preserve">Main </w:t>
      </w:r>
      <w:r w:rsidR="00615F25">
        <w:t>r</w:t>
      </w:r>
      <w:r>
        <w:t>esponsibilities</w:t>
      </w:r>
    </w:p>
    <w:p w14:paraId="29119F9F" w14:textId="4A260A54" w:rsidR="00B73CD2" w:rsidRPr="0013664A" w:rsidRDefault="00DA6AED" w:rsidP="00DA6AED">
      <w:pPr>
        <w:pStyle w:val="ListParagraph"/>
        <w:numPr>
          <w:ilvl w:val="0"/>
          <w:numId w:val="4"/>
        </w:numPr>
        <w:ind w:left="0"/>
        <w:rPr>
          <w:rFonts w:eastAsiaTheme="majorEastAsia" w:cstheme="majorBidi"/>
          <w:bCs/>
          <w:szCs w:val="26"/>
          <w:lang w:val="en-US"/>
        </w:rPr>
      </w:pPr>
      <w:r w:rsidRPr="0013664A">
        <w:rPr>
          <w:rFonts w:eastAsiaTheme="majorEastAsia" w:cstheme="majorBidi"/>
          <w:bCs/>
          <w:szCs w:val="26"/>
        </w:rPr>
        <w:t>Support Engineers, Assistant Engineers and the Team Leader in the maintenance and improvement of highways and drainage across the City.</w:t>
      </w:r>
    </w:p>
    <w:p w14:paraId="08F90CF4" w14:textId="77777777" w:rsidR="009234AA" w:rsidRPr="0013664A" w:rsidRDefault="009234AA" w:rsidP="009234AA">
      <w:pPr>
        <w:pStyle w:val="ListParagraph"/>
        <w:ind w:left="0"/>
        <w:rPr>
          <w:rFonts w:eastAsiaTheme="majorEastAsia" w:cstheme="majorBidi"/>
          <w:b/>
          <w:szCs w:val="26"/>
          <w:lang w:val="en-US"/>
        </w:rPr>
      </w:pPr>
    </w:p>
    <w:p w14:paraId="05868D0A" w14:textId="4EAFAA69" w:rsidR="009234AA" w:rsidRPr="0013664A" w:rsidRDefault="000D5016" w:rsidP="000D5016">
      <w:pPr>
        <w:pStyle w:val="ListParagraph"/>
        <w:numPr>
          <w:ilvl w:val="0"/>
          <w:numId w:val="4"/>
        </w:numPr>
        <w:ind w:left="0"/>
        <w:rPr>
          <w:rFonts w:eastAsiaTheme="majorEastAsia" w:cstheme="majorBidi"/>
          <w:bCs/>
          <w:szCs w:val="26"/>
          <w:lang w:val="en-US"/>
        </w:rPr>
      </w:pPr>
      <w:r w:rsidRPr="0013664A">
        <w:rPr>
          <w:rFonts w:eastAsiaTheme="majorEastAsia" w:cstheme="majorBidi"/>
          <w:bCs/>
          <w:szCs w:val="26"/>
        </w:rPr>
        <w:t>Help ensure work is delivered safely, to the correct standards, on time and within budget.</w:t>
      </w:r>
    </w:p>
    <w:p w14:paraId="2884FFDC" w14:textId="77777777" w:rsidR="000D5016" w:rsidRPr="0013664A" w:rsidRDefault="000D5016" w:rsidP="000D5016">
      <w:pPr>
        <w:pStyle w:val="ListParagraph"/>
        <w:ind w:left="0"/>
        <w:rPr>
          <w:rFonts w:eastAsiaTheme="majorEastAsia" w:cstheme="majorBidi"/>
          <w:bCs/>
          <w:szCs w:val="26"/>
          <w:lang w:val="en-US"/>
        </w:rPr>
      </w:pPr>
    </w:p>
    <w:p w14:paraId="695D4F55" w14:textId="0E399990" w:rsidR="00604C73" w:rsidRPr="0013664A" w:rsidRDefault="00BB2C4D" w:rsidP="00BB2C4D">
      <w:pPr>
        <w:pStyle w:val="ListParagraph"/>
        <w:numPr>
          <w:ilvl w:val="0"/>
          <w:numId w:val="4"/>
        </w:numPr>
        <w:ind w:left="0"/>
        <w:rPr>
          <w:rFonts w:eastAsiaTheme="majorEastAsia" w:cstheme="majorBidi"/>
          <w:bCs/>
          <w:szCs w:val="26"/>
          <w:lang w:val="en-US"/>
        </w:rPr>
      </w:pPr>
      <w:r w:rsidRPr="0013664A">
        <w:rPr>
          <w:rFonts w:eastAsiaTheme="majorEastAsia" w:cstheme="majorBidi"/>
          <w:bCs/>
          <w:szCs w:val="26"/>
        </w:rPr>
        <w:t>Assist with the delivery of highway maintenance and investment programmes.</w:t>
      </w:r>
    </w:p>
    <w:p w14:paraId="2CB716D7" w14:textId="77777777" w:rsidR="009234AA" w:rsidRPr="0013664A" w:rsidRDefault="009234AA" w:rsidP="009234AA">
      <w:pPr>
        <w:pStyle w:val="ListParagraph"/>
        <w:ind w:left="0"/>
        <w:rPr>
          <w:rFonts w:eastAsiaTheme="majorEastAsia" w:cstheme="majorBidi"/>
          <w:bCs/>
          <w:szCs w:val="26"/>
          <w:lang w:val="en-US"/>
        </w:rPr>
      </w:pPr>
    </w:p>
    <w:p w14:paraId="7AA5A939" w14:textId="48B17885" w:rsidR="009234AA" w:rsidRPr="0013664A" w:rsidRDefault="00BB2C4D" w:rsidP="00BB2C4D">
      <w:pPr>
        <w:pStyle w:val="ListParagraph"/>
        <w:numPr>
          <w:ilvl w:val="0"/>
          <w:numId w:val="4"/>
        </w:numPr>
        <w:ind w:left="0"/>
        <w:rPr>
          <w:rFonts w:eastAsiaTheme="majorEastAsia" w:cstheme="majorBidi"/>
          <w:bCs/>
          <w:szCs w:val="26"/>
          <w:lang w:val="en-US"/>
        </w:rPr>
      </w:pPr>
      <w:r w:rsidRPr="0013664A">
        <w:rPr>
          <w:rFonts w:eastAsiaTheme="majorEastAsia" w:cstheme="majorBidi"/>
          <w:bCs/>
          <w:szCs w:val="26"/>
        </w:rPr>
        <w:t>Learn how to prepare simple design solutions that meet project requirements and constraints.</w:t>
      </w:r>
    </w:p>
    <w:p w14:paraId="382EE96E" w14:textId="77777777" w:rsidR="00BB2C4D" w:rsidRPr="0013664A" w:rsidRDefault="00BB2C4D" w:rsidP="00615F25">
      <w:pPr>
        <w:pStyle w:val="ListParagraph"/>
        <w:ind w:left="0"/>
        <w:rPr>
          <w:rFonts w:eastAsiaTheme="majorEastAsia" w:cstheme="majorBidi"/>
          <w:bCs/>
          <w:szCs w:val="26"/>
          <w:lang w:val="en-US"/>
        </w:rPr>
      </w:pPr>
    </w:p>
    <w:p w14:paraId="45EB9DAC" w14:textId="49D22FAF" w:rsidR="009234AA" w:rsidRPr="0013664A" w:rsidRDefault="00615F25" w:rsidP="00615F25">
      <w:pPr>
        <w:pStyle w:val="ListParagraph"/>
        <w:numPr>
          <w:ilvl w:val="0"/>
          <w:numId w:val="4"/>
        </w:numPr>
        <w:ind w:left="0"/>
        <w:rPr>
          <w:rFonts w:eastAsiaTheme="majorEastAsia" w:cstheme="majorBidi"/>
          <w:bCs/>
          <w:szCs w:val="26"/>
          <w:lang w:val="en-US"/>
        </w:rPr>
      </w:pPr>
      <w:r w:rsidRPr="0013664A">
        <w:rPr>
          <w:rFonts w:eastAsiaTheme="majorEastAsia" w:cstheme="majorBidi"/>
          <w:bCs/>
          <w:szCs w:val="26"/>
        </w:rPr>
        <w:t>Help prepare and check basic reports, drawings and written documents.</w:t>
      </w:r>
    </w:p>
    <w:p w14:paraId="7866578A" w14:textId="77777777" w:rsidR="00615F25" w:rsidRPr="0013664A" w:rsidRDefault="00615F25" w:rsidP="00615F25">
      <w:pPr>
        <w:pStyle w:val="ListParagraph"/>
        <w:ind w:left="0"/>
        <w:rPr>
          <w:rFonts w:eastAsiaTheme="majorEastAsia" w:cstheme="majorBidi"/>
          <w:bCs/>
          <w:szCs w:val="26"/>
          <w:lang w:val="en-US"/>
        </w:rPr>
      </w:pPr>
    </w:p>
    <w:p w14:paraId="1ABB5F7A" w14:textId="6E91EF1D" w:rsidR="009234AA" w:rsidRPr="0013664A" w:rsidRDefault="002A5872" w:rsidP="002A5872">
      <w:pPr>
        <w:pStyle w:val="ListParagraph"/>
        <w:numPr>
          <w:ilvl w:val="0"/>
          <w:numId w:val="4"/>
        </w:numPr>
        <w:ind w:left="0"/>
        <w:rPr>
          <w:rFonts w:eastAsiaTheme="majorEastAsia" w:cstheme="majorBidi"/>
          <w:bCs/>
          <w:szCs w:val="26"/>
          <w:lang w:val="en-US"/>
        </w:rPr>
      </w:pPr>
      <w:r w:rsidRPr="0013664A">
        <w:rPr>
          <w:rFonts w:eastAsiaTheme="majorEastAsia" w:cstheme="majorBidi"/>
          <w:bCs/>
          <w:szCs w:val="26"/>
        </w:rPr>
        <w:t>Support the development and presentation of engineering options</w:t>
      </w:r>
    </w:p>
    <w:p w14:paraId="1CF44CFF" w14:textId="77777777" w:rsidR="002A5872" w:rsidRPr="0013664A" w:rsidRDefault="002A5872" w:rsidP="002A5872">
      <w:pPr>
        <w:pStyle w:val="ListParagraph"/>
        <w:ind w:left="0"/>
        <w:rPr>
          <w:rFonts w:eastAsiaTheme="majorEastAsia" w:cstheme="majorBidi"/>
          <w:bCs/>
          <w:szCs w:val="26"/>
          <w:lang w:val="en-US"/>
        </w:rPr>
      </w:pPr>
    </w:p>
    <w:p w14:paraId="7ECEB5AB" w14:textId="4F2E4D0F" w:rsidR="00E425B3" w:rsidRPr="0013664A" w:rsidRDefault="002A5872" w:rsidP="002A5872">
      <w:pPr>
        <w:pStyle w:val="ListParagraph"/>
        <w:numPr>
          <w:ilvl w:val="0"/>
          <w:numId w:val="4"/>
        </w:numPr>
        <w:ind w:left="0"/>
        <w:rPr>
          <w:rFonts w:eastAsiaTheme="majorEastAsia" w:cstheme="majorBidi"/>
          <w:bCs/>
          <w:szCs w:val="26"/>
          <w:lang w:val="en-US"/>
        </w:rPr>
      </w:pPr>
      <w:r w:rsidRPr="0013664A">
        <w:rPr>
          <w:rFonts w:eastAsiaTheme="majorEastAsia" w:cstheme="majorBidi"/>
          <w:bCs/>
          <w:szCs w:val="26"/>
        </w:rPr>
        <w:t>Work as part of a team, communicating with Councillors, contractors and members of the public in a professional manner.</w:t>
      </w:r>
    </w:p>
    <w:p w14:paraId="1B9F9019" w14:textId="77777777" w:rsidR="009234AA" w:rsidRPr="0013664A" w:rsidRDefault="009234AA" w:rsidP="009234AA">
      <w:pPr>
        <w:pStyle w:val="ListParagraph"/>
        <w:ind w:left="0"/>
        <w:rPr>
          <w:rFonts w:eastAsiaTheme="majorEastAsia" w:cstheme="majorBidi"/>
          <w:bCs/>
          <w:szCs w:val="26"/>
          <w:lang w:val="en-US"/>
        </w:rPr>
      </w:pPr>
    </w:p>
    <w:p w14:paraId="32F3C4BD" w14:textId="688D3A30" w:rsidR="00417E16" w:rsidRPr="007078C0" w:rsidRDefault="0026287A" w:rsidP="0026287A">
      <w:pPr>
        <w:pStyle w:val="ListParagraph"/>
        <w:numPr>
          <w:ilvl w:val="0"/>
          <w:numId w:val="4"/>
        </w:numPr>
        <w:ind w:left="0"/>
        <w:rPr>
          <w:rFonts w:eastAsiaTheme="majorEastAsia" w:cstheme="majorBidi"/>
          <w:bCs/>
          <w:szCs w:val="26"/>
          <w:lang w:val="en-US"/>
        </w:rPr>
      </w:pPr>
      <w:r w:rsidRPr="0013664A">
        <w:rPr>
          <w:rFonts w:eastAsiaTheme="majorEastAsia" w:cstheme="majorBidi"/>
          <w:bCs/>
          <w:szCs w:val="26"/>
        </w:rPr>
        <w:t>Produce and update technical drawings using AutoCAD and other software (training provided).</w:t>
      </w:r>
    </w:p>
    <w:p w14:paraId="3560BFA9" w14:textId="77777777" w:rsidR="007078C0" w:rsidRPr="007078C0" w:rsidRDefault="007078C0" w:rsidP="007078C0">
      <w:pPr>
        <w:pStyle w:val="ListParagraph"/>
        <w:rPr>
          <w:rFonts w:eastAsiaTheme="majorEastAsia" w:cstheme="majorBidi"/>
          <w:bCs/>
          <w:szCs w:val="26"/>
          <w:lang w:val="en-US"/>
        </w:rPr>
      </w:pPr>
    </w:p>
    <w:p w14:paraId="580E3DAB" w14:textId="0631335A" w:rsidR="007078C0" w:rsidRDefault="007078C0" w:rsidP="0026287A">
      <w:pPr>
        <w:pStyle w:val="ListParagraph"/>
        <w:numPr>
          <w:ilvl w:val="0"/>
          <w:numId w:val="4"/>
        </w:numPr>
        <w:ind w:left="0"/>
        <w:rPr>
          <w:rFonts w:eastAsiaTheme="majorEastAsia" w:cstheme="majorBidi"/>
          <w:bCs/>
          <w:szCs w:val="26"/>
          <w:lang w:val="en-US"/>
        </w:rPr>
      </w:pPr>
      <w:r>
        <w:rPr>
          <w:rFonts w:eastAsiaTheme="majorEastAsia" w:cstheme="majorBidi"/>
          <w:bCs/>
          <w:szCs w:val="26"/>
          <w:lang w:val="en-US"/>
        </w:rPr>
        <w:t>Store/archive relevant scheme information</w:t>
      </w:r>
    </w:p>
    <w:p w14:paraId="3E75F8F2" w14:textId="77777777" w:rsidR="00104FC9" w:rsidRPr="00104FC9" w:rsidRDefault="00104FC9" w:rsidP="00104FC9">
      <w:pPr>
        <w:pStyle w:val="ListParagraph"/>
        <w:rPr>
          <w:rFonts w:eastAsiaTheme="majorEastAsia" w:cstheme="majorBidi"/>
          <w:bCs/>
          <w:szCs w:val="26"/>
          <w:lang w:val="en-US"/>
        </w:rPr>
      </w:pPr>
    </w:p>
    <w:p w14:paraId="640C145C" w14:textId="190B93DE" w:rsidR="00104FC9" w:rsidRPr="0013664A" w:rsidRDefault="00104FC9" w:rsidP="0026287A">
      <w:pPr>
        <w:pStyle w:val="ListParagraph"/>
        <w:numPr>
          <w:ilvl w:val="0"/>
          <w:numId w:val="4"/>
        </w:numPr>
        <w:ind w:left="0"/>
        <w:rPr>
          <w:rFonts w:eastAsiaTheme="majorEastAsia" w:cstheme="majorBidi"/>
          <w:bCs/>
          <w:szCs w:val="26"/>
          <w:lang w:val="en-US"/>
        </w:rPr>
      </w:pPr>
      <w:r>
        <w:rPr>
          <w:rFonts w:eastAsiaTheme="majorEastAsia" w:cstheme="majorBidi"/>
          <w:bCs/>
          <w:szCs w:val="26"/>
          <w:lang w:val="en-US"/>
        </w:rPr>
        <w:t>Request scheme permits via Street Manager (training provided)</w:t>
      </w:r>
    </w:p>
    <w:p w14:paraId="189DF629" w14:textId="77777777" w:rsidR="009234AA" w:rsidRPr="0013664A" w:rsidRDefault="009234AA" w:rsidP="009234AA">
      <w:pPr>
        <w:pStyle w:val="ListParagraph"/>
        <w:ind w:left="0"/>
        <w:rPr>
          <w:rFonts w:eastAsiaTheme="majorEastAsia" w:cstheme="majorBidi"/>
          <w:bCs/>
          <w:szCs w:val="26"/>
          <w:lang w:val="en-US"/>
        </w:rPr>
      </w:pPr>
    </w:p>
    <w:p w14:paraId="6D017DDA" w14:textId="77777777" w:rsidR="0026287A" w:rsidRPr="0013664A" w:rsidRDefault="0026287A" w:rsidP="0026287A">
      <w:pPr>
        <w:pStyle w:val="ListParagraph"/>
        <w:numPr>
          <w:ilvl w:val="0"/>
          <w:numId w:val="4"/>
        </w:numPr>
        <w:ind w:left="0"/>
        <w:rPr>
          <w:rFonts w:eastAsiaTheme="majorEastAsia" w:cstheme="majorBidi"/>
          <w:bCs/>
          <w:szCs w:val="26"/>
        </w:rPr>
      </w:pPr>
      <w:r w:rsidRPr="0026287A">
        <w:rPr>
          <w:rFonts w:eastAsiaTheme="majorEastAsia" w:cstheme="majorBidi"/>
          <w:bCs/>
          <w:szCs w:val="26"/>
        </w:rPr>
        <w:t>Respond to basic enquiries by phone, email or in person, with support when required.</w:t>
      </w:r>
    </w:p>
    <w:p w14:paraId="6D45FA65" w14:textId="77777777" w:rsidR="0026287A" w:rsidRPr="0013664A" w:rsidRDefault="0026287A" w:rsidP="0026287A">
      <w:pPr>
        <w:pStyle w:val="ListParagraph"/>
      </w:pPr>
    </w:p>
    <w:p w14:paraId="1F594A08" w14:textId="02B4061F" w:rsidR="007846DD" w:rsidRPr="0013664A" w:rsidRDefault="0070455E" w:rsidP="0070455E">
      <w:pPr>
        <w:pStyle w:val="ListParagraph"/>
        <w:numPr>
          <w:ilvl w:val="0"/>
          <w:numId w:val="4"/>
        </w:numPr>
        <w:ind w:left="0"/>
        <w:rPr>
          <w:rFonts w:eastAsiaTheme="majorEastAsia" w:cstheme="majorBidi"/>
          <w:bCs/>
          <w:szCs w:val="26"/>
        </w:rPr>
      </w:pPr>
      <w:r w:rsidRPr="0013664A">
        <w:rPr>
          <w:rFonts w:eastAsiaTheme="majorEastAsia" w:cstheme="majorBidi"/>
          <w:bCs/>
          <w:szCs w:val="26"/>
        </w:rPr>
        <w:t>Assist with liaising with contractors and suppliers to ensure work meets specifications.</w:t>
      </w:r>
    </w:p>
    <w:p w14:paraId="4E25B487" w14:textId="77777777" w:rsidR="0070455E" w:rsidRPr="0070455E" w:rsidRDefault="0070455E" w:rsidP="0070455E">
      <w:pPr>
        <w:pStyle w:val="ListParagraph"/>
        <w:rPr>
          <w:rFonts w:eastAsiaTheme="majorEastAsia" w:cstheme="majorBidi"/>
          <w:bCs/>
          <w:szCs w:val="26"/>
        </w:rPr>
      </w:pPr>
    </w:p>
    <w:p w14:paraId="35FCC9E3" w14:textId="05CE7F46" w:rsidR="00E54273" w:rsidRPr="0013664A" w:rsidRDefault="002E56C0" w:rsidP="002E56C0">
      <w:pPr>
        <w:pStyle w:val="ListParagraph"/>
        <w:numPr>
          <w:ilvl w:val="0"/>
          <w:numId w:val="4"/>
        </w:numPr>
        <w:ind w:left="0"/>
        <w:rPr>
          <w:rFonts w:eastAsiaTheme="majorEastAsia" w:cstheme="majorBidi"/>
          <w:bCs/>
          <w:szCs w:val="26"/>
        </w:rPr>
      </w:pPr>
      <w:r w:rsidRPr="0013664A">
        <w:rPr>
          <w:rFonts w:eastAsiaTheme="majorEastAsia" w:cstheme="majorBidi"/>
          <w:bCs/>
          <w:szCs w:val="26"/>
        </w:rPr>
        <w:t>Contribute positively to a supportive and inclusive team working environment.</w:t>
      </w:r>
    </w:p>
    <w:p w14:paraId="40DB311A" w14:textId="5258DC00" w:rsidR="0030762F" w:rsidRDefault="0030762F" w:rsidP="0030762F">
      <w:pPr>
        <w:pStyle w:val="Heading2"/>
        <w:rPr>
          <w:lang w:val="en-US"/>
        </w:rPr>
      </w:pPr>
      <w:r>
        <w:rPr>
          <w:lang w:val="en-US"/>
        </w:rPr>
        <w:t>Key outcomes</w:t>
      </w:r>
    </w:p>
    <w:p w14:paraId="67BAC51F" w14:textId="15EF2640" w:rsidR="009E5DF8" w:rsidRPr="0013664A" w:rsidRDefault="00F859D0" w:rsidP="00F859D0">
      <w:pPr>
        <w:pStyle w:val="ListParagraph"/>
        <w:numPr>
          <w:ilvl w:val="0"/>
          <w:numId w:val="40"/>
        </w:numPr>
        <w:ind w:left="0"/>
        <w:rPr>
          <w:rFonts w:cs="Arial"/>
          <w:szCs w:val="24"/>
        </w:rPr>
      </w:pPr>
      <w:r w:rsidRPr="0013664A">
        <w:rPr>
          <w:rFonts w:cs="Arial"/>
          <w:szCs w:val="24"/>
        </w:rPr>
        <w:t>Assist in assessing requests for highway and drainage works and help with their delivery.</w:t>
      </w:r>
    </w:p>
    <w:p w14:paraId="4A3A67E0" w14:textId="77777777" w:rsidR="00393723" w:rsidRPr="0013664A" w:rsidRDefault="00393723" w:rsidP="00393723">
      <w:pPr>
        <w:pStyle w:val="ListParagraph"/>
        <w:ind w:left="0"/>
        <w:rPr>
          <w:rFonts w:cs="Arial"/>
          <w:szCs w:val="24"/>
        </w:rPr>
      </w:pPr>
    </w:p>
    <w:p w14:paraId="08DCB320" w14:textId="00369251" w:rsidR="00F07275" w:rsidRPr="0013664A" w:rsidRDefault="00F859D0" w:rsidP="00F859D0">
      <w:pPr>
        <w:pStyle w:val="ListParagraph"/>
        <w:numPr>
          <w:ilvl w:val="0"/>
          <w:numId w:val="40"/>
        </w:numPr>
        <w:ind w:left="0"/>
        <w:rPr>
          <w:rFonts w:cs="Arial"/>
          <w:szCs w:val="24"/>
        </w:rPr>
      </w:pPr>
      <w:r w:rsidRPr="0013664A">
        <w:rPr>
          <w:rFonts w:cs="Arial"/>
          <w:szCs w:val="24"/>
        </w:rPr>
        <w:t>Support the preparation and monitoring of project budgets and resources.</w:t>
      </w:r>
    </w:p>
    <w:p w14:paraId="15D098D6" w14:textId="77777777" w:rsidR="00F07275" w:rsidRPr="0013664A" w:rsidRDefault="00F07275" w:rsidP="00F07275">
      <w:pPr>
        <w:pStyle w:val="ListParagraph"/>
        <w:rPr>
          <w:szCs w:val="24"/>
        </w:rPr>
      </w:pPr>
    </w:p>
    <w:p w14:paraId="37B72DEB" w14:textId="28D84359" w:rsidR="00393723" w:rsidRPr="0013664A" w:rsidRDefault="00F93C83" w:rsidP="00F93C83">
      <w:pPr>
        <w:pStyle w:val="ListParagraph"/>
        <w:numPr>
          <w:ilvl w:val="0"/>
          <w:numId w:val="40"/>
        </w:numPr>
        <w:ind w:left="0"/>
        <w:rPr>
          <w:rFonts w:cs="Arial"/>
          <w:szCs w:val="24"/>
        </w:rPr>
      </w:pPr>
      <w:r w:rsidRPr="0013664A">
        <w:rPr>
          <w:rFonts w:cs="Arial"/>
          <w:szCs w:val="24"/>
        </w:rPr>
        <w:t>Attend meetings to observe and contribute where appropriate.</w:t>
      </w:r>
    </w:p>
    <w:p w14:paraId="7D6FD512" w14:textId="77777777" w:rsidR="00F93C83" w:rsidRPr="0013664A" w:rsidRDefault="00F93C83" w:rsidP="00F93C83">
      <w:pPr>
        <w:pStyle w:val="ListParagraph"/>
        <w:ind w:left="0"/>
        <w:rPr>
          <w:rFonts w:cs="Arial"/>
          <w:szCs w:val="24"/>
        </w:rPr>
      </w:pPr>
    </w:p>
    <w:p w14:paraId="16F8846B" w14:textId="7E61C646" w:rsidR="000952F8" w:rsidRPr="0013664A" w:rsidRDefault="008C475C" w:rsidP="008C475C">
      <w:pPr>
        <w:pStyle w:val="ListParagraph"/>
        <w:numPr>
          <w:ilvl w:val="0"/>
          <w:numId w:val="40"/>
        </w:numPr>
        <w:ind w:left="0"/>
        <w:rPr>
          <w:rFonts w:cs="Arial"/>
          <w:szCs w:val="24"/>
        </w:rPr>
      </w:pPr>
      <w:r w:rsidRPr="0013664A">
        <w:rPr>
          <w:rFonts w:cs="Arial"/>
          <w:szCs w:val="24"/>
        </w:rPr>
        <w:t>Prepare CAD drawings and supporting scheme information.</w:t>
      </w:r>
    </w:p>
    <w:p w14:paraId="1DCF4A97" w14:textId="77777777" w:rsidR="00393723" w:rsidRPr="0013664A" w:rsidRDefault="00393723" w:rsidP="00393723">
      <w:pPr>
        <w:pStyle w:val="ListParagraph"/>
        <w:ind w:left="0"/>
        <w:rPr>
          <w:rFonts w:cs="Arial"/>
          <w:szCs w:val="24"/>
        </w:rPr>
      </w:pPr>
    </w:p>
    <w:p w14:paraId="4E07A54E" w14:textId="5B92948C" w:rsidR="00393723" w:rsidRPr="0013664A" w:rsidRDefault="008C475C" w:rsidP="008C475C">
      <w:pPr>
        <w:pStyle w:val="ListParagraph"/>
        <w:numPr>
          <w:ilvl w:val="0"/>
          <w:numId w:val="40"/>
        </w:numPr>
        <w:ind w:left="0"/>
        <w:rPr>
          <w:rFonts w:cs="Arial"/>
          <w:szCs w:val="24"/>
        </w:rPr>
      </w:pPr>
      <w:r w:rsidRPr="0013664A">
        <w:rPr>
          <w:rFonts w:cs="Arial"/>
          <w:szCs w:val="24"/>
        </w:rPr>
        <w:t>Support Engineers in providing technical information to Council Members and officers.</w:t>
      </w:r>
    </w:p>
    <w:p w14:paraId="45C722DB" w14:textId="77777777" w:rsidR="008C475C" w:rsidRPr="0013664A" w:rsidRDefault="008C475C" w:rsidP="008C475C">
      <w:pPr>
        <w:pStyle w:val="ListParagraph"/>
        <w:ind w:left="0"/>
        <w:rPr>
          <w:rFonts w:cs="Arial"/>
          <w:szCs w:val="24"/>
        </w:rPr>
      </w:pPr>
    </w:p>
    <w:p w14:paraId="33B6F7FD" w14:textId="0F092B90" w:rsidR="00393723" w:rsidRPr="0013664A" w:rsidRDefault="00824D22" w:rsidP="00824D22">
      <w:pPr>
        <w:pStyle w:val="ListParagraph"/>
        <w:numPr>
          <w:ilvl w:val="0"/>
          <w:numId w:val="40"/>
        </w:numPr>
        <w:ind w:left="0"/>
        <w:rPr>
          <w:rFonts w:cs="Arial"/>
          <w:szCs w:val="24"/>
        </w:rPr>
      </w:pPr>
      <w:r w:rsidRPr="0013664A">
        <w:rPr>
          <w:rFonts w:cs="Arial"/>
          <w:szCs w:val="24"/>
        </w:rPr>
        <w:t>Respond to service requests in line with customer care standards.</w:t>
      </w:r>
    </w:p>
    <w:p w14:paraId="53370D77" w14:textId="77777777" w:rsidR="00824D22" w:rsidRPr="0013664A" w:rsidRDefault="00824D22" w:rsidP="00824D22">
      <w:pPr>
        <w:pStyle w:val="ListParagraph"/>
        <w:ind w:left="0"/>
        <w:rPr>
          <w:rFonts w:cs="Arial"/>
          <w:szCs w:val="24"/>
        </w:rPr>
      </w:pPr>
    </w:p>
    <w:p w14:paraId="76ED134C" w14:textId="019FD122" w:rsidR="00393723" w:rsidRPr="0013664A" w:rsidRDefault="00824D22" w:rsidP="00824D22">
      <w:pPr>
        <w:pStyle w:val="ListParagraph"/>
        <w:numPr>
          <w:ilvl w:val="0"/>
          <w:numId w:val="40"/>
        </w:numPr>
        <w:ind w:left="0"/>
        <w:rPr>
          <w:rFonts w:cs="Arial"/>
          <w:szCs w:val="24"/>
        </w:rPr>
      </w:pPr>
      <w:r w:rsidRPr="0013664A">
        <w:rPr>
          <w:rFonts w:cs="Arial"/>
          <w:szCs w:val="24"/>
        </w:rPr>
        <w:t>Help provide clear and helpful information to members of the public about highway maintenance issues.</w:t>
      </w:r>
    </w:p>
    <w:p w14:paraId="56E13EBA" w14:textId="77777777" w:rsidR="00824D22" w:rsidRPr="0013664A" w:rsidRDefault="00824D22" w:rsidP="00824D22">
      <w:pPr>
        <w:pStyle w:val="ListParagraph"/>
        <w:ind w:left="0"/>
        <w:rPr>
          <w:rFonts w:cs="Arial"/>
          <w:szCs w:val="24"/>
        </w:rPr>
      </w:pPr>
    </w:p>
    <w:p w14:paraId="488F1A03" w14:textId="03C1233C" w:rsidR="00955A24" w:rsidRPr="0013664A" w:rsidRDefault="000102F6" w:rsidP="000102F6">
      <w:pPr>
        <w:pStyle w:val="ListParagraph"/>
        <w:numPr>
          <w:ilvl w:val="0"/>
          <w:numId w:val="40"/>
        </w:numPr>
        <w:ind w:left="0"/>
        <w:rPr>
          <w:rFonts w:cs="Arial"/>
          <w:szCs w:val="24"/>
        </w:rPr>
      </w:pPr>
      <w:r w:rsidRPr="0013664A">
        <w:rPr>
          <w:rFonts w:cs="Arial"/>
          <w:szCs w:val="24"/>
        </w:rPr>
        <w:t>Support the efficient and effective delivery of highway services.</w:t>
      </w:r>
    </w:p>
    <w:p w14:paraId="34E5CD64" w14:textId="77777777" w:rsidR="00955A24" w:rsidRPr="0013664A" w:rsidRDefault="00955A24" w:rsidP="00955A24">
      <w:pPr>
        <w:pStyle w:val="ListParagraph"/>
        <w:rPr>
          <w:szCs w:val="24"/>
        </w:rPr>
      </w:pPr>
    </w:p>
    <w:p w14:paraId="2C4D5D71" w14:textId="7CDF8CB9" w:rsidR="00E54273" w:rsidRPr="0013664A" w:rsidRDefault="00E13F31" w:rsidP="00E13F31">
      <w:pPr>
        <w:pStyle w:val="ListParagraph"/>
        <w:numPr>
          <w:ilvl w:val="0"/>
          <w:numId w:val="40"/>
        </w:numPr>
        <w:ind w:left="0"/>
        <w:rPr>
          <w:rFonts w:cs="Arial"/>
          <w:szCs w:val="24"/>
        </w:rPr>
      </w:pPr>
      <w:r w:rsidRPr="0013664A">
        <w:rPr>
          <w:rFonts w:cs="Arial"/>
          <w:szCs w:val="24"/>
        </w:rPr>
        <w:t>Assist with collecting information for performance monitoring (KPIs).</w:t>
      </w:r>
    </w:p>
    <w:p w14:paraId="1F86EFA1" w14:textId="17A2C67E" w:rsidR="0030762F" w:rsidRDefault="0030762F" w:rsidP="0030762F">
      <w:pPr>
        <w:pStyle w:val="Heading2"/>
        <w:rPr>
          <w:lang w:val="en-US"/>
        </w:rPr>
      </w:pPr>
      <w:r>
        <w:rPr>
          <w:lang w:val="en-US"/>
        </w:rPr>
        <w:t>What we need from you</w:t>
      </w:r>
    </w:p>
    <w:p w14:paraId="205A5CDA" w14:textId="5AD335E4" w:rsidR="00F86AFA" w:rsidRPr="001235AE" w:rsidRDefault="00460BDC" w:rsidP="001235AE">
      <w:pPr>
        <w:pStyle w:val="ListParagraph"/>
        <w:numPr>
          <w:ilvl w:val="0"/>
          <w:numId w:val="11"/>
        </w:numPr>
        <w:ind w:left="0"/>
        <w:rPr>
          <w:rFonts w:cs="Arial"/>
          <w:szCs w:val="24"/>
        </w:rPr>
      </w:pPr>
      <w:r w:rsidRPr="0013664A">
        <w:rPr>
          <w:rFonts w:cs="Arial"/>
          <w:szCs w:val="24"/>
        </w:rPr>
        <w:t>A genuine interest in civil engineering, highways or construction.</w:t>
      </w:r>
    </w:p>
    <w:p w14:paraId="61809DEB" w14:textId="77777777" w:rsidR="00EF5A9B" w:rsidRPr="0013664A" w:rsidRDefault="00EF5A9B" w:rsidP="00EF5A9B">
      <w:pPr>
        <w:pStyle w:val="ListParagraph"/>
        <w:ind w:left="0"/>
        <w:rPr>
          <w:rFonts w:cs="Arial"/>
          <w:szCs w:val="24"/>
        </w:rPr>
      </w:pPr>
    </w:p>
    <w:p w14:paraId="51FE0A05" w14:textId="7AA81E8B" w:rsidR="00A56325" w:rsidRPr="0013664A" w:rsidRDefault="00CB395F" w:rsidP="00CB395F">
      <w:pPr>
        <w:pStyle w:val="ListParagraph"/>
        <w:numPr>
          <w:ilvl w:val="0"/>
          <w:numId w:val="11"/>
        </w:numPr>
        <w:ind w:left="0"/>
        <w:rPr>
          <w:rFonts w:cs="Arial"/>
          <w:szCs w:val="24"/>
        </w:rPr>
      </w:pPr>
      <w:r w:rsidRPr="0013664A">
        <w:rPr>
          <w:rFonts w:cs="Arial"/>
          <w:szCs w:val="24"/>
        </w:rPr>
        <w:t>A willingness to learn and develop technical skills through on-the-job training and college study.</w:t>
      </w:r>
    </w:p>
    <w:p w14:paraId="46FA6CFE" w14:textId="77777777" w:rsidR="00EF5A9B" w:rsidRPr="0013664A" w:rsidRDefault="00EF5A9B" w:rsidP="00EF5A9B">
      <w:pPr>
        <w:pStyle w:val="ListParagraph"/>
        <w:ind w:left="0"/>
        <w:rPr>
          <w:rFonts w:cs="Arial"/>
          <w:szCs w:val="24"/>
        </w:rPr>
      </w:pPr>
    </w:p>
    <w:p w14:paraId="4297C9F5" w14:textId="144D6997" w:rsidR="002E478B" w:rsidRPr="0013664A" w:rsidRDefault="00924265" w:rsidP="00924265">
      <w:pPr>
        <w:pStyle w:val="ListParagraph"/>
        <w:numPr>
          <w:ilvl w:val="0"/>
          <w:numId w:val="11"/>
        </w:numPr>
        <w:ind w:left="0"/>
        <w:rPr>
          <w:rFonts w:cs="Arial"/>
          <w:szCs w:val="24"/>
        </w:rPr>
      </w:pPr>
      <w:r w:rsidRPr="0013664A">
        <w:rPr>
          <w:rFonts w:cs="Arial"/>
          <w:szCs w:val="24"/>
        </w:rPr>
        <w:t>Basic IT skills (e.g. Microsoft Word, Excel) and an interest in learning AutoCAD.</w:t>
      </w:r>
    </w:p>
    <w:p w14:paraId="00093790" w14:textId="77777777" w:rsidR="00EF5A9B" w:rsidRPr="0013664A" w:rsidRDefault="00EF5A9B" w:rsidP="00EF5A9B">
      <w:pPr>
        <w:pStyle w:val="ListParagraph"/>
        <w:ind w:left="0"/>
        <w:rPr>
          <w:rFonts w:cs="Arial"/>
          <w:szCs w:val="24"/>
        </w:rPr>
      </w:pPr>
    </w:p>
    <w:p w14:paraId="45FE7E27" w14:textId="2D5BDA2C" w:rsidR="00302058" w:rsidRPr="0013664A" w:rsidRDefault="00924265" w:rsidP="00924265">
      <w:pPr>
        <w:pStyle w:val="ListParagraph"/>
        <w:numPr>
          <w:ilvl w:val="0"/>
          <w:numId w:val="11"/>
        </w:numPr>
        <w:ind w:left="0"/>
        <w:rPr>
          <w:rFonts w:cs="Arial"/>
          <w:szCs w:val="24"/>
        </w:rPr>
      </w:pPr>
      <w:r w:rsidRPr="0013664A">
        <w:rPr>
          <w:rFonts w:cs="Arial"/>
          <w:szCs w:val="24"/>
        </w:rPr>
        <w:t>Good communication skills and the ability to work well with others.</w:t>
      </w:r>
    </w:p>
    <w:p w14:paraId="1E67B510" w14:textId="77777777" w:rsidR="00924265" w:rsidRPr="0013664A" w:rsidRDefault="00924265" w:rsidP="00924265">
      <w:pPr>
        <w:pStyle w:val="ListParagraph"/>
        <w:ind w:left="0"/>
        <w:rPr>
          <w:rFonts w:cs="Arial"/>
          <w:szCs w:val="24"/>
        </w:rPr>
      </w:pPr>
    </w:p>
    <w:p w14:paraId="65350259" w14:textId="73CA4B74" w:rsidR="002E478B" w:rsidRPr="0013664A" w:rsidRDefault="0057444B" w:rsidP="0057444B">
      <w:pPr>
        <w:pStyle w:val="ListParagraph"/>
        <w:numPr>
          <w:ilvl w:val="0"/>
          <w:numId w:val="11"/>
        </w:numPr>
        <w:ind w:left="0"/>
        <w:rPr>
          <w:rFonts w:cs="Arial"/>
          <w:szCs w:val="24"/>
        </w:rPr>
      </w:pPr>
      <w:r w:rsidRPr="0013664A">
        <w:rPr>
          <w:rFonts w:cs="Arial"/>
          <w:szCs w:val="24"/>
        </w:rPr>
        <w:t>A positive attitude, good organisation skills and attention to detail.</w:t>
      </w:r>
    </w:p>
    <w:p w14:paraId="28A508F1" w14:textId="77777777" w:rsidR="00302058" w:rsidRPr="0013664A" w:rsidRDefault="00302058" w:rsidP="00302058">
      <w:pPr>
        <w:pStyle w:val="ListParagraph"/>
        <w:ind w:left="0"/>
        <w:rPr>
          <w:rFonts w:cs="Arial"/>
          <w:szCs w:val="24"/>
        </w:rPr>
      </w:pPr>
    </w:p>
    <w:p w14:paraId="4D94CD3C" w14:textId="1E20491E" w:rsidR="00302058" w:rsidRPr="0013664A" w:rsidRDefault="0057444B" w:rsidP="0057444B">
      <w:pPr>
        <w:pStyle w:val="ListParagraph"/>
        <w:numPr>
          <w:ilvl w:val="0"/>
          <w:numId w:val="11"/>
        </w:numPr>
        <w:ind w:left="0"/>
        <w:rPr>
          <w:rFonts w:cs="Arial"/>
          <w:szCs w:val="24"/>
        </w:rPr>
      </w:pPr>
      <w:r w:rsidRPr="0013664A">
        <w:rPr>
          <w:rFonts w:cs="Arial"/>
          <w:szCs w:val="24"/>
        </w:rPr>
        <w:t>An understanding of the importance of health, safety and the environment (training provided).</w:t>
      </w:r>
    </w:p>
    <w:p w14:paraId="2BF272B8" w14:textId="77777777" w:rsidR="00DB719E" w:rsidRPr="0013664A" w:rsidRDefault="00DB719E" w:rsidP="00DB719E">
      <w:pPr>
        <w:pStyle w:val="ListParagraph"/>
        <w:ind w:left="0"/>
        <w:rPr>
          <w:rFonts w:cs="Arial"/>
          <w:szCs w:val="24"/>
        </w:rPr>
      </w:pPr>
    </w:p>
    <w:p w14:paraId="0968335A" w14:textId="319302B0" w:rsidR="00E54273" w:rsidRDefault="0057444B" w:rsidP="0057444B">
      <w:pPr>
        <w:pStyle w:val="ListParagraph"/>
        <w:numPr>
          <w:ilvl w:val="0"/>
          <w:numId w:val="11"/>
        </w:numPr>
        <w:ind w:left="0"/>
        <w:rPr>
          <w:rFonts w:cs="Arial"/>
          <w:szCs w:val="24"/>
        </w:rPr>
      </w:pPr>
      <w:r w:rsidRPr="0013664A">
        <w:rPr>
          <w:rFonts w:cs="Arial"/>
          <w:szCs w:val="24"/>
        </w:rPr>
        <w:lastRenderedPageBreak/>
        <w:t>The ability to demonstrate and develop the Council’s values and behaviours.</w:t>
      </w:r>
    </w:p>
    <w:p w14:paraId="40CFDC5A" w14:textId="77777777" w:rsidR="001235AE" w:rsidRPr="001235AE" w:rsidRDefault="001235AE" w:rsidP="001235AE">
      <w:pPr>
        <w:pStyle w:val="ListParagraph"/>
        <w:rPr>
          <w:rFonts w:cs="Arial"/>
          <w:szCs w:val="24"/>
        </w:rPr>
      </w:pPr>
    </w:p>
    <w:p w14:paraId="3FE7F5DC" w14:textId="3D7B43EA" w:rsidR="001235AE" w:rsidRDefault="008324BC" w:rsidP="008324BC">
      <w:pPr>
        <w:pStyle w:val="ListParagraph"/>
        <w:numPr>
          <w:ilvl w:val="0"/>
          <w:numId w:val="11"/>
        </w:numPr>
        <w:ind w:left="0"/>
        <w:rPr>
          <w:rFonts w:cs="Arial"/>
          <w:szCs w:val="24"/>
        </w:rPr>
      </w:pPr>
      <w:r w:rsidRPr="008324BC">
        <w:rPr>
          <w:rFonts w:cs="Arial"/>
          <w:szCs w:val="24"/>
        </w:rPr>
        <w:t>GCSEs (or equivalent) including Maths and English, or a relevant Level 2 qualification.</w:t>
      </w:r>
    </w:p>
    <w:p w14:paraId="3619D44F" w14:textId="77777777" w:rsidR="008324BC" w:rsidRPr="008324BC" w:rsidRDefault="008324BC" w:rsidP="008324BC">
      <w:pPr>
        <w:pStyle w:val="ListParagraph"/>
        <w:rPr>
          <w:rFonts w:cs="Arial"/>
          <w:szCs w:val="24"/>
        </w:rPr>
      </w:pPr>
    </w:p>
    <w:p w14:paraId="3E6DC4BF" w14:textId="4EE6EB49" w:rsidR="007846DD" w:rsidRPr="00CE4A7B" w:rsidRDefault="00CE4A7B" w:rsidP="00CE4A7B">
      <w:pPr>
        <w:pStyle w:val="ListParagraph"/>
        <w:numPr>
          <w:ilvl w:val="0"/>
          <w:numId w:val="11"/>
        </w:numPr>
        <w:ind w:left="0"/>
        <w:rPr>
          <w:rFonts w:cs="Arial"/>
          <w:szCs w:val="24"/>
        </w:rPr>
      </w:pPr>
      <w:r w:rsidRPr="00CE4A7B">
        <w:rPr>
          <w:rFonts w:cs="Arial"/>
          <w:szCs w:val="24"/>
        </w:rPr>
        <w:t>Willingness and commitment to complete a Level 3 Civil Engineering Technician Apprenticeship at Salford City College.</w:t>
      </w:r>
    </w:p>
    <w:p w14:paraId="1B641F84" w14:textId="3F79CB01" w:rsidR="00BB5B79" w:rsidRDefault="00BB5B79" w:rsidP="008474AB">
      <w:pPr>
        <w:pStyle w:val="Heading2"/>
        <w:spacing w:after="120"/>
        <w:rPr>
          <w:lang w:val="en-US"/>
        </w:rPr>
      </w:pPr>
      <w:r>
        <w:rPr>
          <w:lang w:val="en-US"/>
        </w:rPr>
        <w:t>What we can offer you</w:t>
      </w:r>
    </w:p>
    <w:p w14:paraId="6EFEE9B3" w14:textId="77777777" w:rsidR="00FC4887" w:rsidRDefault="00FC4887" w:rsidP="008474AB">
      <w:pPr>
        <w:spacing w:after="0"/>
      </w:pPr>
    </w:p>
    <w:p w14:paraId="4B9A3CF7" w14:textId="48F1600F" w:rsidR="008474AB" w:rsidRPr="008474AB" w:rsidRDefault="008474AB" w:rsidP="008474AB">
      <w:pPr>
        <w:spacing w:after="0"/>
      </w:pPr>
      <w:r w:rsidRPr="008474AB">
        <w:t>Your ongoing professional development and success in your role is important to us, and that is why we provide a variety of learning and development opportunities. Within the sections below you will find development options tailored to you which will enable you to further develop your existing skills and learn new ones at a pace that suits you best. If you are joining us now, your development will form part of ongoing discussions with your manager. If you are an existing employee, you should use your Personal Development Reviews to discuss your development with your manager and create your development journey. It’s important you also take full advantage of any informal learning available to you during the course of your work.</w:t>
      </w:r>
    </w:p>
    <w:p w14:paraId="7721A4B2" w14:textId="77777777" w:rsidR="008474AB" w:rsidRPr="008474AB" w:rsidRDefault="008474AB" w:rsidP="008474AB">
      <w:pPr>
        <w:spacing w:after="0"/>
      </w:pPr>
    </w:p>
    <w:p w14:paraId="60B8401E" w14:textId="39929F2D" w:rsidR="008474AB" w:rsidRDefault="008474AB" w:rsidP="008474AB">
      <w:pPr>
        <w:spacing w:after="0"/>
        <w:rPr>
          <w:b/>
          <w:bCs/>
        </w:rPr>
      </w:pPr>
      <w:r w:rsidRPr="008474AB">
        <w:rPr>
          <w:b/>
          <w:bCs/>
        </w:rPr>
        <w:t xml:space="preserve">Online </w:t>
      </w:r>
      <w:r w:rsidR="00FC4887">
        <w:rPr>
          <w:b/>
          <w:bCs/>
        </w:rPr>
        <w:t>L</w:t>
      </w:r>
      <w:r w:rsidRPr="008474AB">
        <w:rPr>
          <w:b/>
          <w:bCs/>
        </w:rPr>
        <w:t xml:space="preserve">earning </w:t>
      </w:r>
    </w:p>
    <w:p w14:paraId="0A153402" w14:textId="77777777" w:rsidR="00FC4887" w:rsidRPr="008474AB" w:rsidRDefault="00FC4887" w:rsidP="008474AB">
      <w:pPr>
        <w:spacing w:after="0"/>
      </w:pPr>
    </w:p>
    <w:p w14:paraId="178097B1" w14:textId="77777777" w:rsidR="008474AB" w:rsidRPr="008474AB" w:rsidRDefault="008474AB" w:rsidP="008474AB">
      <w:pPr>
        <w:spacing w:after="0"/>
      </w:pPr>
      <w:r w:rsidRPr="008474AB">
        <w:t>Develop your knowledge across a wide range of areas through our Me-Learning platform, with over 200 free courses to choose from. To have the best possible start and comply with current legislation, you must complete the following modules: Welcome to Salford, Health and Safety in the Office, GDPR, Equality Essentials, and Safeguarding Children and Adults. You may also benefit from a variety of courses in categories such as Business Skills, IT and Project Management which are available to learn at your own convenience and pace.</w:t>
      </w:r>
    </w:p>
    <w:p w14:paraId="3B481E25" w14:textId="77777777" w:rsidR="008474AB" w:rsidRPr="008474AB" w:rsidRDefault="008474AB" w:rsidP="008474AB">
      <w:pPr>
        <w:spacing w:after="0"/>
        <w:rPr>
          <w:b/>
          <w:bCs/>
        </w:rPr>
      </w:pPr>
    </w:p>
    <w:p w14:paraId="58B937CC" w14:textId="77777777" w:rsidR="008474AB" w:rsidRDefault="008474AB" w:rsidP="008474AB">
      <w:pPr>
        <w:spacing w:after="0"/>
        <w:rPr>
          <w:b/>
          <w:bCs/>
        </w:rPr>
      </w:pPr>
      <w:r w:rsidRPr="008474AB">
        <w:rPr>
          <w:b/>
          <w:bCs/>
        </w:rPr>
        <w:t>Professional Development</w:t>
      </w:r>
    </w:p>
    <w:p w14:paraId="6D509FFE" w14:textId="77777777" w:rsidR="00FC4887" w:rsidRPr="008474AB" w:rsidRDefault="00FC4887" w:rsidP="008474AB">
      <w:pPr>
        <w:spacing w:after="0"/>
        <w:rPr>
          <w:b/>
          <w:bCs/>
        </w:rPr>
      </w:pPr>
    </w:p>
    <w:p w14:paraId="549E7C74" w14:textId="77777777" w:rsidR="008474AB" w:rsidRPr="008474AB" w:rsidRDefault="008474AB" w:rsidP="008474AB">
      <w:pPr>
        <w:spacing w:after="0"/>
      </w:pPr>
      <w:r w:rsidRPr="008474AB">
        <w:t xml:space="preserve">Gain role specific skills and time to learn through a wide range of development opportunities. Learn whilst working and get support towards your qualification through an apprenticeship standard. Access professional development ranging from entry level to master’s type qualifications, including achieving a role appropriate qualification. Details can be found on </w:t>
      </w:r>
      <w:hyperlink w:history="1">
        <w:r w:rsidRPr="008474AB">
          <w:rPr>
            <w:rStyle w:val="Hyperlink"/>
          </w:rPr>
          <w:t>the Institute of apprenticeships</w:t>
        </w:r>
      </w:hyperlink>
      <w:r w:rsidRPr="008474AB">
        <w:t xml:space="preserve"> website.</w:t>
      </w:r>
    </w:p>
    <w:p w14:paraId="5F1944D5" w14:textId="77777777" w:rsidR="008474AB" w:rsidRPr="008474AB" w:rsidRDefault="008474AB" w:rsidP="008474AB">
      <w:pPr>
        <w:spacing w:after="0"/>
      </w:pPr>
    </w:p>
    <w:p w14:paraId="67727F49" w14:textId="77777777" w:rsidR="008474AB" w:rsidRDefault="008474AB" w:rsidP="008474AB">
      <w:pPr>
        <w:spacing w:after="0"/>
        <w:rPr>
          <w:b/>
          <w:bCs/>
        </w:rPr>
      </w:pPr>
      <w:r w:rsidRPr="008474AB">
        <w:rPr>
          <w:b/>
          <w:bCs/>
        </w:rPr>
        <w:t>Tailored Development</w:t>
      </w:r>
    </w:p>
    <w:p w14:paraId="36AC2557" w14:textId="77777777" w:rsidR="00F07275" w:rsidRPr="008474AB" w:rsidRDefault="00F07275" w:rsidP="008474AB">
      <w:pPr>
        <w:spacing w:after="0"/>
        <w:rPr>
          <w:b/>
          <w:bCs/>
        </w:rPr>
      </w:pPr>
    </w:p>
    <w:p w14:paraId="6892F94C" w14:textId="40F7674D" w:rsidR="008474AB" w:rsidRDefault="00F07275" w:rsidP="00F07275">
      <w:pPr>
        <w:rPr>
          <w:b/>
          <w:bCs/>
        </w:rPr>
      </w:pPr>
      <w:r w:rsidRPr="00F07275">
        <w:t xml:space="preserve">We </w:t>
      </w:r>
      <w:r>
        <w:t xml:space="preserve">can </w:t>
      </w:r>
      <w:r w:rsidRPr="00F07275">
        <w:t>provide a range of training and Continuing Professional Development (CPD) courses</w:t>
      </w:r>
      <w:r>
        <w:t>.</w:t>
      </w:r>
      <w:r w:rsidR="008474AB">
        <w:rPr>
          <w:b/>
          <w:bCs/>
        </w:rPr>
        <w:br w:type="page"/>
      </w:r>
    </w:p>
    <w:p w14:paraId="2E8A008B" w14:textId="3AA50A90" w:rsidR="008474AB" w:rsidRPr="008474AB" w:rsidRDefault="008474AB" w:rsidP="008474AB">
      <w:pPr>
        <w:spacing w:before="120" w:after="120"/>
      </w:pPr>
      <w:r w:rsidRPr="008474AB">
        <w:rPr>
          <w:rFonts w:eastAsiaTheme="majorEastAsia" w:cstheme="majorBidi"/>
          <w:b/>
          <w:color w:val="E30478"/>
          <w:sz w:val="28"/>
          <w:szCs w:val="24"/>
        </w:rPr>
        <w:lastRenderedPageBreak/>
        <w:t>A digital organisation</w:t>
      </w:r>
    </w:p>
    <w:p w14:paraId="7F4392FC" w14:textId="77777777" w:rsidR="008474AB" w:rsidRPr="008474AB" w:rsidRDefault="008474AB" w:rsidP="008474AB">
      <w:pPr>
        <w:spacing w:after="0"/>
        <w:rPr>
          <w:b/>
          <w:bCs/>
        </w:rPr>
      </w:pPr>
      <w:r w:rsidRPr="008474AB">
        <w:rPr>
          <w:b/>
          <w:bCs/>
        </w:rPr>
        <w:t>Developing your digital skills</w:t>
      </w:r>
    </w:p>
    <w:p w14:paraId="5E6ABA1E" w14:textId="1258B573" w:rsidR="008474AB" w:rsidRPr="008474AB" w:rsidRDefault="008474AB" w:rsidP="008474AB">
      <w:pPr>
        <w:spacing w:after="0"/>
      </w:pPr>
      <w:r w:rsidRPr="008474AB">
        <w:t xml:space="preserve">Our ambition is to provide our workforce with the right level of digital capabilities needed to be successful. Whatever your current digital abilities are, we can provide development ranging from essential workplace skills to specialist workplace skills. These will be delivered through our Digital Skills Academy using both self-directed and guided learning opportunities to enable you to develop. Additionally, you can access free online courses through the </w:t>
      </w:r>
      <w:hyperlink w:history="1">
        <w:proofErr w:type="spellStart"/>
        <w:r w:rsidRPr="008474AB">
          <w:rPr>
            <w:rStyle w:val="Hyperlink"/>
          </w:rPr>
          <w:t>iDea</w:t>
        </w:r>
        <w:proofErr w:type="spellEnd"/>
      </w:hyperlink>
      <w:r w:rsidR="00F222AC">
        <w:rPr>
          <w:rStyle w:val="Hyperlink"/>
        </w:rPr>
        <w:t xml:space="preserve"> website</w:t>
      </w:r>
      <w:r w:rsidRPr="008474AB">
        <w:t>.</w:t>
      </w:r>
    </w:p>
    <w:p w14:paraId="3F72F261" w14:textId="77777777" w:rsidR="008474AB" w:rsidRPr="008474AB" w:rsidRDefault="008474AB" w:rsidP="008474AB">
      <w:pPr>
        <w:spacing w:after="0"/>
      </w:pPr>
    </w:p>
    <w:p w14:paraId="37C95924" w14:textId="77777777" w:rsidR="008474AB" w:rsidRPr="008474AB" w:rsidRDefault="008474AB" w:rsidP="008474AB">
      <w:pPr>
        <w:spacing w:after="0"/>
        <w:rPr>
          <w:b/>
          <w:bCs/>
        </w:rPr>
      </w:pPr>
      <w:r w:rsidRPr="008474AB">
        <w:rPr>
          <w:b/>
          <w:bCs/>
        </w:rPr>
        <w:t>Sharing your digital skills</w:t>
      </w:r>
    </w:p>
    <w:p w14:paraId="6C4FAC9C" w14:textId="0929B5DD" w:rsidR="007846DD" w:rsidRDefault="008474AB" w:rsidP="008474AB">
      <w:pPr>
        <w:spacing w:after="0"/>
      </w:pPr>
      <w:r w:rsidRPr="008474AB">
        <w:t>Our goal is to support you to share your digital knowledge with other people. Our Digital Eagles programme has been designed to cover basic digital skills and build your confidence to assist others. By the end of this programme you will join hundreds of staff members who already are digital eagles, and be able to help colleagues, customers, residents, or people in your personal life with all things digital.</w:t>
      </w:r>
    </w:p>
    <w:p w14:paraId="20329A42" w14:textId="77777777" w:rsidR="008474AB" w:rsidRPr="008474AB" w:rsidRDefault="008474AB" w:rsidP="008474AB">
      <w:pPr>
        <w:spacing w:after="0"/>
      </w:pPr>
    </w:p>
    <w:p w14:paraId="7D0D06C5" w14:textId="1D6031BC" w:rsidR="0030762F" w:rsidRDefault="0030762F" w:rsidP="0030762F">
      <w:pPr>
        <w:pStyle w:val="Heading2"/>
        <w:rPr>
          <w:lang w:val="en-US"/>
        </w:rPr>
      </w:pPr>
      <w:r>
        <w:rPr>
          <w:lang w:val="en-US"/>
        </w:rPr>
        <w:t xml:space="preserve">Our </w:t>
      </w:r>
      <w:proofErr w:type="spellStart"/>
      <w:r w:rsidR="00BB5B79">
        <w:rPr>
          <w:lang w:val="en-US"/>
        </w:rPr>
        <w:t>organisation’s</w:t>
      </w:r>
      <w:proofErr w:type="spellEnd"/>
      <w:r w:rsidR="00BB5B79">
        <w:rPr>
          <w:lang w:val="en-US"/>
        </w:rPr>
        <w:t xml:space="preserve"> </w:t>
      </w:r>
      <w:r>
        <w:rPr>
          <w:lang w:val="en-US"/>
        </w:rPr>
        <w:t>values</w:t>
      </w:r>
    </w:p>
    <w:p w14:paraId="2017B3B3" w14:textId="2D8BD9CF" w:rsidR="00DA1478" w:rsidRPr="00021142" w:rsidRDefault="00DA1478" w:rsidP="00021142">
      <w:pPr>
        <w:rPr>
          <w:b/>
          <w:bCs/>
          <w:lang w:val="en-US"/>
        </w:rPr>
      </w:pPr>
      <w:r w:rsidRPr="00021142">
        <w:rPr>
          <w:b/>
          <w:bCs/>
          <w:lang w:val="en-US"/>
        </w:rPr>
        <w:t>We have four values: Pride, Passion, People, Personal responsibility.</w:t>
      </w:r>
    </w:p>
    <w:p w14:paraId="0DE208A3" w14:textId="5EBDCB64" w:rsidR="00BB5B79" w:rsidRPr="005C7EA1" w:rsidRDefault="00BB5B79" w:rsidP="00BB5B79">
      <w:pPr>
        <w:rPr>
          <w:rFonts w:cs="Arial"/>
          <w:szCs w:val="24"/>
        </w:rPr>
      </w:pPr>
      <w:hyperlink w:history="1">
        <w:r w:rsidRPr="00087D4A">
          <w:rPr>
            <w:rStyle w:val="Hyperlink"/>
            <w:rFonts w:cs="Arial"/>
            <w:szCs w:val="24"/>
          </w:rPr>
          <w:t>Our four values</w:t>
        </w:r>
      </w:hyperlink>
      <w:r w:rsidRPr="005C7EA1">
        <w:rPr>
          <w:rFonts w:cs="Arial"/>
          <w:szCs w:val="24"/>
        </w:rPr>
        <w:t xml:space="preserve"> are central to the way we communicate about the council and the way in which we behave with colleagues, </w:t>
      </w:r>
      <w:r w:rsidR="00512FC3" w:rsidRPr="005C7EA1">
        <w:rPr>
          <w:rFonts w:cs="Arial"/>
          <w:szCs w:val="24"/>
        </w:rPr>
        <w:t>customers,</w:t>
      </w:r>
      <w:r w:rsidRPr="005C7EA1">
        <w:rPr>
          <w:rFonts w:cs="Arial"/>
          <w:szCs w:val="24"/>
        </w:rPr>
        <w:t xml:space="preserve"> and partners - so that we live and breathe our values each day.</w:t>
      </w:r>
    </w:p>
    <w:p w14:paraId="755FCD81" w14:textId="775BB15D" w:rsidR="00C01C1A" w:rsidRDefault="00C01C1A" w:rsidP="0030762F">
      <w:pPr>
        <w:spacing w:after="0"/>
        <w:rPr>
          <w:rFonts w:cs="Arial"/>
          <w:szCs w:val="24"/>
          <w:lang w:val="en-US"/>
        </w:rPr>
      </w:pPr>
    </w:p>
    <w:p w14:paraId="4619C872" w14:textId="0C4CCF54" w:rsidR="0030762F" w:rsidRPr="00512FC3" w:rsidRDefault="00C01C1A" w:rsidP="00512FC3">
      <w:pPr>
        <w:spacing w:after="0"/>
        <w:rPr>
          <w:rFonts w:cs="Arial"/>
          <w:szCs w:val="24"/>
          <w:lang w:val="en-US"/>
        </w:rPr>
      </w:pPr>
      <w:r>
        <w:rPr>
          <w:rFonts w:cs="Arial"/>
          <w:noProof/>
          <w:szCs w:val="24"/>
          <w:lang w:val="en-US"/>
        </w:rPr>
        <w:drawing>
          <wp:inline distT="0" distB="0" distL="0" distR="0" wp14:anchorId="18CF6C25" wp14:editId="18E1B7A5">
            <wp:extent cx="5731510" cy="1800103"/>
            <wp:effectExtent l="0" t="0" r="0" b="0"/>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731510" cy="1800103"/>
                    </a:xfrm>
                    <a:prstGeom prst="rect">
                      <a:avLst/>
                    </a:prstGeom>
                  </pic:spPr>
                </pic:pic>
              </a:graphicData>
            </a:graphic>
          </wp:inline>
        </w:drawing>
      </w:r>
    </w:p>
    <w:p w14:paraId="2B6E05C0" w14:textId="497FE508" w:rsidR="0030762F" w:rsidRDefault="00BB5B79" w:rsidP="00DA1478">
      <w:pPr>
        <w:pStyle w:val="Heading2"/>
        <w:rPr>
          <w:lang w:val="en-US"/>
        </w:rPr>
      </w:pPr>
      <w:r>
        <w:rPr>
          <w:lang w:val="en-US"/>
        </w:rPr>
        <w:t>Application guidance</w:t>
      </w:r>
    </w:p>
    <w:p w14:paraId="23FFBB52" w14:textId="77777777" w:rsidR="000E7D69" w:rsidRPr="00373914" w:rsidRDefault="000E7D69" w:rsidP="000E7D69">
      <w:r w:rsidRPr="00373914">
        <w:t>We are a values-based organisation so reflecting our values or a values-based approach in your evidence will support your application.</w:t>
      </w:r>
    </w:p>
    <w:p w14:paraId="34BB64DB" w14:textId="187EDC09" w:rsidR="0030762F" w:rsidRDefault="000E7D69" w:rsidP="000E7D69">
      <w:r w:rsidRPr="00373914">
        <w:t xml:space="preserve">The different sections of this role profile are there to give you an understanding of the purpose of the role. The ‘what we need from you’ section outlines the minimum criteria you will need to meet within your application. </w:t>
      </w:r>
    </w:p>
    <w:p w14:paraId="55CC02B6" w14:textId="49535F11" w:rsidR="00175691" w:rsidRDefault="00175691" w:rsidP="00513EE5">
      <w:pPr>
        <w:spacing w:after="240"/>
      </w:pPr>
    </w:p>
    <w:p w14:paraId="1E72E558" w14:textId="2BEF0E36" w:rsidR="00175691" w:rsidRDefault="00175691" w:rsidP="00175691">
      <w:pPr>
        <w:pStyle w:val="Heading3"/>
        <w:spacing w:before="120" w:after="120"/>
      </w:pPr>
      <w:r>
        <w:lastRenderedPageBreak/>
        <w:t>Role details</w:t>
      </w:r>
    </w:p>
    <w:p w14:paraId="3C1AC946" w14:textId="2875FA8B" w:rsidR="00175691" w:rsidRDefault="00175691" w:rsidP="00175691">
      <w:pPr>
        <w:spacing w:after="120"/>
      </w:pPr>
      <w:r>
        <w:t>Completed by:</w:t>
      </w:r>
      <w:r w:rsidR="00F628C9">
        <w:t xml:space="preserve"> Ali Qureshi</w:t>
      </w:r>
    </w:p>
    <w:p w14:paraId="4BAA11A7" w14:textId="30706E8F" w:rsidR="00175691" w:rsidRDefault="00175691" w:rsidP="00175691">
      <w:pPr>
        <w:spacing w:after="120"/>
      </w:pPr>
      <w:r>
        <w:t>Date:</w:t>
      </w:r>
      <w:r w:rsidR="00F628C9">
        <w:t xml:space="preserve"> </w:t>
      </w:r>
      <w:r w:rsidR="00104FC9">
        <w:t>22</w:t>
      </w:r>
      <w:r w:rsidR="00F628C9">
        <w:t>/</w:t>
      </w:r>
      <w:r w:rsidR="00104FC9">
        <w:t>12</w:t>
      </w:r>
      <w:r w:rsidR="00F628C9">
        <w:t>/2025</w:t>
      </w:r>
    </w:p>
    <w:p w14:paraId="47F67748" w14:textId="37C5D8CC" w:rsidR="00175691" w:rsidRDefault="00175691" w:rsidP="00175691">
      <w:pPr>
        <w:spacing w:after="120"/>
      </w:pPr>
      <w:r>
        <w:t>Job code:</w:t>
      </w:r>
    </w:p>
    <w:p w14:paraId="554AE956" w14:textId="77777777" w:rsidR="00175691" w:rsidRDefault="00175691" w:rsidP="00175691">
      <w:pPr>
        <w:spacing w:after="120"/>
      </w:pPr>
      <w:r>
        <w:t>Job score:</w:t>
      </w:r>
    </w:p>
    <w:p w14:paraId="0DDF1FB6" w14:textId="35E65C76" w:rsidR="00175691" w:rsidRPr="000E7D69" w:rsidRDefault="00175691" w:rsidP="00175691">
      <w:pPr>
        <w:spacing w:after="120"/>
      </w:pPr>
      <w:r>
        <w:t>Date of evaluation:</w:t>
      </w:r>
    </w:p>
    <w:p w14:paraId="400116B2" w14:textId="04D07BE4" w:rsidR="0030762F" w:rsidRDefault="0030762F" w:rsidP="0030762F">
      <w:pPr>
        <w:spacing w:after="0"/>
        <w:rPr>
          <w:rFonts w:cs="Arial"/>
          <w:szCs w:val="24"/>
          <w:lang w:val="en-US"/>
        </w:rPr>
      </w:pPr>
    </w:p>
    <w:p w14:paraId="4D2D8968" w14:textId="77777777" w:rsidR="0030762F" w:rsidRPr="0030762F" w:rsidRDefault="0030762F" w:rsidP="0030762F">
      <w:pPr>
        <w:spacing w:after="0"/>
        <w:rPr>
          <w:rFonts w:cs="Arial"/>
          <w:szCs w:val="24"/>
          <w:lang w:val="en-US"/>
        </w:rPr>
      </w:pPr>
    </w:p>
    <w:sectPr w:rsidR="0030762F" w:rsidRPr="0030762F" w:rsidSect="00FC7104">
      <w:footerReference w:type="default" r:id="rId15"/>
      <w:footerReference w:type="first" r:id="rId16"/>
      <w:pgSz w:w="11906" w:h="16838"/>
      <w:pgMar w:top="1440" w:right="991" w:bottom="1440" w:left="1134" w:header="709" w:footer="4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218E9" w14:textId="77777777" w:rsidR="0070484A" w:rsidRDefault="0070484A" w:rsidP="0030762F">
      <w:pPr>
        <w:spacing w:after="0" w:line="240" w:lineRule="auto"/>
      </w:pPr>
      <w:r>
        <w:separator/>
      </w:r>
    </w:p>
  </w:endnote>
  <w:endnote w:type="continuationSeparator" w:id="0">
    <w:p w14:paraId="243C1561" w14:textId="77777777" w:rsidR="0070484A" w:rsidRDefault="0070484A" w:rsidP="0030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2B79" w14:textId="1CD4B6E1" w:rsidR="0030762F" w:rsidRPr="00DA1478" w:rsidRDefault="00161DEE" w:rsidP="00513E9C">
    <w:pPr>
      <w:pStyle w:val="Footer"/>
      <w:ind w:left="-426" w:right="-425"/>
      <w:jc w:val="right"/>
    </w:pPr>
    <w:r>
      <w:rPr>
        <w:noProof/>
      </w:rPr>
      <mc:AlternateContent>
        <mc:Choice Requires="wps">
          <w:drawing>
            <wp:inline distT="0" distB="0" distL="0" distR="0" wp14:anchorId="44499EBD" wp14:editId="2778A863">
              <wp:extent cx="1628775" cy="1404620"/>
              <wp:effectExtent l="0" t="0" r="9525" b="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404620"/>
                      </a:xfrm>
                      <a:prstGeom prst="rect">
                        <a:avLst/>
                      </a:prstGeom>
                      <a:solidFill>
                        <a:srgbClr val="FFFFFF"/>
                      </a:solidFill>
                      <a:ln w="9525">
                        <a:noFill/>
                        <a:miter lim="800000"/>
                        <a:headEnd/>
                        <a:tailEnd/>
                      </a:ln>
                    </wps:spPr>
                    <wps:txbx>
                      <w:txbxContent>
                        <w:p w14:paraId="13EC1FFA" w14:textId="7664B370" w:rsidR="00161DEE" w:rsidRPr="00161DEE" w:rsidRDefault="00161DEE" w:rsidP="00161DEE">
                          <w:pPr>
                            <w:spacing w:after="0"/>
                            <w:jc w:val="right"/>
                            <w:rPr>
                              <w:b/>
                              <w:bCs/>
                              <w:sz w:val="22"/>
                              <w:szCs w:val="20"/>
                            </w:rPr>
                          </w:pPr>
                          <w:r w:rsidRPr="00161DEE">
                            <w:rPr>
                              <w:b/>
                              <w:bCs/>
                              <w:sz w:val="22"/>
                              <w:szCs w:val="20"/>
                            </w:rPr>
                            <w:t>#HappytoTalkFlexible</w:t>
                          </w:r>
                        </w:p>
                      </w:txbxContent>
                    </wps:txbx>
                    <wps:bodyPr rot="0" vert="horz" wrap="square" lIns="91440" tIns="45720" rIns="91440" bIns="45720" anchor="t" anchorCtr="0">
                      <a:spAutoFit/>
                    </wps:bodyPr>
                  </wps:wsp>
                </a:graphicData>
              </a:graphic>
            </wp:inline>
          </w:drawing>
        </mc:Choice>
        <mc:Fallback>
          <w:pict>
            <v:shapetype w14:anchorId="44499EBD" id="_x0000_t202" coordsize="21600,21600" o:spt="202" path="m,l,21600r21600,l21600,xe">
              <v:stroke joinstyle="miter"/>
              <v:path gradientshapeok="t" o:connecttype="rect"/>
            </v:shapetype>
            <v:shape id="Text Box 2" o:spid="_x0000_s1026" type="#_x0000_t202" style="width:12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" stroked="f">
              <v:textbox style="mso-fit-shape-to-text:t">
                <w:txbxContent>
                  <w:p w14:paraId="13EC1FFA" w14:textId="7664B370" w:rsidR="00161DEE" w:rsidRPr="00161DEE" w:rsidRDefault="00161DEE" w:rsidP="00161DEE">
                    <w:pPr>
                      <w:spacing w:after="0"/>
                      <w:jc w:val="right"/>
                      <w:rPr>
                        <w:b/>
                        <w:bCs/>
                        <w:sz w:val="22"/>
                        <w:szCs w:val="20"/>
                      </w:rPr>
                    </w:pPr>
                    <w:r w:rsidRPr="00161DEE">
                      <w:rPr>
                        <w:b/>
                        <w:bCs/>
                        <w:sz w:val="22"/>
                        <w:szCs w:val="20"/>
                      </w:rPr>
                      <w:t>#HappytoTalkFlexible</w:t>
                    </w:r>
                  </w:p>
                </w:txbxContent>
              </v:textbox>
              <w10:anchorlock/>
            </v:shape>
          </w:pict>
        </mc:Fallback>
      </mc:AlternateContent>
    </w:r>
    <w:r w:rsidR="00337ACF">
      <w:rPr>
        <w:noProof/>
      </w:rPr>
      <w:drawing>
        <wp:inline distT="0" distB="0" distL="0" distR="0" wp14:anchorId="7B089810" wp14:editId="63501D31">
          <wp:extent cx="711200" cy="551793"/>
          <wp:effectExtent l="0" t="0" r="0" b="1270"/>
          <wp:docPr id="1" name="Picture 1" descr="Logo for Stonewall Diversity Champ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for Stonewall Diversity Champ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8951" cy="581083"/>
                  </a:xfrm>
                  <a:prstGeom prst="rect">
                    <a:avLst/>
                  </a:prstGeom>
                </pic:spPr>
              </pic:pic>
            </a:graphicData>
          </a:graphic>
        </wp:inline>
      </w:drawing>
    </w:r>
    <w:r w:rsidR="00337ACF">
      <w:t xml:space="preserve"> </w:t>
    </w:r>
    <w:r w:rsidR="00C01C1A">
      <w:rPr>
        <w:noProof/>
      </w:rPr>
      <w:drawing>
        <wp:inline distT="0" distB="0" distL="0" distR="0" wp14:anchorId="0536D2CF" wp14:editId="40B778E8">
          <wp:extent cx="2730500" cy="656370"/>
          <wp:effectExtent l="0" t="0" r="0" b="0"/>
          <wp:docPr id="3" name="Graphic 3" descr="Logos for Living Wage Employer, Spirit of Salford, Salford City Counci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Logos for Living Wage Employer, Spirit of Salford, Salford City Council">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735687" cy="65761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8537" w14:textId="725D7DFC" w:rsidR="00FC7104" w:rsidRDefault="00FC7104" w:rsidP="00FC7104">
    <w:pPr>
      <w:pStyle w:val="Footer"/>
      <w:ind w:left="-426" w:right="-284"/>
      <w:jc w:val="right"/>
    </w:pPr>
    <w:r>
      <w:rPr>
        <w:noProof/>
      </w:rPr>
      <mc:AlternateContent>
        <mc:Choice Requires="wps">
          <w:drawing>
            <wp:inline distT="0" distB="0" distL="0" distR="0" wp14:anchorId="7A8A2710" wp14:editId="07B727CF">
              <wp:extent cx="1628775" cy="1404620"/>
              <wp:effectExtent l="0" t="0" r="9525" b="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404620"/>
                      </a:xfrm>
                      <a:prstGeom prst="rect">
                        <a:avLst/>
                      </a:prstGeom>
                      <a:solidFill>
                        <a:srgbClr val="FFFFFF"/>
                      </a:solidFill>
                      <a:ln w="9525">
                        <a:noFill/>
                        <a:miter lim="800000"/>
                        <a:headEnd/>
                        <a:tailEnd/>
                      </a:ln>
                    </wps:spPr>
                    <wps:txbx>
                      <w:txbxContent>
                        <w:p w14:paraId="5AE8DFA9" w14:textId="77777777" w:rsidR="00FC7104" w:rsidRPr="00161DEE" w:rsidRDefault="00FC7104" w:rsidP="00FC7104">
                          <w:pPr>
                            <w:spacing w:after="0"/>
                            <w:jc w:val="right"/>
                            <w:rPr>
                              <w:b/>
                              <w:bCs/>
                              <w:sz w:val="22"/>
                              <w:szCs w:val="20"/>
                            </w:rPr>
                          </w:pPr>
                          <w:r w:rsidRPr="00161DEE">
                            <w:rPr>
                              <w:b/>
                              <w:bCs/>
                              <w:sz w:val="22"/>
                              <w:szCs w:val="20"/>
                            </w:rPr>
                            <w:t>#HappytoTalkFlexible</w:t>
                          </w:r>
                        </w:p>
                      </w:txbxContent>
                    </wps:txbx>
                    <wps:bodyPr rot="0" vert="horz" wrap="square" lIns="91440" tIns="45720" rIns="91440" bIns="45720" anchor="t" anchorCtr="0">
                      <a:spAutoFit/>
                    </wps:bodyPr>
                  </wps:wsp>
                </a:graphicData>
              </a:graphic>
            </wp:inline>
          </w:drawing>
        </mc:Choice>
        <mc:Fallback>
          <w:pict>
            <v:shapetype w14:anchorId="7A8A2710" id="_x0000_t202" coordsize="21600,21600" o:spt="202" path="m,l,21600r21600,l21600,xe">
              <v:stroke joinstyle="miter"/>
              <v:path gradientshapeok="t" o:connecttype="rect"/>
            </v:shapetype>
            <v:shape id="_x0000_s1027" type="#_x0000_t202" style="width:12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" stroked="f">
              <v:textbox style="mso-fit-shape-to-text:t">
                <w:txbxContent>
                  <w:p w14:paraId="5AE8DFA9" w14:textId="77777777" w:rsidR="00FC7104" w:rsidRPr="00161DEE" w:rsidRDefault="00FC7104" w:rsidP="00FC7104">
                    <w:pPr>
                      <w:spacing w:after="0"/>
                      <w:jc w:val="right"/>
                      <w:rPr>
                        <w:b/>
                        <w:bCs/>
                        <w:sz w:val="22"/>
                        <w:szCs w:val="20"/>
                      </w:rPr>
                    </w:pPr>
                    <w:r w:rsidRPr="00161DEE">
                      <w:rPr>
                        <w:b/>
                        <w:bCs/>
                        <w:sz w:val="22"/>
                        <w:szCs w:val="20"/>
                      </w:rPr>
                      <w:t>#HappytoTalkFlexible</w:t>
                    </w:r>
                  </w:p>
                </w:txbxContent>
              </v:textbox>
              <w10:anchorlock/>
            </v:shape>
          </w:pict>
        </mc:Fallback>
      </mc:AlternateContent>
    </w:r>
    <w:r>
      <w:rPr>
        <w:noProof/>
      </w:rPr>
      <w:drawing>
        <wp:inline distT="0" distB="0" distL="0" distR="0" wp14:anchorId="07B3D0B4" wp14:editId="185A3A8C">
          <wp:extent cx="711200" cy="551793"/>
          <wp:effectExtent l="0" t="0" r="0" b="1270"/>
          <wp:docPr id="8" name="Picture 8" descr="Logo for Stonewall Diversity Champ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for Stonewall Diversity Champ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8951" cy="581083"/>
                  </a:xfrm>
                  <a:prstGeom prst="rect">
                    <a:avLst/>
                  </a:prstGeom>
                </pic:spPr>
              </pic:pic>
            </a:graphicData>
          </a:graphic>
        </wp:inline>
      </w:drawing>
    </w:r>
    <w:r>
      <w:rPr>
        <w:noProof/>
      </w:rPr>
      <w:drawing>
        <wp:inline distT="0" distB="0" distL="0" distR="0" wp14:anchorId="67F83EF3" wp14:editId="40B4658E">
          <wp:extent cx="2731135" cy="658495"/>
          <wp:effectExtent l="0" t="0" r="0" b="0"/>
          <wp:docPr id="9" name="Picture 9" descr="Logos for Living Wage Employer, Spirit of Salford, Salford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s for Living Wage Employer, Spirit of Salford, Salford City Counc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1135" cy="6584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81E22" w14:textId="77777777" w:rsidR="0070484A" w:rsidRDefault="0070484A" w:rsidP="0030762F">
      <w:pPr>
        <w:spacing w:after="0" w:line="240" w:lineRule="auto"/>
      </w:pPr>
      <w:r>
        <w:separator/>
      </w:r>
    </w:p>
  </w:footnote>
  <w:footnote w:type="continuationSeparator" w:id="0">
    <w:p w14:paraId="735A8CAA" w14:textId="77777777" w:rsidR="0070484A" w:rsidRDefault="0070484A" w:rsidP="003076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71C"/>
    <w:multiLevelType w:val="multilevel"/>
    <w:tmpl w:val="39B2F2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E2327"/>
    <w:multiLevelType w:val="hybridMultilevel"/>
    <w:tmpl w:val="93FA4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E3354"/>
    <w:multiLevelType w:val="multilevel"/>
    <w:tmpl w:val="985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06DE9"/>
    <w:multiLevelType w:val="hybridMultilevel"/>
    <w:tmpl w:val="AFFC0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E57E9"/>
    <w:multiLevelType w:val="hybridMultilevel"/>
    <w:tmpl w:val="8B36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82C87"/>
    <w:multiLevelType w:val="hybridMultilevel"/>
    <w:tmpl w:val="73FAA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17FFB"/>
    <w:multiLevelType w:val="hybridMultilevel"/>
    <w:tmpl w:val="09AC5B84"/>
    <w:lvl w:ilvl="0" w:tplc="3DAEABEE">
      <w:start w:val="1"/>
      <w:numFmt w:val="bullet"/>
      <w:lvlText w:val=""/>
      <w:lvlJc w:val="left"/>
      <w:pPr>
        <w:ind w:left="720"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B57CCF"/>
    <w:multiLevelType w:val="multilevel"/>
    <w:tmpl w:val="A4AE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4CBE"/>
    <w:multiLevelType w:val="multilevel"/>
    <w:tmpl w:val="B6544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D62963"/>
    <w:multiLevelType w:val="hybridMultilevel"/>
    <w:tmpl w:val="F08EF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755CF"/>
    <w:multiLevelType w:val="multilevel"/>
    <w:tmpl w:val="70BC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37D28"/>
    <w:multiLevelType w:val="hybridMultilevel"/>
    <w:tmpl w:val="582E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D6420A"/>
    <w:multiLevelType w:val="hybridMultilevel"/>
    <w:tmpl w:val="7C82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E6C43"/>
    <w:multiLevelType w:val="hybridMultilevel"/>
    <w:tmpl w:val="4D309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1C5E50"/>
    <w:multiLevelType w:val="hybridMultilevel"/>
    <w:tmpl w:val="B958D950"/>
    <w:lvl w:ilvl="0" w:tplc="3DAEABEE">
      <w:start w:val="1"/>
      <w:numFmt w:val="bullet"/>
      <w:lvlText w:val=""/>
      <w:lvlJc w:val="left"/>
      <w:pPr>
        <w:ind w:left="851" w:hanging="360"/>
      </w:pPr>
      <w:rPr>
        <w:rFonts w:ascii="Symbol" w:hAnsi="Symbol" w:hint="default"/>
        <w:color w:val="E60088"/>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5" w15:restartNumberingAfterBreak="0">
    <w:nsid w:val="29E564E2"/>
    <w:multiLevelType w:val="multilevel"/>
    <w:tmpl w:val="05724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1654C5"/>
    <w:multiLevelType w:val="hybridMultilevel"/>
    <w:tmpl w:val="C21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C87659"/>
    <w:multiLevelType w:val="hybridMultilevel"/>
    <w:tmpl w:val="D6BA57CE"/>
    <w:lvl w:ilvl="0" w:tplc="F544F6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2F6BFC"/>
    <w:multiLevelType w:val="hybridMultilevel"/>
    <w:tmpl w:val="E9C4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C928F1"/>
    <w:multiLevelType w:val="multilevel"/>
    <w:tmpl w:val="C48C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340F74"/>
    <w:multiLevelType w:val="hybridMultilevel"/>
    <w:tmpl w:val="1130C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8A2349"/>
    <w:multiLevelType w:val="hybridMultilevel"/>
    <w:tmpl w:val="CD68B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C5071C"/>
    <w:multiLevelType w:val="hybridMultilevel"/>
    <w:tmpl w:val="DA12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40433F"/>
    <w:multiLevelType w:val="multilevel"/>
    <w:tmpl w:val="FDCCFE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84257B"/>
    <w:multiLevelType w:val="multilevel"/>
    <w:tmpl w:val="270655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2B7B4E"/>
    <w:multiLevelType w:val="multilevel"/>
    <w:tmpl w:val="72D868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D866BB"/>
    <w:multiLevelType w:val="hybridMultilevel"/>
    <w:tmpl w:val="B2329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2F6955"/>
    <w:multiLevelType w:val="hybridMultilevel"/>
    <w:tmpl w:val="75DCF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6F08E7"/>
    <w:multiLevelType w:val="hybridMultilevel"/>
    <w:tmpl w:val="7420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BC04AF"/>
    <w:multiLevelType w:val="multilevel"/>
    <w:tmpl w:val="9944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3E7AB6"/>
    <w:multiLevelType w:val="hybridMultilevel"/>
    <w:tmpl w:val="D180B124"/>
    <w:lvl w:ilvl="0" w:tplc="3DAEABEE">
      <w:start w:val="1"/>
      <w:numFmt w:val="bullet"/>
      <w:lvlText w:val=""/>
      <w:lvlJc w:val="left"/>
      <w:pPr>
        <w:ind w:left="2072" w:hanging="360"/>
      </w:pPr>
      <w:rPr>
        <w:rFonts w:ascii="Symbol" w:hAnsi="Symbol" w:hint="default"/>
        <w:color w:val="E60088"/>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31" w15:restartNumberingAfterBreak="0">
    <w:nsid w:val="5F54589B"/>
    <w:multiLevelType w:val="hybridMultilevel"/>
    <w:tmpl w:val="07721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963E4B"/>
    <w:multiLevelType w:val="multilevel"/>
    <w:tmpl w:val="18D2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68239E"/>
    <w:multiLevelType w:val="multilevel"/>
    <w:tmpl w:val="58807A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3524A8"/>
    <w:multiLevelType w:val="multilevel"/>
    <w:tmpl w:val="19E0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AA2CF2"/>
    <w:multiLevelType w:val="hybridMultilevel"/>
    <w:tmpl w:val="AA306830"/>
    <w:lvl w:ilvl="0" w:tplc="1E565480">
      <w:start w:val="1"/>
      <w:numFmt w:val="bullet"/>
      <w:lvlText w:val=""/>
      <w:lvlJc w:val="left"/>
      <w:pPr>
        <w:ind w:left="720" w:hanging="360"/>
      </w:pPr>
      <w:rPr>
        <w:rFonts w:ascii="Symbol" w:hAnsi="Symbol" w:hint="default"/>
        <w:color w:val="EC00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D40A5C"/>
    <w:multiLevelType w:val="hybridMultilevel"/>
    <w:tmpl w:val="DA84B990"/>
    <w:lvl w:ilvl="0" w:tplc="08090001">
      <w:start w:val="1"/>
      <w:numFmt w:val="bullet"/>
      <w:lvlText w:val=""/>
      <w:lvlJc w:val="left"/>
      <w:pPr>
        <w:ind w:left="720" w:hanging="360"/>
      </w:pPr>
      <w:rPr>
        <w:rFonts w:ascii="Symbol" w:hAnsi="Symbol" w:hint="default"/>
      </w:rPr>
    </w:lvl>
    <w:lvl w:ilvl="1" w:tplc="3EE438C6">
      <w:numFmt w:val="bullet"/>
      <w:lvlText w:val="•"/>
      <w:lvlJc w:val="left"/>
      <w:pPr>
        <w:ind w:left="1800" w:hanging="720"/>
      </w:pPr>
      <w:rPr>
        <w:rFonts w:ascii="Calibri Light" w:eastAsiaTheme="majorEastAsia"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5C6BB7"/>
    <w:multiLevelType w:val="hybridMultilevel"/>
    <w:tmpl w:val="32AE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8B4330"/>
    <w:multiLevelType w:val="hybridMultilevel"/>
    <w:tmpl w:val="A8EAB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9877A7"/>
    <w:multiLevelType w:val="multilevel"/>
    <w:tmpl w:val="43F6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D53D85"/>
    <w:multiLevelType w:val="multilevel"/>
    <w:tmpl w:val="D01E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795087">
    <w:abstractNumId w:val="3"/>
  </w:num>
  <w:num w:numId="2" w16cid:durableId="518203310">
    <w:abstractNumId w:val="12"/>
  </w:num>
  <w:num w:numId="3" w16cid:durableId="1289357812">
    <w:abstractNumId w:val="9"/>
  </w:num>
  <w:num w:numId="4" w16cid:durableId="15665146">
    <w:abstractNumId w:val="35"/>
  </w:num>
  <w:num w:numId="5" w16cid:durableId="1173953938">
    <w:abstractNumId w:val="6"/>
  </w:num>
  <w:num w:numId="6" w16cid:durableId="1929121386">
    <w:abstractNumId w:val="30"/>
  </w:num>
  <w:num w:numId="7" w16cid:durableId="1589459176">
    <w:abstractNumId w:val="14"/>
  </w:num>
  <w:num w:numId="8" w16cid:durableId="594636295">
    <w:abstractNumId w:val="21"/>
  </w:num>
  <w:num w:numId="9" w16cid:durableId="727804025">
    <w:abstractNumId w:val="13"/>
  </w:num>
  <w:num w:numId="10" w16cid:durableId="1703365476">
    <w:abstractNumId w:val="26"/>
  </w:num>
  <w:num w:numId="11" w16cid:durableId="999306112">
    <w:abstractNumId w:val="5"/>
  </w:num>
  <w:num w:numId="12" w16cid:durableId="1355302190">
    <w:abstractNumId w:val="31"/>
  </w:num>
  <w:num w:numId="13" w16cid:durableId="123162387">
    <w:abstractNumId w:val="17"/>
  </w:num>
  <w:num w:numId="14" w16cid:durableId="862476995">
    <w:abstractNumId w:val="11"/>
  </w:num>
  <w:num w:numId="15" w16cid:durableId="733164767">
    <w:abstractNumId w:val="28"/>
  </w:num>
  <w:num w:numId="16" w16cid:durableId="696975436">
    <w:abstractNumId w:val="15"/>
  </w:num>
  <w:num w:numId="17" w16cid:durableId="1816214192">
    <w:abstractNumId w:val="7"/>
  </w:num>
  <w:num w:numId="18" w16cid:durableId="1238173648">
    <w:abstractNumId w:val="8"/>
  </w:num>
  <w:num w:numId="19" w16cid:durableId="1126704447">
    <w:abstractNumId w:val="39"/>
  </w:num>
  <w:num w:numId="20" w16cid:durableId="577709323">
    <w:abstractNumId w:val="0"/>
  </w:num>
  <w:num w:numId="21" w16cid:durableId="1755400467">
    <w:abstractNumId w:val="2"/>
  </w:num>
  <w:num w:numId="22" w16cid:durableId="402262210">
    <w:abstractNumId w:val="19"/>
  </w:num>
  <w:num w:numId="23" w16cid:durableId="1904635943">
    <w:abstractNumId w:val="29"/>
  </w:num>
  <w:num w:numId="24" w16cid:durableId="1102069170">
    <w:abstractNumId w:val="23"/>
  </w:num>
  <w:num w:numId="25" w16cid:durableId="351028631">
    <w:abstractNumId w:val="10"/>
  </w:num>
  <w:num w:numId="26" w16cid:durableId="1749420341">
    <w:abstractNumId w:val="25"/>
  </w:num>
  <w:num w:numId="27" w16cid:durableId="1172836151">
    <w:abstractNumId w:val="40"/>
  </w:num>
  <w:num w:numId="28" w16cid:durableId="1578591662">
    <w:abstractNumId w:val="33"/>
  </w:num>
  <w:num w:numId="29" w16cid:durableId="1274903430">
    <w:abstractNumId w:val="34"/>
  </w:num>
  <w:num w:numId="30" w16cid:durableId="1188448445">
    <w:abstractNumId w:val="24"/>
  </w:num>
  <w:num w:numId="31" w16cid:durableId="1420102764">
    <w:abstractNumId w:val="32"/>
  </w:num>
  <w:num w:numId="32" w16cid:durableId="1876581969">
    <w:abstractNumId w:val="1"/>
  </w:num>
  <w:num w:numId="33" w16cid:durableId="340399972">
    <w:abstractNumId w:val="27"/>
  </w:num>
  <w:num w:numId="34" w16cid:durableId="1547328799">
    <w:abstractNumId w:val="4"/>
  </w:num>
  <w:num w:numId="35" w16cid:durableId="1176656276">
    <w:abstractNumId w:val="37"/>
  </w:num>
  <w:num w:numId="36" w16cid:durableId="1164319470">
    <w:abstractNumId w:val="38"/>
  </w:num>
  <w:num w:numId="37" w16cid:durableId="1862891097">
    <w:abstractNumId w:val="16"/>
  </w:num>
  <w:num w:numId="38" w16cid:durableId="937907613">
    <w:abstractNumId w:val="22"/>
  </w:num>
  <w:num w:numId="39" w16cid:durableId="78674634">
    <w:abstractNumId w:val="18"/>
  </w:num>
  <w:num w:numId="40" w16cid:durableId="1347634091">
    <w:abstractNumId w:val="36"/>
  </w:num>
  <w:num w:numId="41" w16cid:durableId="9780004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2F"/>
    <w:rsid w:val="000102F6"/>
    <w:rsid w:val="00011108"/>
    <w:rsid w:val="0001592E"/>
    <w:rsid w:val="00021142"/>
    <w:rsid w:val="000377BA"/>
    <w:rsid w:val="000545D3"/>
    <w:rsid w:val="00073C71"/>
    <w:rsid w:val="000952F8"/>
    <w:rsid w:val="000B2C98"/>
    <w:rsid w:val="000D176C"/>
    <w:rsid w:val="000D5016"/>
    <w:rsid w:val="000D779A"/>
    <w:rsid w:val="000E7D69"/>
    <w:rsid w:val="00104FC9"/>
    <w:rsid w:val="001235AE"/>
    <w:rsid w:val="0013664A"/>
    <w:rsid w:val="00145609"/>
    <w:rsid w:val="0015464E"/>
    <w:rsid w:val="00161DEE"/>
    <w:rsid w:val="00175691"/>
    <w:rsid w:val="001904F5"/>
    <w:rsid w:val="001A68E2"/>
    <w:rsid w:val="001B2D5B"/>
    <w:rsid w:val="001D0AE3"/>
    <w:rsid w:val="001F702D"/>
    <w:rsid w:val="0026287A"/>
    <w:rsid w:val="0029590A"/>
    <w:rsid w:val="002A5872"/>
    <w:rsid w:val="002D5874"/>
    <w:rsid w:val="002E478B"/>
    <w:rsid w:val="002E56C0"/>
    <w:rsid w:val="00302058"/>
    <w:rsid w:val="0030762F"/>
    <w:rsid w:val="00337ACF"/>
    <w:rsid w:val="00356842"/>
    <w:rsid w:val="00374E64"/>
    <w:rsid w:val="00393723"/>
    <w:rsid w:val="003B298C"/>
    <w:rsid w:val="003E073F"/>
    <w:rsid w:val="00417E16"/>
    <w:rsid w:val="00422991"/>
    <w:rsid w:val="004314E2"/>
    <w:rsid w:val="00460BDC"/>
    <w:rsid w:val="00487E03"/>
    <w:rsid w:val="004D2FF3"/>
    <w:rsid w:val="004E4515"/>
    <w:rsid w:val="004E734D"/>
    <w:rsid w:val="004E7369"/>
    <w:rsid w:val="004F438A"/>
    <w:rsid w:val="00505646"/>
    <w:rsid w:val="00507B4D"/>
    <w:rsid w:val="00512FC3"/>
    <w:rsid w:val="00513E9C"/>
    <w:rsid w:val="00513EE5"/>
    <w:rsid w:val="0057444B"/>
    <w:rsid w:val="005F2C22"/>
    <w:rsid w:val="00604C73"/>
    <w:rsid w:val="00615F25"/>
    <w:rsid w:val="00662F27"/>
    <w:rsid w:val="006A71C8"/>
    <w:rsid w:val="006B1DB9"/>
    <w:rsid w:val="006B7584"/>
    <w:rsid w:val="0070455E"/>
    <w:rsid w:val="0070484A"/>
    <w:rsid w:val="007078C0"/>
    <w:rsid w:val="00712086"/>
    <w:rsid w:val="007172BE"/>
    <w:rsid w:val="007619FF"/>
    <w:rsid w:val="00763FB1"/>
    <w:rsid w:val="0076402C"/>
    <w:rsid w:val="007846DD"/>
    <w:rsid w:val="007852A3"/>
    <w:rsid w:val="007B3DCC"/>
    <w:rsid w:val="007D749D"/>
    <w:rsid w:val="007E5C6D"/>
    <w:rsid w:val="00801088"/>
    <w:rsid w:val="00824D22"/>
    <w:rsid w:val="00831423"/>
    <w:rsid w:val="008324BC"/>
    <w:rsid w:val="008362D6"/>
    <w:rsid w:val="008474AB"/>
    <w:rsid w:val="0085225F"/>
    <w:rsid w:val="008C475C"/>
    <w:rsid w:val="008D05AB"/>
    <w:rsid w:val="009234AA"/>
    <w:rsid w:val="00924265"/>
    <w:rsid w:val="00955A24"/>
    <w:rsid w:val="00976B9B"/>
    <w:rsid w:val="0099698D"/>
    <w:rsid w:val="009C2498"/>
    <w:rsid w:val="009C504F"/>
    <w:rsid w:val="009E5DF8"/>
    <w:rsid w:val="009F67DC"/>
    <w:rsid w:val="00A17491"/>
    <w:rsid w:val="00A32C08"/>
    <w:rsid w:val="00A50648"/>
    <w:rsid w:val="00A56325"/>
    <w:rsid w:val="00A67ED0"/>
    <w:rsid w:val="00A85C1C"/>
    <w:rsid w:val="00A87138"/>
    <w:rsid w:val="00A92663"/>
    <w:rsid w:val="00AA5EED"/>
    <w:rsid w:val="00AD42F5"/>
    <w:rsid w:val="00AD4B46"/>
    <w:rsid w:val="00B07E14"/>
    <w:rsid w:val="00B12554"/>
    <w:rsid w:val="00B21801"/>
    <w:rsid w:val="00B246F4"/>
    <w:rsid w:val="00B73CD2"/>
    <w:rsid w:val="00BB2C4D"/>
    <w:rsid w:val="00BB5B79"/>
    <w:rsid w:val="00BE6595"/>
    <w:rsid w:val="00C01C1A"/>
    <w:rsid w:val="00C21F28"/>
    <w:rsid w:val="00C35CDB"/>
    <w:rsid w:val="00C5145A"/>
    <w:rsid w:val="00C9011D"/>
    <w:rsid w:val="00C90530"/>
    <w:rsid w:val="00CA5895"/>
    <w:rsid w:val="00CB395F"/>
    <w:rsid w:val="00CE1AF6"/>
    <w:rsid w:val="00CE4A7B"/>
    <w:rsid w:val="00CE5A1E"/>
    <w:rsid w:val="00D072FE"/>
    <w:rsid w:val="00D13AD3"/>
    <w:rsid w:val="00D231D4"/>
    <w:rsid w:val="00D96950"/>
    <w:rsid w:val="00DA1478"/>
    <w:rsid w:val="00DA6AED"/>
    <w:rsid w:val="00DB719E"/>
    <w:rsid w:val="00DF39DB"/>
    <w:rsid w:val="00E13F31"/>
    <w:rsid w:val="00E24563"/>
    <w:rsid w:val="00E425B3"/>
    <w:rsid w:val="00E5055E"/>
    <w:rsid w:val="00E54273"/>
    <w:rsid w:val="00E716F1"/>
    <w:rsid w:val="00E75659"/>
    <w:rsid w:val="00E81621"/>
    <w:rsid w:val="00EC1460"/>
    <w:rsid w:val="00ED7512"/>
    <w:rsid w:val="00EE59D8"/>
    <w:rsid w:val="00EE7050"/>
    <w:rsid w:val="00EF5A9B"/>
    <w:rsid w:val="00F07275"/>
    <w:rsid w:val="00F222AC"/>
    <w:rsid w:val="00F376D3"/>
    <w:rsid w:val="00F628C9"/>
    <w:rsid w:val="00F63090"/>
    <w:rsid w:val="00F654E2"/>
    <w:rsid w:val="00F859D0"/>
    <w:rsid w:val="00F86AFA"/>
    <w:rsid w:val="00F93C83"/>
    <w:rsid w:val="00FB3316"/>
    <w:rsid w:val="00FB6878"/>
    <w:rsid w:val="00FC4887"/>
    <w:rsid w:val="00FC7104"/>
    <w:rsid w:val="00FD16BE"/>
    <w:rsid w:val="00FD7A9C"/>
    <w:rsid w:val="072E8C9E"/>
    <w:rsid w:val="13BAD9F3"/>
    <w:rsid w:val="247E268A"/>
    <w:rsid w:val="2BAB6B4B"/>
    <w:rsid w:val="43B9C925"/>
    <w:rsid w:val="45A322FD"/>
    <w:rsid w:val="47E8981E"/>
    <w:rsid w:val="704BAB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FBA96"/>
  <w15:chartTrackingRefBased/>
  <w15:docId w15:val="{E1976B3B-EEC2-4A4E-8CEC-3EEC66FA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104"/>
    <w:rPr>
      <w:rFonts w:ascii="Arial" w:hAnsi="Arial"/>
      <w:sz w:val="24"/>
    </w:rPr>
  </w:style>
  <w:style w:type="paragraph" w:styleId="Heading1">
    <w:name w:val="heading 1"/>
    <w:basedOn w:val="Normal"/>
    <w:next w:val="Normal"/>
    <w:link w:val="Heading1Char"/>
    <w:uiPriority w:val="9"/>
    <w:qFormat/>
    <w:rsid w:val="00C01C1A"/>
    <w:pPr>
      <w:keepNext/>
      <w:keepLines/>
      <w:spacing w:before="1200" w:after="400"/>
      <w:outlineLvl w:val="0"/>
    </w:pPr>
    <w:rPr>
      <w:rFonts w:eastAsiaTheme="majorEastAsia" w:cstheme="majorBidi"/>
      <w:b/>
      <w:sz w:val="60"/>
      <w:szCs w:val="32"/>
    </w:rPr>
  </w:style>
  <w:style w:type="paragraph" w:styleId="Heading2">
    <w:name w:val="heading 2"/>
    <w:basedOn w:val="Normal"/>
    <w:next w:val="Normal"/>
    <w:link w:val="Heading2Char"/>
    <w:uiPriority w:val="9"/>
    <w:unhideWhenUsed/>
    <w:qFormat/>
    <w:rsid w:val="00374E64"/>
    <w:pPr>
      <w:keepNext/>
      <w:keepLines/>
      <w:pBdr>
        <w:bottom w:val="single" w:sz="2" w:space="1" w:color="auto"/>
      </w:pBdr>
      <w:spacing w:before="240" w:after="240"/>
      <w:outlineLvl w:val="1"/>
    </w:pPr>
    <w:rPr>
      <w:rFonts w:eastAsiaTheme="majorEastAsia" w:cstheme="majorBidi"/>
      <w:b/>
      <w:color w:val="E30478"/>
      <w:sz w:val="40"/>
      <w:szCs w:val="26"/>
    </w:rPr>
  </w:style>
  <w:style w:type="paragraph" w:styleId="Heading3">
    <w:name w:val="heading 3"/>
    <w:basedOn w:val="Normal"/>
    <w:next w:val="Normal"/>
    <w:link w:val="Heading3Char"/>
    <w:uiPriority w:val="9"/>
    <w:unhideWhenUsed/>
    <w:qFormat/>
    <w:rsid w:val="00374E64"/>
    <w:pPr>
      <w:keepNext/>
      <w:keepLines/>
      <w:spacing w:before="240" w:after="240"/>
      <w:outlineLvl w:val="2"/>
    </w:pPr>
    <w:rPr>
      <w:rFonts w:eastAsiaTheme="majorEastAsia" w:cstheme="majorBidi"/>
      <w:b/>
      <w:color w:val="E30478"/>
      <w:sz w:val="28"/>
      <w:szCs w:val="24"/>
    </w:rPr>
  </w:style>
  <w:style w:type="paragraph" w:styleId="Heading4">
    <w:name w:val="heading 4"/>
    <w:basedOn w:val="Normal"/>
    <w:next w:val="Normal"/>
    <w:link w:val="Heading4Char"/>
    <w:uiPriority w:val="9"/>
    <w:unhideWhenUsed/>
    <w:qFormat/>
    <w:rsid w:val="00374E64"/>
    <w:pPr>
      <w:keepNext/>
      <w:keepLines/>
      <w:spacing w:before="240"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7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1C1A"/>
    <w:rPr>
      <w:rFonts w:ascii="Arial" w:eastAsiaTheme="majorEastAsia" w:hAnsi="Arial" w:cstheme="majorBidi"/>
      <w:b/>
      <w:sz w:val="60"/>
      <w:szCs w:val="32"/>
    </w:rPr>
  </w:style>
  <w:style w:type="character" w:customStyle="1" w:styleId="Heading2Char">
    <w:name w:val="Heading 2 Char"/>
    <w:basedOn w:val="DefaultParagraphFont"/>
    <w:link w:val="Heading2"/>
    <w:uiPriority w:val="9"/>
    <w:rsid w:val="00374E64"/>
    <w:rPr>
      <w:rFonts w:ascii="Arial" w:eastAsiaTheme="majorEastAsia" w:hAnsi="Arial" w:cstheme="majorBidi"/>
      <w:b/>
      <w:color w:val="E30478"/>
      <w:sz w:val="40"/>
      <w:szCs w:val="26"/>
    </w:rPr>
  </w:style>
  <w:style w:type="paragraph" w:styleId="Header">
    <w:name w:val="header"/>
    <w:basedOn w:val="Normal"/>
    <w:link w:val="HeaderChar"/>
    <w:uiPriority w:val="99"/>
    <w:unhideWhenUsed/>
    <w:rsid w:val="00307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62F"/>
  </w:style>
  <w:style w:type="paragraph" w:styleId="Footer">
    <w:name w:val="footer"/>
    <w:basedOn w:val="Normal"/>
    <w:link w:val="FooterChar"/>
    <w:uiPriority w:val="99"/>
    <w:unhideWhenUsed/>
    <w:rsid w:val="00307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62F"/>
  </w:style>
  <w:style w:type="character" w:styleId="Hyperlink">
    <w:name w:val="Hyperlink"/>
    <w:basedOn w:val="DefaultParagraphFont"/>
    <w:uiPriority w:val="99"/>
    <w:unhideWhenUsed/>
    <w:rsid w:val="00DA1478"/>
    <w:rPr>
      <w:color w:val="0563C1" w:themeColor="hyperlink"/>
      <w:u w:val="single"/>
    </w:rPr>
  </w:style>
  <w:style w:type="character" w:styleId="UnresolvedMention">
    <w:name w:val="Unresolved Mention"/>
    <w:basedOn w:val="DefaultParagraphFont"/>
    <w:uiPriority w:val="99"/>
    <w:semiHidden/>
    <w:unhideWhenUsed/>
    <w:rsid w:val="00DA1478"/>
    <w:rPr>
      <w:color w:val="605E5C"/>
      <w:shd w:val="clear" w:color="auto" w:fill="E1DFDD"/>
    </w:rPr>
  </w:style>
  <w:style w:type="paragraph" w:styleId="ListParagraph">
    <w:name w:val="List Paragraph"/>
    <w:basedOn w:val="Normal"/>
    <w:uiPriority w:val="34"/>
    <w:qFormat/>
    <w:rsid w:val="008D05AB"/>
    <w:pPr>
      <w:ind w:left="720"/>
      <w:contextualSpacing/>
    </w:pPr>
  </w:style>
  <w:style w:type="paragraph" w:customStyle="1" w:styleId="Default">
    <w:name w:val="Default"/>
    <w:rsid w:val="008D05AB"/>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374E64"/>
    <w:rPr>
      <w:rFonts w:ascii="Arial" w:eastAsiaTheme="majorEastAsia" w:hAnsi="Arial" w:cstheme="majorBidi"/>
      <w:b/>
      <w:color w:val="E30478"/>
      <w:sz w:val="28"/>
      <w:szCs w:val="24"/>
    </w:rPr>
  </w:style>
  <w:style w:type="character" w:styleId="CommentReference">
    <w:name w:val="annotation reference"/>
    <w:basedOn w:val="DefaultParagraphFont"/>
    <w:uiPriority w:val="99"/>
    <w:semiHidden/>
    <w:unhideWhenUsed/>
    <w:rsid w:val="000E7D69"/>
    <w:rPr>
      <w:sz w:val="16"/>
      <w:szCs w:val="16"/>
    </w:rPr>
  </w:style>
  <w:style w:type="paragraph" w:styleId="CommentText">
    <w:name w:val="annotation text"/>
    <w:basedOn w:val="Normal"/>
    <w:link w:val="CommentTextChar"/>
    <w:uiPriority w:val="99"/>
    <w:semiHidden/>
    <w:unhideWhenUsed/>
    <w:rsid w:val="000E7D69"/>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0E7D69"/>
    <w:rPr>
      <w:sz w:val="20"/>
      <w:szCs w:val="20"/>
    </w:rPr>
  </w:style>
  <w:style w:type="character" w:customStyle="1" w:styleId="Heading4Char">
    <w:name w:val="Heading 4 Char"/>
    <w:basedOn w:val="DefaultParagraphFont"/>
    <w:link w:val="Heading4"/>
    <w:uiPriority w:val="9"/>
    <w:rsid w:val="00374E64"/>
    <w:rPr>
      <w:rFonts w:ascii="Arial" w:eastAsiaTheme="majorEastAsia" w:hAnsi="Arial" w:cstheme="majorBidi"/>
      <w:b/>
      <w:iCs/>
      <w:sz w:val="24"/>
    </w:rPr>
  </w:style>
  <w:style w:type="paragraph" w:styleId="NormalWeb">
    <w:name w:val="Normal (Web)"/>
    <w:basedOn w:val="Normal"/>
    <w:uiPriority w:val="99"/>
    <w:semiHidden/>
    <w:unhideWhenUsed/>
    <w:rsid w:val="005F2C22"/>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5F2C22"/>
    <w:rPr>
      <w:b/>
      <w:bCs/>
    </w:rPr>
  </w:style>
  <w:style w:type="character" w:styleId="FollowedHyperlink">
    <w:name w:val="FollowedHyperlink"/>
    <w:basedOn w:val="DefaultParagraphFont"/>
    <w:uiPriority w:val="99"/>
    <w:semiHidden/>
    <w:unhideWhenUsed/>
    <w:rsid w:val="001B2D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72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3.png"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 TargetMode="Externa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2.xm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image" Target="media/image2.svg" /><Relationship Id="rId14" Type="http://schemas.openxmlformats.org/officeDocument/2006/relationships/image" Target="media/image4.svg" /> </Relationships>
</file>

<file path=word/_rels/footer1.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c00060-d80e-40a5-b83f-3b8a5bc570b5}" enabled="0" method="" siteId="{68c00060-d80e-40a5-b83f-3b8a5bc570b5}"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1007</Words>
  <Characters>5791</Characters>
  <Application>Microsoft Office Word</Application>
  <DocSecurity>0</DocSecurity>
  <Lines>158</Lines>
  <Paragraphs>70</Paragraphs>
  <ScaleCrop>false</ScaleCrop>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Gary</dc:creator>
  <cp:keywords/>
  <dc:description/>
  <cp:lastModifiedBy>Qureshi, Ali</cp:lastModifiedBy>
  <cp:revision>9</cp:revision>
  <dcterms:created xsi:type="dcterms:W3CDTF">2025-12-22T13:10:00Z</dcterms:created>
  <dcterms:modified xsi:type="dcterms:W3CDTF">2026-01-24T22:40:00Z</dcterms:modified>
</cp:coreProperties>
</file>