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4A6" w14:textId="35C5C503" w:rsidR="0030762F" w:rsidRPr="00DA4710" w:rsidRDefault="00FB6878" w:rsidP="00FC7104">
      <w:pPr>
        <w:pStyle w:val="Heading1"/>
        <w:spacing w:before="360" w:after="240"/>
        <w:rPr>
          <w:sz w:val="40"/>
          <w:szCs w:val="40"/>
          <w:lang w:val="en-US"/>
        </w:rPr>
      </w:pPr>
      <w:r w:rsidRPr="00DA4710">
        <w:rPr>
          <w:noProof/>
          <w:sz w:val="40"/>
          <w:szCs w:val="40"/>
          <w:lang w:val="en-US"/>
        </w:rPr>
        <w:drawing>
          <wp:anchor distT="0" distB="0" distL="114300" distR="114300" simplePos="0" relativeHeight="251660288" behindDoc="0" locked="0" layoutInCell="1" allowOverlap="1" wp14:anchorId="3C23A65D" wp14:editId="7C0FB16A">
            <wp:simplePos x="0" y="0"/>
            <wp:positionH relativeFrom="column">
              <wp:posOffset>-866775</wp:posOffset>
            </wp:positionH>
            <wp:positionV relativeFrom="paragraph">
              <wp:posOffset>-904875</wp:posOffset>
            </wp:positionV>
            <wp:extent cx="7684135" cy="990589"/>
            <wp:effectExtent l="0" t="0" r="0" b="635"/>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13322" b="17407"/>
                    <a:stretch/>
                  </pic:blipFill>
                  <pic:spPr bwMode="auto">
                    <a:xfrm>
                      <a:off x="0" y="0"/>
                      <a:ext cx="7684135" cy="9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798">
        <w:rPr>
          <w:noProof/>
          <w:sz w:val="40"/>
          <w:szCs w:val="40"/>
          <w:lang w:val="en-US"/>
        </w:rPr>
        <w:t xml:space="preserve">Fostering </w:t>
      </w:r>
      <w:r w:rsidR="001A6C84">
        <w:rPr>
          <w:noProof/>
          <w:sz w:val="40"/>
          <w:szCs w:val="40"/>
          <w:lang w:val="en-US"/>
        </w:rPr>
        <w:t>Family</w:t>
      </w:r>
      <w:r w:rsidR="00D61087">
        <w:rPr>
          <w:noProof/>
          <w:sz w:val="40"/>
          <w:szCs w:val="40"/>
          <w:lang w:val="en-US"/>
        </w:rPr>
        <w:t xml:space="preserve"> </w:t>
      </w:r>
      <w:r w:rsidR="000E2798">
        <w:rPr>
          <w:noProof/>
          <w:sz w:val="40"/>
          <w:szCs w:val="40"/>
          <w:lang w:val="en-US"/>
        </w:rPr>
        <w:t>Support Worker</w:t>
      </w:r>
    </w:p>
    <w:tbl>
      <w:tblPr>
        <w:tblStyle w:val="TableGrid"/>
        <w:tblW w:w="10207" w:type="dxa"/>
        <w:tblInd w:w="-426" w:type="dxa"/>
        <w:tblLook w:val="04A0" w:firstRow="1" w:lastRow="0" w:firstColumn="1" w:lastColumn="0" w:noHBand="0" w:noVBand="1"/>
      </w:tblPr>
      <w:tblGrid>
        <w:gridCol w:w="1701"/>
        <w:gridCol w:w="1701"/>
        <w:gridCol w:w="1701"/>
        <w:gridCol w:w="1701"/>
        <w:gridCol w:w="1701"/>
        <w:gridCol w:w="1702"/>
      </w:tblGrid>
      <w:tr w:rsidR="008D05AB" w14:paraId="19F26707" w14:textId="77777777" w:rsidTr="007852A3">
        <w:trPr>
          <w:cantSplit/>
        </w:trPr>
        <w:tc>
          <w:tcPr>
            <w:tcW w:w="1701" w:type="dxa"/>
            <w:tcMar>
              <w:top w:w="57" w:type="dxa"/>
              <w:left w:w="57" w:type="dxa"/>
              <w:bottom w:w="57" w:type="dxa"/>
              <w:right w:w="57" w:type="dxa"/>
            </w:tcMar>
          </w:tcPr>
          <w:p w14:paraId="685E714B" w14:textId="2BD0CB24" w:rsidR="0030762F" w:rsidRPr="0030762F" w:rsidRDefault="0030762F" w:rsidP="0030762F">
            <w:pPr>
              <w:rPr>
                <w:rFonts w:cs="Arial"/>
                <w:b/>
                <w:bCs/>
                <w:color w:val="E30478"/>
                <w:szCs w:val="24"/>
                <w:lang w:val="en-US"/>
              </w:rPr>
            </w:pPr>
            <w:r w:rsidRPr="0030762F">
              <w:rPr>
                <w:rFonts w:cs="Arial"/>
                <w:b/>
                <w:bCs/>
                <w:color w:val="E30478"/>
                <w:szCs w:val="24"/>
                <w:lang w:val="en-US"/>
              </w:rPr>
              <w:t>Service</w:t>
            </w:r>
          </w:p>
        </w:tc>
        <w:tc>
          <w:tcPr>
            <w:tcW w:w="1701" w:type="dxa"/>
            <w:tcMar>
              <w:top w:w="57" w:type="dxa"/>
              <w:left w:w="57" w:type="dxa"/>
              <w:bottom w:w="57" w:type="dxa"/>
              <w:right w:w="57" w:type="dxa"/>
            </w:tcMar>
          </w:tcPr>
          <w:p w14:paraId="0A2D479B" w14:textId="04C53B5E" w:rsidR="0030762F" w:rsidRPr="0030762F" w:rsidRDefault="0030762F" w:rsidP="0030762F">
            <w:pPr>
              <w:rPr>
                <w:rFonts w:cs="Arial"/>
                <w:b/>
                <w:bCs/>
                <w:color w:val="E30478"/>
                <w:szCs w:val="24"/>
                <w:lang w:val="en-US"/>
              </w:rPr>
            </w:pPr>
            <w:r w:rsidRPr="0030762F">
              <w:rPr>
                <w:rFonts w:cs="Arial"/>
                <w:b/>
                <w:bCs/>
                <w:color w:val="E30478"/>
                <w:szCs w:val="24"/>
                <w:lang w:val="en-US"/>
              </w:rPr>
              <w:t>Reporting to</w:t>
            </w:r>
          </w:p>
        </w:tc>
        <w:tc>
          <w:tcPr>
            <w:tcW w:w="1701" w:type="dxa"/>
            <w:tcMar>
              <w:top w:w="57" w:type="dxa"/>
              <w:left w:w="57" w:type="dxa"/>
              <w:bottom w:w="57" w:type="dxa"/>
              <w:right w:w="57" w:type="dxa"/>
            </w:tcMar>
          </w:tcPr>
          <w:p w14:paraId="0620B45E" w14:textId="1D8B982F" w:rsidR="0030762F" w:rsidRPr="0030762F" w:rsidRDefault="004314E2" w:rsidP="0030762F">
            <w:pPr>
              <w:rPr>
                <w:rFonts w:cs="Arial"/>
                <w:b/>
                <w:bCs/>
                <w:color w:val="E30478"/>
                <w:szCs w:val="24"/>
                <w:lang w:val="en-US"/>
              </w:rPr>
            </w:pPr>
            <w:r>
              <w:rPr>
                <w:rFonts w:cs="Arial"/>
                <w:b/>
                <w:bCs/>
                <w:color w:val="E30478"/>
                <w:szCs w:val="24"/>
                <w:lang w:val="en-US"/>
              </w:rPr>
              <w:t>Location</w:t>
            </w:r>
          </w:p>
        </w:tc>
        <w:tc>
          <w:tcPr>
            <w:tcW w:w="1701" w:type="dxa"/>
            <w:tcMar>
              <w:top w:w="57" w:type="dxa"/>
              <w:left w:w="57" w:type="dxa"/>
              <w:bottom w:w="57" w:type="dxa"/>
              <w:right w:w="57" w:type="dxa"/>
            </w:tcMar>
          </w:tcPr>
          <w:p w14:paraId="2FB43053" w14:textId="4C44A2CC" w:rsidR="0030762F" w:rsidRPr="0030762F" w:rsidRDefault="004314E2" w:rsidP="0030762F">
            <w:pPr>
              <w:rPr>
                <w:rFonts w:cs="Arial"/>
                <w:b/>
                <w:bCs/>
                <w:color w:val="E30478"/>
                <w:szCs w:val="24"/>
                <w:lang w:val="en-US"/>
              </w:rPr>
            </w:pPr>
            <w:r>
              <w:rPr>
                <w:rFonts w:cs="Arial"/>
                <w:b/>
                <w:bCs/>
                <w:color w:val="E30478"/>
                <w:szCs w:val="24"/>
                <w:lang w:val="en-US"/>
              </w:rPr>
              <w:t>Grade</w:t>
            </w:r>
          </w:p>
        </w:tc>
        <w:tc>
          <w:tcPr>
            <w:tcW w:w="1701" w:type="dxa"/>
            <w:tcMar>
              <w:top w:w="57" w:type="dxa"/>
              <w:left w:w="57" w:type="dxa"/>
              <w:bottom w:w="57" w:type="dxa"/>
              <w:right w:w="57" w:type="dxa"/>
            </w:tcMar>
          </w:tcPr>
          <w:p w14:paraId="2EAEA024" w14:textId="1C77C1DD" w:rsidR="0030762F" w:rsidRPr="0030762F" w:rsidRDefault="004314E2" w:rsidP="0030762F">
            <w:pPr>
              <w:rPr>
                <w:rFonts w:cs="Arial"/>
                <w:b/>
                <w:bCs/>
                <w:color w:val="E30478"/>
                <w:szCs w:val="24"/>
                <w:lang w:val="en-US"/>
              </w:rPr>
            </w:pPr>
            <w:r>
              <w:rPr>
                <w:rFonts w:cs="Arial"/>
                <w:b/>
                <w:bCs/>
                <w:color w:val="E30478"/>
                <w:szCs w:val="24"/>
                <w:lang w:val="en-US"/>
              </w:rPr>
              <w:t>Salary</w:t>
            </w:r>
          </w:p>
        </w:tc>
        <w:tc>
          <w:tcPr>
            <w:tcW w:w="1702" w:type="dxa"/>
            <w:tcMar>
              <w:top w:w="57" w:type="dxa"/>
              <w:left w:w="57" w:type="dxa"/>
              <w:bottom w:w="57" w:type="dxa"/>
              <w:right w:w="57" w:type="dxa"/>
            </w:tcMar>
          </w:tcPr>
          <w:p w14:paraId="7C42638F" w14:textId="05589176" w:rsidR="0030762F" w:rsidRPr="0030762F" w:rsidRDefault="0030762F" w:rsidP="0030762F">
            <w:pPr>
              <w:rPr>
                <w:rFonts w:cs="Arial"/>
                <w:b/>
                <w:bCs/>
                <w:color w:val="E30478"/>
                <w:szCs w:val="24"/>
                <w:lang w:val="en-US"/>
              </w:rPr>
            </w:pPr>
            <w:r w:rsidRPr="0030762F">
              <w:rPr>
                <w:rFonts w:cs="Arial"/>
                <w:b/>
                <w:bCs/>
                <w:color w:val="E30478"/>
                <w:szCs w:val="24"/>
                <w:lang w:val="en-US"/>
              </w:rPr>
              <w:t>Hours</w:t>
            </w:r>
          </w:p>
        </w:tc>
      </w:tr>
      <w:tr w:rsidR="008D05AB" w14:paraId="6F1165AE" w14:textId="77777777" w:rsidTr="007852A3">
        <w:trPr>
          <w:cantSplit/>
          <w:trHeight w:val="686"/>
        </w:trPr>
        <w:tc>
          <w:tcPr>
            <w:tcW w:w="1701" w:type="dxa"/>
            <w:tcMar>
              <w:top w:w="57" w:type="dxa"/>
              <w:left w:w="57" w:type="dxa"/>
              <w:bottom w:w="57" w:type="dxa"/>
              <w:right w:w="57" w:type="dxa"/>
            </w:tcMar>
          </w:tcPr>
          <w:p w14:paraId="0367379C" w14:textId="54F1F182" w:rsidR="0030762F" w:rsidRPr="0030762F" w:rsidRDefault="000E2798" w:rsidP="0030762F">
            <w:pPr>
              <w:rPr>
                <w:rFonts w:cs="Arial"/>
                <w:szCs w:val="24"/>
                <w:lang w:val="en-US"/>
              </w:rPr>
            </w:pPr>
            <w:r>
              <w:rPr>
                <w:rFonts w:cs="Arial"/>
                <w:szCs w:val="24"/>
                <w:lang w:val="en-US"/>
              </w:rPr>
              <w:t>Fostering Service</w:t>
            </w:r>
          </w:p>
        </w:tc>
        <w:tc>
          <w:tcPr>
            <w:tcW w:w="1701" w:type="dxa"/>
            <w:tcMar>
              <w:top w:w="57" w:type="dxa"/>
              <w:left w:w="57" w:type="dxa"/>
              <w:bottom w:w="57" w:type="dxa"/>
              <w:right w:w="57" w:type="dxa"/>
            </w:tcMar>
          </w:tcPr>
          <w:p w14:paraId="29CD1AC3" w14:textId="2D25EF40" w:rsidR="0030762F" w:rsidRPr="0030762F" w:rsidRDefault="00E448DC" w:rsidP="0030762F">
            <w:pPr>
              <w:rPr>
                <w:rFonts w:cs="Arial"/>
                <w:szCs w:val="24"/>
                <w:lang w:val="en-US"/>
              </w:rPr>
            </w:pPr>
            <w:r>
              <w:rPr>
                <w:rFonts w:cs="Arial"/>
                <w:szCs w:val="24"/>
                <w:lang w:val="en-US"/>
              </w:rPr>
              <w:t>Practice Manager</w:t>
            </w:r>
          </w:p>
        </w:tc>
        <w:tc>
          <w:tcPr>
            <w:tcW w:w="1701" w:type="dxa"/>
            <w:tcMar>
              <w:top w:w="57" w:type="dxa"/>
              <w:left w:w="57" w:type="dxa"/>
              <w:bottom w:w="57" w:type="dxa"/>
              <w:right w:w="57" w:type="dxa"/>
            </w:tcMar>
          </w:tcPr>
          <w:p w14:paraId="3C88826E" w14:textId="00EF18BC" w:rsidR="0030762F" w:rsidRPr="0030762F" w:rsidRDefault="00526954" w:rsidP="0030762F">
            <w:pPr>
              <w:rPr>
                <w:rFonts w:cs="Arial"/>
                <w:szCs w:val="24"/>
                <w:lang w:val="en-US"/>
              </w:rPr>
            </w:pPr>
            <w:r>
              <w:rPr>
                <w:rFonts w:cs="Arial"/>
                <w:szCs w:val="24"/>
                <w:lang w:val="en-US"/>
              </w:rPr>
              <w:t xml:space="preserve">Unity House, Swinton, </w:t>
            </w:r>
            <w:r w:rsidR="006E7A63">
              <w:rPr>
                <w:rFonts w:cs="Arial"/>
                <w:szCs w:val="24"/>
                <w:lang w:val="en-US"/>
              </w:rPr>
              <w:t>Salford</w:t>
            </w:r>
            <w:r w:rsidR="004314E2">
              <w:rPr>
                <w:rFonts w:cs="Arial"/>
                <w:szCs w:val="24"/>
                <w:lang w:val="en-US"/>
              </w:rPr>
              <w:t xml:space="preserve"> </w:t>
            </w:r>
          </w:p>
        </w:tc>
        <w:tc>
          <w:tcPr>
            <w:tcW w:w="1701" w:type="dxa"/>
            <w:tcMar>
              <w:top w:w="57" w:type="dxa"/>
              <w:left w:w="57" w:type="dxa"/>
              <w:bottom w:w="57" w:type="dxa"/>
              <w:right w:w="57" w:type="dxa"/>
            </w:tcMar>
          </w:tcPr>
          <w:p w14:paraId="41DB3364" w14:textId="77777777" w:rsidR="0030762F" w:rsidRDefault="006E5022" w:rsidP="0030762F">
            <w:pPr>
              <w:rPr>
                <w:rFonts w:cs="Arial"/>
                <w:szCs w:val="24"/>
                <w:lang w:val="en-US"/>
              </w:rPr>
            </w:pPr>
            <w:r>
              <w:rPr>
                <w:rFonts w:cs="Arial"/>
                <w:szCs w:val="24"/>
                <w:lang w:val="en-US"/>
              </w:rPr>
              <w:t>3A</w:t>
            </w:r>
          </w:p>
          <w:p w14:paraId="5C009CC3" w14:textId="1655F8FB" w:rsidR="005953F3" w:rsidRPr="005953F3" w:rsidRDefault="005953F3" w:rsidP="005953F3">
            <w:pPr>
              <w:rPr>
                <w:rFonts w:cs="Arial"/>
                <w:szCs w:val="24"/>
                <w:lang w:val="en-US"/>
              </w:rPr>
            </w:pPr>
            <w:r>
              <w:rPr>
                <w:rFonts w:cs="Arial"/>
                <w:szCs w:val="24"/>
                <w:lang w:val="en-US"/>
              </w:rPr>
              <w:t>SCP20-24</w:t>
            </w:r>
          </w:p>
        </w:tc>
        <w:tc>
          <w:tcPr>
            <w:tcW w:w="1701" w:type="dxa"/>
            <w:tcMar>
              <w:top w:w="57" w:type="dxa"/>
              <w:left w:w="57" w:type="dxa"/>
              <w:bottom w:w="57" w:type="dxa"/>
              <w:right w:w="57" w:type="dxa"/>
            </w:tcMar>
          </w:tcPr>
          <w:p w14:paraId="1E8AC6C6" w14:textId="64336E30" w:rsidR="00853304" w:rsidRPr="0030762F" w:rsidRDefault="00A903C8" w:rsidP="0030762F">
            <w:pPr>
              <w:rPr>
                <w:rFonts w:cs="Arial"/>
                <w:szCs w:val="24"/>
                <w:lang w:val="en-US"/>
              </w:rPr>
            </w:pPr>
            <w:r>
              <w:rPr>
                <w:rFonts w:cs="Arial"/>
                <w:szCs w:val="24"/>
                <w:lang w:val="en-US"/>
              </w:rPr>
              <w:t>£</w:t>
            </w:r>
            <w:r w:rsidR="001141EF">
              <w:rPr>
                <w:rFonts w:cs="Arial"/>
                <w:szCs w:val="24"/>
                <w:lang w:val="en-US"/>
              </w:rPr>
              <w:t>3</w:t>
            </w:r>
            <w:r w:rsidR="0003779B">
              <w:rPr>
                <w:rFonts w:cs="Arial"/>
                <w:szCs w:val="24"/>
                <w:lang w:val="en-US"/>
              </w:rPr>
              <w:t xml:space="preserve">2,597 - </w:t>
            </w:r>
            <w:r w:rsidR="005953F3">
              <w:rPr>
                <w:rFonts w:cs="Arial"/>
                <w:szCs w:val="24"/>
                <w:lang w:val="en-US"/>
              </w:rPr>
              <w:t>£</w:t>
            </w:r>
            <w:r w:rsidR="0003779B">
              <w:rPr>
                <w:rFonts w:cs="Arial"/>
                <w:szCs w:val="24"/>
                <w:lang w:val="en-US"/>
              </w:rPr>
              <w:t>35</w:t>
            </w:r>
            <w:r w:rsidR="008D73DA">
              <w:rPr>
                <w:rFonts w:cs="Arial"/>
                <w:szCs w:val="24"/>
                <w:lang w:val="en-US"/>
              </w:rPr>
              <w:t>,</w:t>
            </w:r>
            <w:r w:rsidR="0003779B">
              <w:rPr>
                <w:rFonts w:cs="Arial"/>
                <w:szCs w:val="24"/>
                <w:lang w:val="en-US"/>
              </w:rPr>
              <w:t>412</w:t>
            </w:r>
          </w:p>
        </w:tc>
        <w:tc>
          <w:tcPr>
            <w:tcW w:w="1702" w:type="dxa"/>
            <w:tcMar>
              <w:top w:w="57" w:type="dxa"/>
              <w:left w:w="57" w:type="dxa"/>
              <w:bottom w:w="57" w:type="dxa"/>
              <w:right w:w="57" w:type="dxa"/>
            </w:tcMar>
          </w:tcPr>
          <w:p w14:paraId="4CF85CEA" w14:textId="5D62F3C4" w:rsidR="0030762F" w:rsidRPr="0030762F" w:rsidRDefault="001C1DE9" w:rsidP="0030762F">
            <w:pPr>
              <w:rPr>
                <w:rFonts w:cs="Arial"/>
                <w:szCs w:val="24"/>
                <w:lang w:val="en-US"/>
              </w:rPr>
            </w:pPr>
            <w:r>
              <w:rPr>
                <w:rFonts w:cs="Arial"/>
                <w:szCs w:val="24"/>
                <w:lang w:val="en-US"/>
              </w:rPr>
              <w:t>36</w:t>
            </w:r>
          </w:p>
        </w:tc>
      </w:tr>
    </w:tbl>
    <w:p w14:paraId="3C5ADC37" w14:textId="1751D752" w:rsidR="00526954" w:rsidRPr="006E7A63" w:rsidRDefault="0030762F" w:rsidP="006E7A63">
      <w:pPr>
        <w:pStyle w:val="Heading2"/>
      </w:pPr>
      <w:r w:rsidRPr="0030762F">
        <w:t>About the role</w:t>
      </w:r>
    </w:p>
    <w:p w14:paraId="1A47E9E4" w14:textId="3E2F8E2D" w:rsidR="00E44177" w:rsidRDefault="00504BB8" w:rsidP="00572E23">
      <w:pPr>
        <w:spacing w:before="60" w:after="60" w:line="240" w:lineRule="auto"/>
        <w:ind w:left="535"/>
        <w:rPr>
          <w:rFonts w:cs="Arial"/>
          <w:szCs w:val="28"/>
        </w:rPr>
      </w:pPr>
      <w:r>
        <w:rPr>
          <w:rFonts w:cs="Arial"/>
          <w:szCs w:val="28"/>
        </w:rPr>
        <w:t>Salford fostering Service want to support children, young people and fostering families</w:t>
      </w:r>
      <w:r w:rsidR="00FB5437">
        <w:rPr>
          <w:rFonts w:cs="Arial"/>
          <w:szCs w:val="28"/>
        </w:rPr>
        <w:t>.</w:t>
      </w:r>
    </w:p>
    <w:p w14:paraId="04E686F6" w14:textId="77777777" w:rsidR="00E44177" w:rsidRDefault="00E44177" w:rsidP="00E44177">
      <w:pPr>
        <w:spacing w:before="60" w:after="60" w:line="240" w:lineRule="auto"/>
        <w:ind w:left="535"/>
        <w:rPr>
          <w:rFonts w:cs="Arial"/>
          <w:szCs w:val="28"/>
        </w:rPr>
      </w:pPr>
    </w:p>
    <w:p w14:paraId="7EF68500" w14:textId="53E4A04D" w:rsidR="00AF7392" w:rsidRDefault="00A020E6">
      <w:pPr>
        <w:numPr>
          <w:ilvl w:val="0"/>
          <w:numId w:val="3"/>
        </w:numPr>
        <w:spacing w:before="60" w:after="60" w:line="240" w:lineRule="auto"/>
        <w:rPr>
          <w:rFonts w:cs="Arial"/>
          <w:szCs w:val="28"/>
        </w:rPr>
      </w:pPr>
      <w:r>
        <w:rPr>
          <w:rFonts w:cs="Arial"/>
          <w:szCs w:val="28"/>
        </w:rPr>
        <w:t>W</w:t>
      </w:r>
      <w:r w:rsidR="008D695A">
        <w:rPr>
          <w:rFonts w:cs="Arial"/>
          <w:szCs w:val="28"/>
        </w:rPr>
        <w:t>ork within the Fostering Service to provide practical support</w:t>
      </w:r>
      <w:r w:rsidR="00784FB2">
        <w:rPr>
          <w:rFonts w:cs="Arial"/>
          <w:szCs w:val="28"/>
        </w:rPr>
        <w:t xml:space="preserve"> to </w:t>
      </w:r>
      <w:r w:rsidR="00CB4E14">
        <w:rPr>
          <w:rFonts w:cs="Arial"/>
          <w:szCs w:val="28"/>
        </w:rPr>
        <w:t xml:space="preserve">approved </w:t>
      </w:r>
      <w:r w:rsidR="00784FB2">
        <w:rPr>
          <w:rFonts w:cs="Arial"/>
          <w:szCs w:val="28"/>
        </w:rPr>
        <w:t>foster care</w:t>
      </w:r>
      <w:r w:rsidR="00201825">
        <w:rPr>
          <w:rFonts w:cs="Arial"/>
          <w:szCs w:val="28"/>
        </w:rPr>
        <w:t>r</w:t>
      </w:r>
      <w:r w:rsidR="00784FB2">
        <w:rPr>
          <w:rFonts w:cs="Arial"/>
          <w:szCs w:val="28"/>
        </w:rPr>
        <w:t xml:space="preserve">s and the </w:t>
      </w:r>
      <w:r w:rsidR="000A5C8E">
        <w:rPr>
          <w:rFonts w:cs="Arial"/>
          <w:szCs w:val="28"/>
        </w:rPr>
        <w:t>children in</w:t>
      </w:r>
      <w:r w:rsidR="00784FB2">
        <w:rPr>
          <w:rFonts w:cs="Arial"/>
          <w:szCs w:val="28"/>
        </w:rPr>
        <w:t xml:space="preserve"> their care.  This may be </w:t>
      </w:r>
      <w:r w:rsidR="000A5C8E">
        <w:rPr>
          <w:rFonts w:cs="Arial"/>
          <w:szCs w:val="28"/>
        </w:rPr>
        <w:t>listening</w:t>
      </w:r>
      <w:r w:rsidR="00784FB2">
        <w:rPr>
          <w:rFonts w:cs="Arial"/>
          <w:szCs w:val="28"/>
        </w:rPr>
        <w:t xml:space="preserve"> ear or practical support</w:t>
      </w:r>
      <w:r w:rsidR="000A5C8E">
        <w:rPr>
          <w:rFonts w:cs="Arial"/>
          <w:szCs w:val="28"/>
        </w:rPr>
        <w:t xml:space="preserve"> in response to </w:t>
      </w:r>
      <w:r w:rsidR="00B87D1A">
        <w:rPr>
          <w:rFonts w:cs="Arial"/>
          <w:szCs w:val="28"/>
        </w:rPr>
        <w:t>individual</w:t>
      </w:r>
      <w:r w:rsidR="00B34275">
        <w:rPr>
          <w:rFonts w:cs="Arial"/>
          <w:szCs w:val="28"/>
        </w:rPr>
        <w:t xml:space="preserve"> </w:t>
      </w:r>
      <w:r w:rsidR="00B87D1A">
        <w:rPr>
          <w:rFonts w:cs="Arial"/>
          <w:szCs w:val="28"/>
        </w:rPr>
        <w:t>needs</w:t>
      </w:r>
      <w:r w:rsidR="0004762D">
        <w:rPr>
          <w:rFonts w:cs="Arial"/>
          <w:szCs w:val="28"/>
        </w:rPr>
        <w:t xml:space="preserve">, </w:t>
      </w:r>
      <w:r w:rsidR="000A5C8E">
        <w:rPr>
          <w:rFonts w:cs="Arial"/>
          <w:szCs w:val="28"/>
        </w:rPr>
        <w:t>access to other services</w:t>
      </w:r>
      <w:r w:rsidR="0004762D">
        <w:rPr>
          <w:rFonts w:cs="Arial"/>
          <w:szCs w:val="28"/>
        </w:rPr>
        <w:t xml:space="preserve">, training support and </w:t>
      </w:r>
      <w:r w:rsidR="0035134C">
        <w:rPr>
          <w:rFonts w:cs="Arial"/>
          <w:szCs w:val="28"/>
        </w:rPr>
        <w:t>guidance.</w:t>
      </w:r>
    </w:p>
    <w:p w14:paraId="2D7ADBA2" w14:textId="77777777" w:rsidR="00E16B9F" w:rsidRDefault="00E16B9F" w:rsidP="00E16B9F">
      <w:pPr>
        <w:spacing w:before="60" w:after="60" w:line="240" w:lineRule="auto"/>
        <w:ind w:left="535"/>
        <w:rPr>
          <w:rFonts w:cs="Arial"/>
          <w:szCs w:val="28"/>
        </w:rPr>
      </w:pPr>
    </w:p>
    <w:p w14:paraId="75D2F69E" w14:textId="3B1FE666" w:rsidR="00F67557" w:rsidRDefault="00F67557">
      <w:pPr>
        <w:numPr>
          <w:ilvl w:val="0"/>
          <w:numId w:val="3"/>
        </w:numPr>
        <w:spacing w:before="60" w:after="60" w:line="240" w:lineRule="auto"/>
        <w:rPr>
          <w:rFonts w:cs="Arial"/>
          <w:szCs w:val="28"/>
        </w:rPr>
      </w:pPr>
      <w:r>
        <w:rPr>
          <w:rFonts w:cs="Arial"/>
          <w:szCs w:val="28"/>
        </w:rPr>
        <w:t xml:space="preserve">Undertake </w:t>
      </w:r>
      <w:r w:rsidR="007C0041">
        <w:rPr>
          <w:rFonts w:cs="Arial"/>
          <w:szCs w:val="28"/>
        </w:rPr>
        <w:t>time limited</w:t>
      </w:r>
      <w:r w:rsidR="00B55F50">
        <w:rPr>
          <w:rFonts w:cs="Arial"/>
          <w:szCs w:val="28"/>
        </w:rPr>
        <w:t xml:space="preserve">, </w:t>
      </w:r>
      <w:r w:rsidR="001851B9">
        <w:rPr>
          <w:rFonts w:cs="Arial"/>
          <w:szCs w:val="28"/>
        </w:rPr>
        <w:t xml:space="preserve">reviewed, </w:t>
      </w:r>
      <w:r w:rsidR="007C0041">
        <w:rPr>
          <w:rFonts w:cs="Arial"/>
          <w:szCs w:val="28"/>
        </w:rPr>
        <w:t xml:space="preserve">direct support, </w:t>
      </w:r>
      <w:r w:rsidR="00D90F41">
        <w:rPr>
          <w:rFonts w:cs="Arial"/>
          <w:szCs w:val="28"/>
        </w:rPr>
        <w:t>with carers and children in their care</w:t>
      </w:r>
      <w:r w:rsidR="007C0041">
        <w:rPr>
          <w:rFonts w:cs="Arial"/>
          <w:szCs w:val="28"/>
        </w:rPr>
        <w:t xml:space="preserve"> in line with </w:t>
      </w:r>
      <w:r w:rsidR="0035134C">
        <w:rPr>
          <w:rFonts w:cs="Arial"/>
          <w:szCs w:val="28"/>
        </w:rPr>
        <w:t xml:space="preserve">the </w:t>
      </w:r>
      <w:r w:rsidR="007C0041">
        <w:rPr>
          <w:rFonts w:cs="Arial"/>
          <w:szCs w:val="28"/>
        </w:rPr>
        <w:t>referral</w:t>
      </w:r>
      <w:r w:rsidR="009317C0">
        <w:rPr>
          <w:rFonts w:cs="Arial"/>
          <w:szCs w:val="28"/>
        </w:rPr>
        <w:t xml:space="preserve"> and contribute to the review </w:t>
      </w:r>
      <w:r w:rsidR="0003677C">
        <w:rPr>
          <w:rFonts w:cs="Arial"/>
          <w:szCs w:val="28"/>
        </w:rPr>
        <w:t xml:space="preserve">of </w:t>
      </w:r>
      <w:r w:rsidR="009317C0">
        <w:rPr>
          <w:rFonts w:cs="Arial"/>
          <w:szCs w:val="28"/>
        </w:rPr>
        <w:t>the identified support.</w:t>
      </w:r>
    </w:p>
    <w:p w14:paraId="394C12CB" w14:textId="77777777" w:rsidR="00F67557" w:rsidRDefault="00F67557" w:rsidP="00F67557">
      <w:pPr>
        <w:pStyle w:val="ListParagraph"/>
        <w:rPr>
          <w:rFonts w:cs="Arial"/>
          <w:szCs w:val="28"/>
        </w:rPr>
      </w:pPr>
    </w:p>
    <w:p w14:paraId="69D5707F" w14:textId="1B806761" w:rsidR="00EF089F" w:rsidRDefault="00EF089F">
      <w:pPr>
        <w:numPr>
          <w:ilvl w:val="0"/>
          <w:numId w:val="3"/>
        </w:numPr>
        <w:spacing w:before="60" w:after="60" w:line="240" w:lineRule="auto"/>
        <w:rPr>
          <w:rFonts w:cs="Arial"/>
          <w:szCs w:val="28"/>
        </w:rPr>
      </w:pPr>
      <w:r>
        <w:rPr>
          <w:rFonts w:cs="Arial"/>
          <w:szCs w:val="28"/>
        </w:rPr>
        <w:t>Help foster carers to plan how they will care for a</w:t>
      </w:r>
      <w:r w:rsidR="00E16B9F">
        <w:rPr>
          <w:rFonts w:cs="Arial"/>
          <w:szCs w:val="28"/>
        </w:rPr>
        <w:t xml:space="preserve"> </w:t>
      </w:r>
      <w:r>
        <w:rPr>
          <w:rFonts w:cs="Arial"/>
          <w:szCs w:val="28"/>
        </w:rPr>
        <w:t>particular chi</w:t>
      </w:r>
      <w:r w:rsidR="008F0622">
        <w:rPr>
          <w:rFonts w:cs="Arial"/>
          <w:szCs w:val="28"/>
        </w:rPr>
        <w:t>l</w:t>
      </w:r>
      <w:r>
        <w:rPr>
          <w:rFonts w:cs="Arial"/>
          <w:szCs w:val="28"/>
        </w:rPr>
        <w:t>d</w:t>
      </w:r>
      <w:r w:rsidR="00E16B9F">
        <w:rPr>
          <w:rFonts w:cs="Arial"/>
          <w:szCs w:val="28"/>
        </w:rPr>
        <w:t xml:space="preserve"> they are looking after in line with their</w:t>
      </w:r>
      <w:r w:rsidR="00D90F41">
        <w:rPr>
          <w:rFonts w:cs="Arial"/>
          <w:szCs w:val="28"/>
        </w:rPr>
        <w:t xml:space="preserve"> placement plan</w:t>
      </w:r>
      <w:r w:rsidR="003670B3">
        <w:rPr>
          <w:rFonts w:cs="Arial"/>
          <w:szCs w:val="28"/>
        </w:rPr>
        <w:t xml:space="preserve"> and </w:t>
      </w:r>
      <w:r w:rsidR="004611C6">
        <w:rPr>
          <w:rFonts w:cs="Arial"/>
          <w:szCs w:val="28"/>
        </w:rPr>
        <w:t>any</w:t>
      </w:r>
      <w:r w:rsidR="008F0622">
        <w:rPr>
          <w:rFonts w:cs="Arial"/>
          <w:szCs w:val="28"/>
        </w:rPr>
        <w:t xml:space="preserve"> emerging individual needs</w:t>
      </w:r>
      <w:r w:rsidR="004611C6">
        <w:rPr>
          <w:rFonts w:cs="Arial"/>
          <w:szCs w:val="28"/>
        </w:rPr>
        <w:t>, in</w:t>
      </w:r>
      <w:r w:rsidR="003670B3">
        <w:rPr>
          <w:rFonts w:cs="Arial"/>
          <w:szCs w:val="28"/>
        </w:rPr>
        <w:t xml:space="preserve"> </w:t>
      </w:r>
      <w:r w:rsidR="004611C6">
        <w:rPr>
          <w:rFonts w:cs="Arial"/>
          <w:szCs w:val="28"/>
        </w:rPr>
        <w:t>line with our therapeutic approach.</w:t>
      </w:r>
    </w:p>
    <w:p w14:paraId="6B5F64F3" w14:textId="77777777" w:rsidR="00297A2F" w:rsidRDefault="00297A2F" w:rsidP="00297A2F">
      <w:pPr>
        <w:pStyle w:val="ListParagraph"/>
        <w:rPr>
          <w:rFonts w:cs="Arial"/>
          <w:szCs w:val="28"/>
        </w:rPr>
      </w:pPr>
    </w:p>
    <w:p w14:paraId="7C949685" w14:textId="06F973C3" w:rsidR="00297A2F" w:rsidRDefault="00A020E6">
      <w:pPr>
        <w:numPr>
          <w:ilvl w:val="0"/>
          <w:numId w:val="3"/>
        </w:numPr>
        <w:spacing w:before="60" w:after="60" w:line="240" w:lineRule="auto"/>
        <w:rPr>
          <w:rFonts w:cs="Arial"/>
          <w:szCs w:val="28"/>
        </w:rPr>
      </w:pPr>
      <w:r>
        <w:rPr>
          <w:rFonts w:cs="Arial"/>
          <w:szCs w:val="28"/>
        </w:rPr>
        <w:t>W</w:t>
      </w:r>
      <w:r w:rsidR="00297A2F">
        <w:rPr>
          <w:rFonts w:cs="Arial"/>
          <w:szCs w:val="28"/>
        </w:rPr>
        <w:t>ork with other members of the Fostering</w:t>
      </w:r>
      <w:r w:rsidR="004240D0">
        <w:rPr>
          <w:rFonts w:cs="Arial"/>
          <w:szCs w:val="28"/>
        </w:rPr>
        <w:t xml:space="preserve"> Service, </w:t>
      </w:r>
      <w:r w:rsidR="003670B3">
        <w:rPr>
          <w:rFonts w:cs="Arial"/>
          <w:szCs w:val="28"/>
        </w:rPr>
        <w:t>ot</w:t>
      </w:r>
      <w:r w:rsidR="004240D0">
        <w:rPr>
          <w:rFonts w:cs="Arial"/>
          <w:szCs w:val="28"/>
        </w:rPr>
        <w:t xml:space="preserve">her teams, services, and partners </w:t>
      </w:r>
      <w:r w:rsidR="00297A2F">
        <w:rPr>
          <w:rFonts w:cs="Arial"/>
          <w:szCs w:val="28"/>
        </w:rPr>
        <w:t xml:space="preserve">to ensure a high standard of </w:t>
      </w:r>
      <w:r w:rsidR="00A746D5">
        <w:rPr>
          <w:rFonts w:cs="Arial"/>
          <w:szCs w:val="28"/>
        </w:rPr>
        <w:t>provision and assume specific responsibilities of designated areas of work</w:t>
      </w:r>
      <w:r w:rsidR="00B76F5B">
        <w:rPr>
          <w:rFonts w:cs="Arial"/>
          <w:szCs w:val="28"/>
        </w:rPr>
        <w:t>, including support groups, organising of activities and events</w:t>
      </w:r>
      <w:r w:rsidR="00523255">
        <w:rPr>
          <w:rFonts w:cs="Arial"/>
          <w:szCs w:val="28"/>
        </w:rPr>
        <w:t xml:space="preserve"> in conjunction with our partners.</w:t>
      </w:r>
    </w:p>
    <w:p w14:paraId="4F6409D3" w14:textId="77777777" w:rsidR="00B065E2" w:rsidRDefault="00B065E2" w:rsidP="00B065E2">
      <w:pPr>
        <w:pStyle w:val="ListParagraph"/>
        <w:rPr>
          <w:rFonts w:cs="Arial"/>
          <w:szCs w:val="28"/>
        </w:rPr>
      </w:pPr>
    </w:p>
    <w:p w14:paraId="6A8A1C14" w14:textId="101388CF" w:rsidR="00B065E2" w:rsidRDefault="00B065E2">
      <w:pPr>
        <w:numPr>
          <w:ilvl w:val="0"/>
          <w:numId w:val="3"/>
        </w:numPr>
        <w:spacing w:before="60" w:after="60" w:line="240" w:lineRule="auto"/>
        <w:rPr>
          <w:rFonts w:cs="Arial"/>
          <w:szCs w:val="28"/>
        </w:rPr>
      </w:pPr>
      <w:proofErr w:type="gramStart"/>
      <w:r>
        <w:rPr>
          <w:rFonts w:cs="Arial"/>
          <w:szCs w:val="28"/>
        </w:rPr>
        <w:t>Und</w:t>
      </w:r>
      <w:r w:rsidR="00B12D39">
        <w:rPr>
          <w:rFonts w:cs="Arial"/>
          <w:szCs w:val="28"/>
        </w:rPr>
        <w:t>er take</w:t>
      </w:r>
      <w:proofErr w:type="gramEnd"/>
      <w:r w:rsidR="00B12D39">
        <w:rPr>
          <w:rFonts w:cs="Arial"/>
          <w:szCs w:val="28"/>
        </w:rPr>
        <w:t xml:space="preserve"> Staying Put annual reviews</w:t>
      </w:r>
      <w:r w:rsidR="00217E38">
        <w:rPr>
          <w:rFonts w:cs="Arial"/>
          <w:szCs w:val="28"/>
        </w:rPr>
        <w:t xml:space="preserve"> and support</w:t>
      </w:r>
      <w:r w:rsidR="00B12D39">
        <w:rPr>
          <w:rFonts w:cs="Arial"/>
          <w:szCs w:val="28"/>
        </w:rPr>
        <w:t xml:space="preserve"> for carers who are no longer foster carers in lin</w:t>
      </w:r>
      <w:r w:rsidR="00B85E0E">
        <w:rPr>
          <w:rFonts w:cs="Arial"/>
          <w:szCs w:val="28"/>
        </w:rPr>
        <w:t>e</w:t>
      </w:r>
      <w:r w:rsidR="00B12D39">
        <w:rPr>
          <w:rFonts w:cs="Arial"/>
          <w:szCs w:val="28"/>
        </w:rPr>
        <w:t xml:space="preserve"> with Staying Put</w:t>
      </w:r>
      <w:r w:rsidR="001A75BE">
        <w:rPr>
          <w:rFonts w:cs="Arial"/>
          <w:szCs w:val="28"/>
        </w:rPr>
        <w:t xml:space="preserve"> arrangements</w:t>
      </w:r>
      <w:r w:rsidR="00DE2E4B">
        <w:rPr>
          <w:rFonts w:cs="Arial"/>
          <w:szCs w:val="28"/>
        </w:rPr>
        <w:t>,</w:t>
      </w:r>
      <w:r w:rsidR="00217E38">
        <w:rPr>
          <w:rFonts w:cs="Arial"/>
          <w:szCs w:val="28"/>
        </w:rPr>
        <w:t xml:space="preserve"> Df</w:t>
      </w:r>
      <w:r w:rsidR="00DD7CAF">
        <w:rPr>
          <w:rFonts w:cs="Arial"/>
          <w:szCs w:val="28"/>
        </w:rPr>
        <w:t>E</w:t>
      </w:r>
      <w:r w:rsidR="00217E38">
        <w:rPr>
          <w:rFonts w:cs="Arial"/>
          <w:szCs w:val="28"/>
        </w:rPr>
        <w:t>, HMRC and DWP</w:t>
      </w:r>
      <w:r w:rsidR="00DE2E4B">
        <w:rPr>
          <w:rFonts w:cs="Arial"/>
          <w:szCs w:val="28"/>
        </w:rPr>
        <w:t xml:space="preserve"> Guidance 2013.</w:t>
      </w:r>
    </w:p>
    <w:p w14:paraId="2901A559" w14:textId="77777777" w:rsidR="0070482B" w:rsidRDefault="0070482B" w:rsidP="0070482B">
      <w:pPr>
        <w:pStyle w:val="ListParagraph"/>
        <w:rPr>
          <w:rFonts w:cs="Arial"/>
          <w:szCs w:val="28"/>
        </w:rPr>
      </w:pPr>
    </w:p>
    <w:p w14:paraId="7D8F521F" w14:textId="77777777" w:rsidR="00472C9B" w:rsidRDefault="0070482B">
      <w:pPr>
        <w:numPr>
          <w:ilvl w:val="0"/>
          <w:numId w:val="3"/>
        </w:numPr>
        <w:spacing w:before="60" w:after="60" w:line="240" w:lineRule="auto"/>
        <w:rPr>
          <w:rFonts w:cs="Arial"/>
          <w:szCs w:val="28"/>
        </w:rPr>
      </w:pPr>
      <w:r>
        <w:rPr>
          <w:rFonts w:cs="Arial"/>
          <w:szCs w:val="28"/>
        </w:rPr>
        <w:t>Full time equivalent of 36 hou</w:t>
      </w:r>
      <w:r w:rsidR="002A2982">
        <w:rPr>
          <w:rFonts w:cs="Arial"/>
          <w:szCs w:val="28"/>
        </w:rPr>
        <w:t>r</w:t>
      </w:r>
      <w:r>
        <w:rPr>
          <w:rFonts w:cs="Arial"/>
          <w:szCs w:val="28"/>
        </w:rPr>
        <w:t>s, which will include some evening and weekend work</w:t>
      </w:r>
      <w:r w:rsidR="002A2982">
        <w:rPr>
          <w:rFonts w:cs="Arial"/>
          <w:szCs w:val="28"/>
        </w:rPr>
        <w:t xml:space="preserve"> in accordance with the needs of the service.</w:t>
      </w:r>
    </w:p>
    <w:p w14:paraId="3E129122" w14:textId="77777777" w:rsidR="0061172A" w:rsidRDefault="0061172A" w:rsidP="0061172A">
      <w:pPr>
        <w:pStyle w:val="ListParagraph"/>
        <w:rPr>
          <w:rFonts w:cs="Arial"/>
          <w:szCs w:val="28"/>
        </w:rPr>
      </w:pPr>
    </w:p>
    <w:p w14:paraId="34ABCE35" w14:textId="6878F962" w:rsidR="0061172A" w:rsidRPr="007B134B" w:rsidRDefault="00E1509B">
      <w:pPr>
        <w:numPr>
          <w:ilvl w:val="0"/>
          <w:numId w:val="3"/>
        </w:numPr>
        <w:spacing w:before="60" w:after="60" w:line="240" w:lineRule="auto"/>
        <w:rPr>
          <w:rFonts w:cs="Arial"/>
          <w:szCs w:val="24"/>
        </w:rPr>
      </w:pPr>
      <w:r w:rsidRPr="007B134B">
        <w:rPr>
          <w:rFonts w:cs="Arial"/>
          <w:szCs w:val="24"/>
        </w:rPr>
        <w:t xml:space="preserve">You will need </w:t>
      </w:r>
      <w:r w:rsidR="00D976C9" w:rsidRPr="007B134B">
        <w:rPr>
          <w:rFonts w:cs="Arial"/>
          <w:color w:val="000000"/>
          <w:szCs w:val="24"/>
          <w:lang w:eastAsia="en-GB"/>
        </w:rPr>
        <w:t xml:space="preserve">to travel within the </w:t>
      </w:r>
      <w:r w:rsidR="007B134B" w:rsidRPr="007B134B">
        <w:rPr>
          <w:rFonts w:cs="Arial"/>
          <w:color w:val="000000"/>
          <w:szCs w:val="24"/>
          <w:lang w:eastAsia="en-GB"/>
        </w:rPr>
        <w:t>city</w:t>
      </w:r>
      <w:r w:rsidR="00D976C9" w:rsidRPr="007B134B">
        <w:rPr>
          <w:rFonts w:cs="Arial"/>
          <w:color w:val="000000"/>
          <w:szCs w:val="24"/>
          <w:lang w:eastAsia="en-GB"/>
        </w:rPr>
        <w:t xml:space="preserve"> and around the Greater Manchester area on a regular basis. You must have a driving licence valid in the UK or satisfy the Council that you can make acceptable alternative </w:t>
      </w:r>
      <w:r w:rsidR="007B134B" w:rsidRPr="007B134B">
        <w:rPr>
          <w:rFonts w:cs="Arial"/>
          <w:color w:val="000000"/>
          <w:szCs w:val="24"/>
          <w:lang w:eastAsia="en-GB"/>
        </w:rPr>
        <w:t xml:space="preserve">arrangements, you must </w:t>
      </w:r>
      <w:r w:rsidR="007B134B" w:rsidRPr="007B134B">
        <w:rPr>
          <w:rFonts w:cs="Arial"/>
          <w:szCs w:val="24"/>
        </w:rPr>
        <w:t>declare</w:t>
      </w:r>
      <w:r w:rsidR="00C268FB" w:rsidRPr="007B134B">
        <w:rPr>
          <w:rFonts w:cs="Arial"/>
          <w:szCs w:val="24"/>
        </w:rPr>
        <w:t xml:space="preserve"> </w:t>
      </w:r>
      <w:r w:rsidR="0066544B" w:rsidRPr="007B134B">
        <w:rPr>
          <w:rFonts w:cs="Arial"/>
          <w:szCs w:val="24"/>
        </w:rPr>
        <w:t xml:space="preserve">any </w:t>
      </w:r>
      <w:r w:rsidR="00F95D2C" w:rsidRPr="007B134B">
        <w:rPr>
          <w:rFonts w:cs="Arial"/>
          <w:szCs w:val="24"/>
        </w:rPr>
        <w:t>previous or pending endorsements</w:t>
      </w:r>
      <w:r w:rsidR="0066544B" w:rsidRPr="007B134B">
        <w:rPr>
          <w:rFonts w:cs="Arial"/>
          <w:szCs w:val="24"/>
        </w:rPr>
        <w:t xml:space="preserve"> on you </w:t>
      </w:r>
      <w:r w:rsidR="00B22643" w:rsidRPr="007B134B">
        <w:rPr>
          <w:rFonts w:cs="Arial"/>
          <w:szCs w:val="24"/>
        </w:rPr>
        <w:t>licence</w:t>
      </w:r>
      <w:r w:rsidR="0066544B" w:rsidRPr="007B134B">
        <w:rPr>
          <w:rFonts w:cs="Arial"/>
          <w:szCs w:val="24"/>
        </w:rPr>
        <w:t xml:space="preserve"> and undertake an enhanced DBS and </w:t>
      </w:r>
      <w:r w:rsidR="00B22643" w:rsidRPr="007B134B">
        <w:rPr>
          <w:rFonts w:cs="Arial"/>
          <w:szCs w:val="24"/>
        </w:rPr>
        <w:t>declare any events that could impact on your DBS.</w:t>
      </w:r>
    </w:p>
    <w:p w14:paraId="4E207EDD" w14:textId="77777777" w:rsidR="000B2F4D" w:rsidRPr="00DA4710" w:rsidRDefault="000B2F4D" w:rsidP="00DA4710">
      <w:pPr>
        <w:spacing w:before="60" w:after="60" w:line="240" w:lineRule="auto"/>
        <w:jc w:val="both"/>
        <w:rPr>
          <w:rFonts w:cs="Arial"/>
          <w:szCs w:val="24"/>
        </w:rPr>
      </w:pPr>
    </w:p>
    <w:p w14:paraId="04444E2C" w14:textId="5147BC04" w:rsidR="00275A52" w:rsidRPr="008169A1" w:rsidRDefault="0030762F" w:rsidP="008169A1">
      <w:pPr>
        <w:pStyle w:val="Heading2"/>
        <w:rPr>
          <w:lang w:val="en-US"/>
        </w:rPr>
      </w:pPr>
      <w:r>
        <w:rPr>
          <w:lang w:val="en-US"/>
        </w:rPr>
        <w:lastRenderedPageBreak/>
        <w:t>Key outcomes</w:t>
      </w:r>
    </w:p>
    <w:p w14:paraId="4B779D30" w14:textId="77777777" w:rsidR="00275A52" w:rsidRPr="00275A52" w:rsidRDefault="00275A52" w:rsidP="00275A52">
      <w:pPr>
        <w:rPr>
          <w:rFonts w:cs="Arial"/>
          <w:szCs w:val="28"/>
        </w:rPr>
      </w:pPr>
    </w:p>
    <w:p w14:paraId="46D624E9" w14:textId="77777777" w:rsidR="00275A52" w:rsidRDefault="00275A52">
      <w:pPr>
        <w:numPr>
          <w:ilvl w:val="0"/>
          <w:numId w:val="2"/>
        </w:numPr>
        <w:spacing w:before="60" w:after="60" w:line="240" w:lineRule="auto"/>
        <w:rPr>
          <w:rFonts w:cs="Arial"/>
          <w:szCs w:val="28"/>
        </w:rPr>
      </w:pPr>
      <w:r w:rsidRPr="00A1354F">
        <w:rPr>
          <w:rFonts w:cs="Arial"/>
          <w:szCs w:val="28"/>
        </w:rPr>
        <w:t xml:space="preserve">Support recruitment of foster carers in line with the Fostering Recruitment and Retention Strategy Objectives and the action plan for these objectives being achieved. Feeding into processes for monitoring of actions from such plans. </w:t>
      </w:r>
    </w:p>
    <w:p w14:paraId="2052DCC2" w14:textId="77777777" w:rsidR="00275A52" w:rsidRPr="00A1354F" w:rsidRDefault="00275A52" w:rsidP="00275A52">
      <w:pPr>
        <w:spacing w:before="60" w:after="60" w:line="240" w:lineRule="auto"/>
        <w:rPr>
          <w:rFonts w:cs="Arial"/>
          <w:szCs w:val="28"/>
        </w:rPr>
      </w:pPr>
    </w:p>
    <w:p w14:paraId="25EBB759" w14:textId="77777777" w:rsidR="00275A52" w:rsidRDefault="00275A52">
      <w:pPr>
        <w:numPr>
          <w:ilvl w:val="0"/>
          <w:numId w:val="2"/>
        </w:numPr>
        <w:spacing w:before="60" w:after="60" w:line="240" w:lineRule="auto"/>
        <w:rPr>
          <w:rFonts w:cs="Arial"/>
          <w:szCs w:val="28"/>
        </w:rPr>
      </w:pPr>
      <w:r w:rsidRPr="00D54ACE">
        <w:rPr>
          <w:rFonts w:cs="Arial"/>
          <w:szCs w:val="28"/>
        </w:rPr>
        <w:t xml:space="preserve">Support the development and production of fostering materials and information for prospective and existing carers. </w:t>
      </w:r>
      <w:r w:rsidRPr="00421BB5">
        <w:rPr>
          <w:rFonts w:cs="Arial"/>
          <w:szCs w:val="28"/>
        </w:rPr>
        <w:t xml:space="preserve">Work closely with the recruitment officer and coms teams to promote events for the recruitment and retention of foster carers. </w:t>
      </w:r>
    </w:p>
    <w:p w14:paraId="5EE5A600" w14:textId="77777777" w:rsidR="00275A52" w:rsidRPr="00421BB5" w:rsidRDefault="00275A52" w:rsidP="00275A52">
      <w:pPr>
        <w:spacing w:before="60" w:after="60" w:line="240" w:lineRule="auto"/>
        <w:rPr>
          <w:rFonts w:cs="Arial"/>
          <w:szCs w:val="28"/>
        </w:rPr>
      </w:pPr>
    </w:p>
    <w:p w14:paraId="2B1E3195" w14:textId="77777777" w:rsidR="00275A52" w:rsidRDefault="00275A52">
      <w:pPr>
        <w:numPr>
          <w:ilvl w:val="0"/>
          <w:numId w:val="2"/>
        </w:numPr>
        <w:spacing w:before="60" w:after="60" w:line="240" w:lineRule="auto"/>
        <w:rPr>
          <w:rFonts w:cs="Arial"/>
          <w:szCs w:val="28"/>
        </w:rPr>
      </w:pPr>
      <w:r>
        <w:rPr>
          <w:rFonts w:cs="Arial"/>
          <w:szCs w:val="28"/>
        </w:rPr>
        <w:t xml:space="preserve"> </w:t>
      </w:r>
      <w:r w:rsidRPr="00A35A36">
        <w:rPr>
          <w:rFonts w:cs="Arial"/>
          <w:szCs w:val="28"/>
        </w:rPr>
        <w:t>Support the completion of DBS checks for applicant carers and approved carers.</w:t>
      </w:r>
    </w:p>
    <w:p w14:paraId="4060E3F7" w14:textId="77777777" w:rsidR="00275A52" w:rsidRDefault="00275A52" w:rsidP="00275A52">
      <w:pPr>
        <w:pStyle w:val="ListParagraph"/>
        <w:rPr>
          <w:rFonts w:cs="Arial"/>
          <w:szCs w:val="28"/>
        </w:rPr>
      </w:pPr>
    </w:p>
    <w:p w14:paraId="60165578" w14:textId="77777777" w:rsidR="00275A52" w:rsidRDefault="00275A52">
      <w:pPr>
        <w:numPr>
          <w:ilvl w:val="0"/>
          <w:numId w:val="2"/>
        </w:numPr>
        <w:spacing w:before="60" w:after="60" w:line="240" w:lineRule="auto"/>
        <w:rPr>
          <w:rFonts w:cs="Arial"/>
          <w:szCs w:val="28"/>
        </w:rPr>
      </w:pPr>
      <w:r w:rsidRPr="00B810FA">
        <w:rPr>
          <w:rFonts w:cs="Arial"/>
          <w:szCs w:val="28"/>
        </w:rPr>
        <w:t xml:space="preserve">Facilitate </w:t>
      </w:r>
      <w:r>
        <w:rPr>
          <w:rFonts w:cs="Arial"/>
          <w:szCs w:val="28"/>
        </w:rPr>
        <w:t xml:space="preserve">and </w:t>
      </w:r>
      <w:r w:rsidRPr="00B810FA">
        <w:rPr>
          <w:rFonts w:cs="Arial"/>
          <w:szCs w:val="28"/>
        </w:rPr>
        <w:t>support</w:t>
      </w:r>
      <w:r>
        <w:rPr>
          <w:rFonts w:cs="Arial"/>
          <w:szCs w:val="28"/>
        </w:rPr>
        <w:t xml:space="preserve">, </w:t>
      </w:r>
      <w:r w:rsidRPr="00B810FA">
        <w:rPr>
          <w:rFonts w:cs="Arial"/>
          <w:szCs w:val="28"/>
        </w:rPr>
        <w:t>activity groups for carers, their children</w:t>
      </w:r>
      <w:r>
        <w:rPr>
          <w:rFonts w:cs="Arial"/>
          <w:szCs w:val="28"/>
        </w:rPr>
        <w:t>,</w:t>
      </w:r>
      <w:r w:rsidRPr="00B810FA">
        <w:rPr>
          <w:rFonts w:cs="Arial"/>
          <w:szCs w:val="28"/>
        </w:rPr>
        <w:t xml:space="preserve"> cared for children and whole foster family events, facilitating guest speakers as well as social activities to support the building and strengthening of social and support networks amongst foster carers, their children and cared for children.</w:t>
      </w:r>
    </w:p>
    <w:p w14:paraId="7B02DCB5" w14:textId="77777777" w:rsidR="008169A1" w:rsidRDefault="008169A1" w:rsidP="008169A1">
      <w:pPr>
        <w:spacing w:before="60" w:after="60" w:line="240" w:lineRule="auto"/>
        <w:rPr>
          <w:rFonts w:cs="Arial"/>
          <w:szCs w:val="28"/>
        </w:rPr>
      </w:pPr>
    </w:p>
    <w:p w14:paraId="53D9B528" w14:textId="77777777" w:rsidR="00275A52" w:rsidRPr="00E97978" w:rsidRDefault="00275A52">
      <w:pPr>
        <w:pStyle w:val="ListParagraph"/>
        <w:numPr>
          <w:ilvl w:val="0"/>
          <w:numId w:val="2"/>
        </w:numPr>
        <w:spacing w:before="60" w:after="60" w:line="240" w:lineRule="auto"/>
        <w:rPr>
          <w:rFonts w:cs="Arial"/>
          <w:szCs w:val="28"/>
        </w:rPr>
      </w:pPr>
      <w:r w:rsidRPr="00E97978">
        <w:rPr>
          <w:rFonts w:cs="Arial"/>
          <w:szCs w:val="28"/>
        </w:rPr>
        <w:t>Liaise with other services to support the implementation of planned activities, such as the Youth Services, Salford Foster Care Association, ACE group, DBT and commissioned services.</w:t>
      </w:r>
    </w:p>
    <w:p w14:paraId="6207B431" w14:textId="77777777" w:rsidR="00275A52" w:rsidRDefault="00275A52" w:rsidP="00275A52">
      <w:pPr>
        <w:pStyle w:val="ListParagraph"/>
        <w:rPr>
          <w:rFonts w:cs="Arial"/>
          <w:szCs w:val="28"/>
        </w:rPr>
      </w:pPr>
    </w:p>
    <w:p w14:paraId="5C98B4E2" w14:textId="411D0203" w:rsidR="00275A52" w:rsidRDefault="00E446C9">
      <w:pPr>
        <w:numPr>
          <w:ilvl w:val="0"/>
          <w:numId w:val="2"/>
        </w:numPr>
        <w:spacing w:before="60" w:after="60" w:line="240" w:lineRule="auto"/>
        <w:rPr>
          <w:rFonts w:cs="Arial"/>
          <w:szCs w:val="28"/>
        </w:rPr>
      </w:pPr>
      <w:r>
        <w:rPr>
          <w:rFonts w:cs="Arial"/>
          <w:szCs w:val="28"/>
        </w:rPr>
        <w:t>Help</w:t>
      </w:r>
      <w:r w:rsidR="00275A52" w:rsidRPr="00F20D84">
        <w:rPr>
          <w:rFonts w:cs="Arial"/>
          <w:szCs w:val="28"/>
        </w:rPr>
        <w:t xml:space="preserve"> and support both within the home and the community, including with routines, transport, and unforeseen needs which may include in responding to such requirements which arise out of normal office hours including weekends.</w:t>
      </w:r>
    </w:p>
    <w:p w14:paraId="69603052" w14:textId="77777777" w:rsidR="00275A52" w:rsidRDefault="00275A52" w:rsidP="00275A52">
      <w:pPr>
        <w:pStyle w:val="ListParagraph"/>
        <w:rPr>
          <w:rFonts w:cs="Arial"/>
          <w:szCs w:val="28"/>
        </w:rPr>
      </w:pPr>
    </w:p>
    <w:p w14:paraId="2A2A9B0C" w14:textId="7BF02307" w:rsidR="00275A52" w:rsidRPr="00254A08" w:rsidRDefault="00275A52">
      <w:pPr>
        <w:pStyle w:val="ListParagraph"/>
        <w:numPr>
          <w:ilvl w:val="0"/>
          <w:numId w:val="2"/>
        </w:numPr>
        <w:spacing w:before="60" w:after="60" w:line="240" w:lineRule="auto"/>
        <w:rPr>
          <w:rFonts w:cs="Arial"/>
          <w:szCs w:val="28"/>
        </w:rPr>
      </w:pPr>
      <w:r w:rsidRPr="00254A08">
        <w:rPr>
          <w:rFonts w:cs="Arial"/>
          <w:szCs w:val="28"/>
        </w:rPr>
        <w:t>Support carers with accessing online training, finance accounts and with TSD for new carers, promote training opportunities that arise and may benefit carers and the children in their care.</w:t>
      </w:r>
    </w:p>
    <w:p w14:paraId="3F8AEC5B" w14:textId="77777777" w:rsidR="00275A52" w:rsidRDefault="00275A52" w:rsidP="00275A52">
      <w:pPr>
        <w:pStyle w:val="ListParagraph"/>
        <w:rPr>
          <w:rFonts w:cs="Arial"/>
          <w:szCs w:val="28"/>
        </w:rPr>
      </w:pPr>
    </w:p>
    <w:p w14:paraId="4F9A4676" w14:textId="77777777" w:rsidR="00275A52" w:rsidRDefault="00275A52">
      <w:pPr>
        <w:numPr>
          <w:ilvl w:val="0"/>
          <w:numId w:val="2"/>
        </w:numPr>
        <w:spacing w:before="60" w:after="60" w:line="240" w:lineRule="auto"/>
        <w:rPr>
          <w:rFonts w:cs="Arial"/>
          <w:szCs w:val="28"/>
        </w:rPr>
      </w:pPr>
      <w:r w:rsidRPr="00270658">
        <w:rPr>
          <w:rFonts w:cs="Arial"/>
          <w:szCs w:val="28"/>
        </w:rPr>
        <w:t>Support delivery of the 4-session therapeutic model, within group delivery and 1-2-1 subject to individual assessed need.</w:t>
      </w:r>
      <w:r>
        <w:rPr>
          <w:rFonts w:cs="Arial"/>
          <w:szCs w:val="28"/>
        </w:rPr>
        <w:t xml:space="preserve"> Support </w:t>
      </w:r>
      <w:r w:rsidRPr="00914B84">
        <w:rPr>
          <w:rFonts w:cs="Arial"/>
          <w:szCs w:val="28"/>
        </w:rPr>
        <w:t>planned work with carers in conjunction with supervising social workers to support their learning as identified through their annual reviews and PDP.</w:t>
      </w:r>
      <w:r>
        <w:rPr>
          <w:rFonts w:cs="Arial"/>
          <w:szCs w:val="28"/>
        </w:rPr>
        <w:t xml:space="preserve">   Maintain c</w:t>
      </w:r>
      <w:r w:rsidRPr="00D50F3F">
        <w:rPr>
          <w:rFonts w:cs="Arial"/>
          <w:szCs w:val="28"/>
        </w:rPr>
        <w:t>lear records of the planned work, review of the initial referral and any further actions.</w:t>
      </w:r>
    </w:p>
    <w:p w14:paraId="6C8DE9D1" w14:textId="77777777" w:rsidR="00275A52" w:rsidRDefault="00275A52" w:rsidP="00275A52">
      <w:pPr>
        <w:pStyle w:val="ListParagraph"/>
        <w:rPr>
          <w:rFonts w:cs="Arial"/>
          <w:szCs w:val="28"/>
        </w:rPr>
      </w:pPr>
    </w:p>
    <w:p w14:paraId="1B4FE5AC" w14:textId="63C90DC8" w:rsidR="00275A52" w:rsidRPr="00DE4635" w:rsidRDefault="00275A52">
      <w:pPr>
        <w:numPr>
          <w:ilvl w:val="0"/>
          <w:numId w:val="2"/>
        </w:numPr>
        <w:spacing w:before="60" w:after="60" w:line="240" w:lineRule="auto"/>
        <w:rPr>
          <w:rFonts w:cs="Arial"/>
          <w:szCs w:val="28"/>
        </w:rPr>
      </w:pPr>
      <w:r w:rsidRPr="00DE4635">
        <w:rPr>
          <w:rFonts w:cs="Arial"/>
          <w:szCs w:val="28"/>
        </w:rPr>
        <w:t xml:space="preserve">Maintain your own training </w:t>
      </w:r>
      <w:proofErr w:type="gramStart"/>
      <w:r w:rsidRPr="00DE4635">
        <w:rPr>
          <w:rFonts w:cs="Arial"/>
          <w:szCs w:val="28"/>
        </w:rPr>
        <w:t>in order to</w:t>
      </w:r>
      <w:proofErr w:type="gramEnd"/>
      <w:r w:rsidRPr="00DE4635">
        <w:rPr>
          <w:rFonts w:cs="Arial"/>
          <w:szCs w:val="28"/>
        </w:rPr>
        <w:t xml:space="preserve"> ensure you </w:t>
      </w:r>
      <w:proofErr w:type="gramStart"/>
      <w:r w:rsidRPr="00DE4635">
        <w:rPr>
          <w:rFonts w:cs="Arial"/>
          <w:szCs w:val="28"/>
        </w:rPr>
        <w:t>are able to</w:t>
      </w:r>
      <w:proofErr w:type="gramEnd"/>
      <w:r w:rsidRPr="00DE4635">
        <w:rPr>
          <w:rFonts w:cs="Arial"/>
          <w:szCs w:val="28"/>
        </w:rPr>
        <w:t xml:space="preserve"> support carers, </w:t>
      </w:r>
      <w:r w:rsidR="007E02D2" w:rsidRPr="00DE4635">
        <w:rPr>
          <w:rFonts w:cs="Arial"/>
          <w:szCs w:val="28"/>
        </w:rPr>
        <w:t>children,</w:t>
      </w:r>
      <w:r w:rsidRPr="00DE4635">
        <w:rPr>
          <w:rFonts w:cs="Arial"/>
          <w:szCs w:val="28"/>
        </w:rPr>
        <w:t xml:space="preserve"> and young people to understanding and implement trauma informed care.</w:t>
      </w:r>
    </w:p>
    <w:p w14:paraId="632ABCF1" w14:textId="77777777" w:rsidR="00275A52" w:rsidRDefault="00275A52" w:rsidP="00275A52">
      <w:pPr>
        <w:spacing w:before="60" w:after="60" w:line="240" w:lineRule="auto"/>
        <w:rPr>
          <w:rFonts w:cs="Arial"/>
          <w:szCs w:val="28"/>
        </w:rPr>
      </w:pPr>
    </w:p>
    <w:p w14:paraId="799F51FF" w14:textId="207805AA" w:rsidR="00275A52" w:rsidRDefault="00275A52">
      <w:pPr>
        <w:pStyle w:val="ListParagraph"/>
        <w:numPr>
          <w:ilvl w:val="0"/>
          <w:numId w:val="2"/>
        </w:numPr>
        <w:spacing w:before="60" w:after="60" w:line="240" w:lineRule="auto"/>
        <w:rPr>
          <w:rFonts w:cs="Arial"/>
          <w:szCs w:val="28"/>
        </w:rPr>
      </w:pPr>
      <w:r>
        <w:rPr>
          <w:rFonts w:cs="Arial"/>
          <w:szCs w:val="28"/>
        </w:rPr>
        <w:t xml:space="preserve">Work </w:t>
      </w:r>
      <w:r w:rsidRPr="00E64A84">
        <w:rPr>
          <w:rFonts w:cs="Arial"/>
          <w:szCs w:val="28"/>
        </w:rPr>
        <w:t>with internal and external partners in developing polices which support fostering and joint pieces of work.</w:t>
      </w:r>
    </w:p>
    <w:p w14:paraId="7019ABC7" w14:textId="77777777" w:rsidR="00275A52" w:rsidRPr="000253E6" w:rsidRDefault="00275A52" w:rsidP="00275A52">
      <w:pPr>
        <w:pStyle w:val="ListParagraph"/>
        <w:rPr>
          <w:rFonts w:cs="Arial"/>
          <w:szCs w:val="28"/>
        </w:rPr>
      </w:pPr>
    </w:p>
    <w:p w14:paraId="23DFF325" w14:textId="1B273151" w:rsidR="00275A52" w:rsidRDefault="00275A52">
      <w:pPr>
        <w:pStyle w:val="ListParagraph"/>
        <w:numPr>
          <w:ilvl w:val="0"/>
          <w:numId w:val="2"/>
        </w:numPr>
        <w:spacing w:before="60" w:after="60" w:line="240" w:lineRule="auto"/>
        <w:rPr>
          <w:rFonts w:cs="Arial"/>
          <w:szCs w:val="28"/>
        </w:rPr>
      </w:pPr>
      <w:r w:rsidRPr="00E950BC">
        <w:rPr>
          <w:rFonts w:cs="Arial"/>
          <w:szCs w:val="28"/>
        </w:rPr>
        <w:lastRenderedPageBreak/>
        <w:t xml:space="preserve">Be available to guide and support carers through periods of instability, providing enhanced support, </w:t>
      </w:r>
      <w:r w:rsidR="007E02D2" w:rsidRPr="00E950BC">
        <w:rPr>
          <w:rFonts w:cs="Arial"/>
          <w:szCs w:val="28"/>
        </w:rPr>
        <w:t>guidance,</w:t>
      </w:r>
      <w:r w:rsidRPr="00E950BC">
        <w:rPr>
          <w:rFonts w:cs="Arial"/>
          <w:szCs w:val="28"/>
        </w:rPr>
        <w:t xml:space="preserve"> and interactions</w:t>
      </w:r>
      <w:r>
        <w:rPr>
          <w:rFonts w:cs="Arial"/>
          <w:szCs w:val="28"/>
        </w:rPr>
        <w:t>.</w:t>
      </w:r>
      <w:r w:rsidRPr="00E950BC">
        <w:rPr>
          <w:rFonts w:cs="Arial"/>
          <w:szCs w:val="28"/>
        </w:rPr>
        <w:t xml:space="preserve">  </w:t>
      </w:r>
      <w:r>
        <w:rPr>
          <w:rFonts w:cs="Arial"/>
          <w:szCs w:val="28"/>
        </w:rPr>
        <w:t xml:space="preserve">Aid and be part of the support plan, to support placements at risk of breakdown, supporting </w:t>
      </w:r>
      <w:r w:rsidRPr="00E950BC">
        <w:rPr>
          <w:rFonts w:cs="Arial"/>
          <w:szCs w:val="28"/>
        </w:rPr>
        <w:t>carers to implement and reflect what they have learned within training.</w:t>
      </w:r>
    </w:p>
    <w:p w14:paraId="617FA409" w14:textId="77777777" w:rsidR="00275A52" w:rsidRPr="00E950BC" w:rsidRDefault="00275A52" w:rsidP="00275A52">
      <w:pPr>
        <w:pStyle w:val="ListParagraph"/>
        <w:rPr>
          <w:rFonts w:cs="Arial"/>
          <w:szCs w:val="28"/>
        </w:rPr>
      </w:pPr>
    </w:p>
    <w:p w14:paraId="78C4E60D" w14:textId="7691F731" w:rsidR="00275A52" w:rsidRDefault="00275A52">
      <w:pPr>
        <w:pStyle w:val="ListParagraph"/>
        <w:numPr>
          <w:ilvl w:val="0"/>
          <w:numId w:val="2"/>
        </w:numPr>
        <w:spacing w:before="60" w:after="60" w:line="240" w:lineRule="auto"/>
        <w:rPr>
          <w:rFonts w:cs="Arial"/>
          <w:szCs w:val="28"/>
        </w:rPr>
      </w:pPr>
      <w:r w:rsidRPr="00E950BC">
        <w:rPr>
          <w:rFonts w:cs="Arial"/>
          <w:szCs w:val="28"/>
        </w:rPr>
        <w:t>Support carers to access therapeutic consultation sessions.</w:t>
      </w:r>
    </w:p>
    <w:p w14:paraId="34BA796F" w14:textId="77777777" w:rsidR="00275A52" w:rsidRPr="00E950BC" w:rsidRDefault="00275A52" w:rsidP="00275A52">
      <w:pPr>
        <w:pStyle w:val="ListParagraph"/>
        <w:rPr>
          <w:rFonts w:cs="Arial"/>
          <w:szCs w:val="28"/>
        </w:rPr>
      </w:pPr>
    </w:p>
    <w:p w14:paraId="70D162C6" w14:textId="730DE187" w:rsidR="00275A52" w:rsidRDefault="00275A52">
      <w:pPr>
        <w:pStyle w:val="ListParagraph"/>
        <w:numPr>
          <w:ilvl w:val="0"/>
          <w:numId w:val="2"/>
        </w:numPr>
        <w:spacing w:before="60" w:after="60" w:line="240" w:lineRule="auto"/>
        <w:rPr>
          <w:rFonts w:cs="Arial"/>
          <w:szCs w:val="28"/>
        </w:rPr>
      </w:pPr>
      <w:r>
        <w:rPr>
          <w:rFonts w:cs="Arial"/>
          <w:szCs w:val="28"/>
        </w:rPr>
        <w:t>Undertake s</w:t>
      </w:r>
      <w:r w:rsidRPr="00E950BC">
        <w:rPr>
          <w:rFonts w:cs="Arial"/>
          <w:szCs w:val="28"/>
        </w:rPr>
        <w:t xml:space="preserve">taying put reviews for carers who no longer foster, support, supervisions, health and safety, ongoing monitoring of Staying </w:t>
      </w:r>
      <w:r>
        <w:rPr>
          <w:rFonts w:cs="Arial"/>
          <w:szCs w:val="28"/>
        </w:rPr>
        <w:t>Put</w:t>
      </w:r>
      <w:r w:rsidRPr="00E950BC">
        <w:rPr>
          <w:rFonts w:cs="Arial"/>
          <w:szCs w:val="28"/>
        </w:rPr>
        <w:t xml:space="preserve"> placement.</w:t>
      </w:r>
    </w:p>
    <w:p w14:paraId="2BC742C3" w14:textId="77777777" w:rsidR="00275A52" w:rsidRPr="007B11E2" w:rsidRDefault="00275A52" w:rsidP="00275A52">
      <w:pPr>
        <w:pStyle w:val="ListParagraph"/>
        <w:rPr>
          <w:rFonts w:cs="Arial"/>
          <w:szCs w:val="28"/>
        </w:rPr>
      </w:pPr>
    </w:p>
    <w:p w14:paraId="1658FDFF" w14:textId="4EC19214" w:rsidR="00275A52" w:rsidRDefault="00275A52">
      <w:pPr>
        <w:pStyle w:val="ListParagraph"/>
        <w:numPr>
          <w:ilvl w:val="0"/>
          <w:numId w:val="2"/>
        </w:numPr>
        <w:spacing w:before="60" w:after="60" w:line="240" w:lineRule="auto"/>
        <w:rPr>
          <w:rFonts w:cs="Arial"/>
          <w:szCs w:val="28"/>
        </w:rPr>
      </w:pPr>
      <w:r w:rsidRPr="007B11E2">
        <w:rPr>
          <w:rFonts w:cs="Arial"/>
          <w:szCs w:val="28"/>
        </w:rPr>
        <w:t>Contribute to chronologies, for specific pieces of work undertaken as per referral and review point.</w:t>
      </w:r>
    </w:p>
    <w:p w14:paraId="6F14DA3A" w14:textId="77777777" w:rsidR="00275A52" w:rsidRPr="0078057B" w:rsidRDefault="00275A52" w:rsidP="00275A52">
      <w:pPr>
        <w:pStyle w:val="ListParagraph"/>
        <w:rPr>
          <w:rFonts w:cs="Arial"/>
          <w:szCs w:val="28"/>
        </w:rPr>
      </w:pPr>
    </w:p>
    <w:p w14:paraId="0E04E4ED" w14:textId="086A5862" w:rsidR="00275A52" w:rsidRDefault="00275A52">
      <w:pPr>
        <w:pStyle w:val="ListParagraph"/>
        <w:numPr>
          <w:ilvl w:val="0"/>
          <w:numId w:val="2"/>
        </w:numPr>
        <w:spacing w:before="60" w:after="60" w:line="240" w:lineRule="auto"/>
        <w:rPr>
          <w:rFonts w:cs="Arial"/>
          <w:szCs w:val="28"/>
        </w:rPr>
      </w:pPr>
      <w:r>
        <w:rPr>
          <w:rFonts w:cs="Arial"/>
          <w:szCs w:val="28"/>
        </w:rPr>
        <w:t>Updating of family profiles.</w:t>
      </w:r>
    </w:p>
    <w:p w14:paraId="6CCF0354" w14:textId="77777777" w:rsidR="00275A52" w:rsidRPr="0078057B" w:rsidRDefault="00275A52" w:rsidP="00275A52">
      <w:pPr>
        <w:pStyle w:val="ListParagraph"/>
        <w:rPr>
          <w:rFonts w:cs="Arial"/>
          <w:szCs w:val="28"/>
        </w:rPr>
      </w:pPr>
    </w:p>
    <w:p w14:paraId="5CBFA64C" w14:textId="77777777" w:rsidR="00275A52" w:rsidRDefault="00275A52">
      <w:pPr>
        <w:pStyle w:val="ListParagraph"/>
        <w:numPr>
          <w:ilvl w:val="0"/>
          <w:numId w:val="2"/>
        </w:numPr>
        <w:spacing w:before="60" w:after="60" w:line="240" w:lineRule="auto"/>
        <w:rPr>
          <w:rFonts w:cs="Arial"/>
          <w:szCs w:val="28"/>
        </w:rPr>
      </w:pPr>
      <w:r w:rsidRPr="002E5ECC">
        <w:rPr>
          <w:rFonts w:cs="Arial"/>
          <w:szCs w:val="28"/>
        </w:rPr>
        <w:t>Support children and young people</w:t>
      </w:r>
      <w:r>
        <w:rPr>
          <w:rFonts w:cs="Arial"/>
          <w:szCs w:val="28"/>
        </w:rPr>
        <w:t>, undertaking</w:t>
      </w:r>
      <w:r w:rsidRPr="002E5ECC">
        <w:rPr>
          <w:rFonts w:cs="Arial"/>
          <w:szCs w:val="28"/>
        </w:rPr>
        <w:t xml:space="preserve"> planned life story work, were there is already an existing relationship, details directed by the allocated worker that helps children and young people understand their background and current care plan.</w:t>
      </w:r>
    </w:p>
    <w:p w14:paraId="3F5BAA52" w14:textId="77777777" w:rsidR="00275A52" w:rsidRPr="002E5ECC" w:rsidRDefault="00275A52" w:rsidP="00275A52">
      <w:pPr>
        <w:pStyle w:val="ListParagraph"/>
        <w:rPr>
          <w:rFonts w:cs="Arial"/>
          <w:szCs w:val="28"/>
        </w:rPr>
      </w:pPr>
    </w:p>
    <w:p w14:paraId="3AA1D72B" w14:textId="14382145" w:rsidR="00275A52" w:rsidRPr="00B344BC" w:rsidRDefault="00275A52">
      <w:pPr>
        <w:pStyle w:val="ListParagraph"/>
        <w:numPr>
          <w:ilvl w:val="0"/>
          <w:numId w:val="2"/>
        </w:numPr>
        <w:spacing w:before="60" w:after="60" w:line="240" w:lineRule="auto"/>
        <w:rPr>
          <w:rFonts w:cs="Arial"/>
          <w:szCs w:val="28"/>
        </w:rPr>
      </w:pPr>
      <w:r w:rsidRPr="002E5ECC">
        <w:rPr>
          <w:rFonts w:cs="Arial"/>
          <w:szCs w:val="28"/>
        </w:rPr>
        <w:t xml:space="preserve">Support the development of foster carers skills, understanding of </w:t>
      </w:r>
      <w:r>
        <w:t>ACES</w:t>
      </w:r>
      <w:r w:rsidRPr="009A2F8F">
        <w:t xml:space="preserve"> and how these impact on both mental physical health and the development of children and young people</w:t>
      </w:r>
      <w:r>
        <w:t>.</w:t>
      </w:r>
    </w:p>
    <w:p w14:paraId="6DC85C1E" w14:textId="77777777" w:rsidR="00275A52" w:rsidRPr="00B344BC" w:rsidRDefault="00275A52" w:rsidP="00275A52">
      <w:pPr>
        <w:pStyle w:val="ListParagraph"/>
        <w:rPr>
          <w:rFonts w:cs="Arial"/>
          <w:szCs w:val="28"/>
        </w:rPr>
      </w:pPr>
    </w:p>
    <w:p w14:paraId="3A82E063" w14:textId="78899731" w:rsidR="00275A52" w:rsidRDefault="00275A52">
      <w:pPr>
        <w:pStyle w:val="ListParagraph"/>
        <w:numPr>
          <w:ilvl w:val="0"/>
          <w:numId w:val="2"/>
        </w:numPr>
        <w:spacing w:before="60" w:after="60" w:line="240" w:lineRule="auto"/>
        <w:rPr>
          <w:rFonts w:cs="Arial"/>
          <w:szCs w:val="28"/>
        </w:rPr>
      </w:pPr>
      <w:r w:rsidRPr="00B344BC">
        <w:rPr>
          <w:rFonts w:cs="Arial"/>
          <w:szCs w:val="28"/>
        </w:rPr>
        <w:t xml:space="preserve">Support </w:t>
      </w:r>
      <w:r>
        <w:rPr>
          <w:rFonts w:cs="Arial"/>
          <w:szCs w:val="28"/>
        </w:rPr>
        <w:t xml:space="preserve">children to </w:t>
      </w:r>
      <w:r w:rsidRPr="00B344BC">
        <w:rPr>
          <w:rFonts w:cs="Arial"/>
          <w:szCs w:val="28"/>
        </w:rPr>
        <w:t>attend family time, school runs or significant appointments in circumstances which carers are unable to do so. Contribute to the review of the contact if you are involved in any way.</w:t>
      </w:r>
    </w:p>
    <w:p w14:paraId="49E7089C" w14:textId="77777777" w:rsidR="00275A52" w:rsidRPr="00B344BC" w:rsidRDefault="00275A52" w:rsidP="00275A52">
      <w:pPr>
        <w:pStyle w:val="ListParagraph"/>
        <w:rPr>
          <w:rFonts w:cs="Arial"/>
          <w:szCs w:val="28"/>
        </w:rPr>
      </w:pPr>
    </w:p>
    <w:p w14:paraId="3F422FEC" w14:textId="65F7F309" w:rsidR="00275A52" w:rsidRPr="001A0FA7" w:rsidRDefault="00275A52">
      <w:pPr>
        <w:pStyle w:val="ListParagraph"/>
        <w:numPr>
          <w:ilvl w:val="0"/>
          <w:numId w:val="2"/>
        </w:numPr>
        <w:spacing w:before="60" w:after="60" w:line="240" w:lineRule="auto"/>
        <w:rPr>
          <w:rFonts w:cs="Arial"/>
          <w:szCs w:val="28"/>
        </w:rPr>
      </w:pPr>
      <w:r>
        <w:t xml:space="preserve">Support </w:t>
      </w:r>
      <w:r w:rsidRPr="001D7125">
        <w:t>carers</w:t>
      </w:r>
      <w:r>
        <w:t xml:space="preserve"> to meet the child focused national minimum standards that will feed into </w:t>
      </w:r>
      <w:r w:rsidRPr="001D7125">
        <w:t>the assessment of their competency in practical childcare tasks and assist in the development of their s</w:t>
      </w:r>
      <w:r>
        <w:t>kills</w:t>
      </w:r>
      <w:r w:rsidRPr="001D7125">
        <w:t xml:space="preserve"> in these areas.</w:t>
      </w:r>
    </w:p>
    <w:p w14:paraId="6935561C" w14:textId="77777777" w:rsidR="00275A52" w:rsidRPr="001A0FA7" w:rsidRDefault="00275A52" w:rsidP="00275A52">
      <w:pPr>
        <w:pStyle w:val="ListParagraph"/>
        <w:rPr>
          <w:rFonts w:cs="Arial"/>
          <w:szCs w:val="28"/>
        </w:rPr>
      </w:pPr>
    </w:p>
    <w:p w14:paraId="3E356729" w14:textId="0960E9DA" w:rsidR="00275A52" w:rsidRPr="0039431E" w:rsidRDefault="00275A52">
      <w:pPr>
        <w:pStyle w:val="ListParagraph"/>
        <w:numPr>
          <w:ilvl w:val="0"/>
          <w:numId w:val="2"/>
        </w:numPr>
        <w:spacing w:before="60" w:after="60" w:line="240" w:lineRule="auto"/>
        <w:rPr>
          <w:rFonts w:cs="Arial"/>
          <w:szCs w:val="28"/>
        </w:rPr>
      </w:pPr>
      <w:r>
        <w:t>C</w:t>
      </w:r>
      <w:r w:rsidRPr="00235657">
        <w:t>ontribute to foster carers annual reviews</w:t>
      </w:r>
      <w:r>
        <w:t xml:space="preserve"> and cared for children reviews </w:t>
      </w:r>
      <w:r w:rsidRPr="00235657">
        <w:t>by</w:t>
      </w:r>
      <w:r>
        <w:t xml:space="preserve"> providing </w:t>
      </w:r>
      <w:r w:rsidRPr="00235657">
        <w:t>feedback off to work and support undertaken</w:t>
      </w:r>
      <w:r>
        <w:t>. Attend care planning, 72hrs</w:t>
      </w:r>
      <w:r w:rsidRPr="009060F5">
        <w:t xml:space="preserve"> meetings, </w:t>
      </w:r>
      <w:r>
        <w:t>transition planning and introduction planning meetings to support the meeting of children’s needs.</w:t>
      </w:r>
    </w:p>
    <w:p w14:paraId="21C35475" w14:textId="77777777" w:rsidR="00275A52" w:rsidRPr="0039431E" w:rsidRDefault="00275A52" w:rsidP="00275A52">
      <w:pPr>
        <w:pStyle w:val="ListParagraph"/>
        <w:rPr>
          <w:rFonts w:cs="Arial"/>
          <w:szCs w:val="28"/>
        </w:rPr>
      </w:pPr>
    </w:p>
    <w:p w14:paraId="5D8BC7B2" w14:textId="5A83B26D" w:rsidR="00275A52" w:rsidRPr="0039431E" w:rsidRDefault="00275A52">
      <w:pPr>
        <w:pStyle w:val="ListParagraph"/>
        <w:numPr>
          <w:ilvl w:val="0"/>
          <w:numId w:val="2"/>
        </w:numPr>
        <w:spacing w:before="60" w:after="60" w:line="240" w:lineRule="auto"/>
        <w:rPr>
          <w:rFonts w:cs="Arial"/>
          <w:szCs w:val="28"/>
        </w:rPr>
      </w:pPr>
      <w:r>
        <w:t>R</w:t>
      </w:r>
      <w:r w:rsidRPr="00ED0850">
        <w:t xml:space="preserve">egularly record </w:t>
      </w:r>
      <w:r>
        <w:t xml:space="preserve">and maintain </w:t>
      </w:r>
      <w:r w:rsidRPr="00ED0850">
        <w:t xml:space="preserve">accurate records to reflect the work undertaken ensuring the supervising social worker and social worker for the child </w:t>
      </w:r>
      <w:r>
        <w:t xml:space="preserve">are </w:t>
      </w:r>
      <w:r w:rsidRPr="00ED0850">
        <w:t>updated</w:t>
      </w:r>
      <w:r w:rsidRPr="00C60388">
        <w:t xml:space="preserve"> a</w:t>
      </w:r>
      <w:r>
        <w:t xml:space="preserve">nd </w:t>
      </w:r>
      <w:r w:rsidRPr="00C60388">
        <w:t>informed of the progress of the work being undertaken</w:t>
      </w:r>
      <w:r>
        <w:t>.</w:t>
      </w:r>
    </w:p>
    <w:p w14:paraId="525AFB07" w14:textId="77777777" w:rsidR="008A2E01" w:rsidRPr="00535BC7" w:rsidRDefault="008A2E01" w:rsidP="00535BC7">
      <w:pPr>
        <w:pStyle w:val="ListParagraph"/>
        <w:jc w:val="both"/>
        <w:rPr>
          <w:szCs w:val="24"/>
        </w:rPr>
      </w:pPr>
    </w:p>
    <w:p w14:paraId="1F86EFA1" w14:textId="17A2C67E" w:rsidR="0030762F" w:rsidRDefault="0030762F" w:rsidP="0030762F">
      <w:pPr>
        <w:pStyle w:val="Heading2"/>
        <w:rPr>
          <w:lang w:val="en-US"/>
        </w:rPr>
      </w:pPr>
      <w:r>
        <w:rPr>
          <w:lang w:val="en-US"/>
        </w:rPr>
        <w:t>What we need from you</w:t>
      </w:r>
    </w:p>
    <w:p w14:paraId="25A31B80" w14:textId="77777777" w:rsidR="00442645" w:rsidRPr="00442645" w:rsidRDefault="00442645" w:rsidP="00442645">
      <w:pPr>
        <w:pStyle w:val="ListParagraph"/>
        <w:ind w:left="0"/>
        <w:jc w:val="both"/>
        <w:rPr>
          <w:rFonts w:cs="Arial"/>
          <w:szCs w:val="24"/>
        </w:rPr>
      </w:pPr>
    </w:p>
    <w:p w14:paraId="47474D87" w14:textId="7AD367CC" w:rsidR="00442645" w:rsidRPr="004D3323" w:rsidRDefault="00487027">
      <w:pPr>
        <w:pStyle w:val="ListParagraph"/>
        <w:numPr>
          <w:ilvl w:val="0"/>
          <w:numId w:val="1"/>
        </w:numPr>
        <w:ind w:left="0"/>
        <w:jc w:val="both"/>
      </w:pPr>
      <w:bookmarkStart w:id="0" w:name="_Hlk101268164"/>
      <w:r w:rsidRPr="00727321">
        <w:rPr>
          <w:szCs w:val="24"/>
        </w:rPr>
        <w:t xml:space="preserve">Whilst you will have a named based you will be expected to </w:t>
      </w:r>
      <w:r w:rsidR="00070932" w:rsidRPr="00727321">
        <w:rPr>
          <w:szCs w:val="24"/>
        </w:rPr>
        <w:t>work flexibly around the city</w:t>
      </w:r>
      <w:bookmarkEnd w:id="0"/>
      <w:r w:rsidR="004D3323">
        <w:rPr>
          <w:szCs w:val="24"/>
        </w:rPr>
        <w:t>.</w:t>
      </w:r>
    </w:p>
    <w:p w14:paraId="4A07E131" w14:textId="77777777" w:rsidR="004D3323" w:rsidRDefault="004D3323" w:rsidP="004D3323">
      <w:pPr>
        <w:pStyle w:val="ListParagraph"/>
        <w:ind w:left="0"/>
        <w:jc w:val="both"/>
      </w:pPr>
    </w:p>
    <w:p w14:paraId="0FBE1415" w14:textId="5E3DCAFA" w:rsidR="00442645" w:rsidRPr="00442645" w:rsidRDefault="00E67CBE">
      <w:pPr>
        <w:pStyle w:val="ListParagraph"/>
        <w:numPr>
          <w:ilvl w:val="0"/>
          <w:numId w:val="1"/>
        </w:numPr>
        <w:ind w:left="0"/>
        <w:jc w:val="both"/>
        <w:rPr>
          <w:rFonts w:cs="Arial"/>
          <w:szCs w:val="24"/>
        </w:rPr>
      </w:pPr>
      <w:bookmarkStart w:id="1" w:name="_Hlk101268174"/>
      <w:r>
        <w:t>Ability to work some evening and weekends</w:t>
      </w:r>
      <w:r w:rsidR="003A1A83">
        <w:t xml:space="preserve"> as part of your working week.</w:t>
      </w:r>
    </w:p>
    <w:bookmarkEnd w:id="1"/>
    <w:p w14:paraId="0A1510E5" w14:textId="77777777" w:rsidR="00442645" w:rsidRDefault="00442645" w:rsidP="00442645">
      <w:pPr>
        <w:pStyle w:val="ListParagraph"/>
      </w:pPr>
    </w:p>
    <w:p w14:paraId="7744AD7E" w14:textId="614977BF" w:rsidR="00442645" w:rsidRPr="00442645" w:rsidRDefault="008A6E65">
      <w:pPr>
        <w:pStyle w:val="ListParagraph"/>
        <w:numPr>
          <w:ilvl w:val="0"/>
          <w:numId w:val="1"/>
        </w:numPr>
        <w:ind w:left="0"/>
        <w:jc w:val="both"/>
        <w:rPr>
          <w:rFonts w:cs="Arial"/>
          <w:szCs w:val="24"/>
        </w:rPr>
      </w:pPr>
      <w:bookmarkStart w:id="2" w:name="_Hlk101268186"/>
      <w:r>
        <w:t>You will be</w:t>
      </w:r>
      <w:r w:rsidR="003A1A83">
        <w:t xml:space="preserve"> </w:t>
      </w:r>
      <w:r w:rsidR="00C47008">
        <w:t>creative;</w:t>
      </w:r>
      <w:r>
        <w:t xml:space="preserve"> person centred </w:t>
      </w:r>
      <w:r w:rsidR="00037223">
        <w:t>and</w:t>
      </w:r>
      <w:r>
        <w:t xml:space="preserve"> have a</w:t>
      </w:r>
      <w:r w:rsidR="00037223">
        <w:t xml:space="preserve"> flexible approach to support and problem solving. </w:t>
      </w:r>
    </w:p>
    <w:bookmarkEnd w:id="2"/>
    <w:p w14:paraId="36877B02" w14:textId="77777777" w:rsidR="00442645" w:rsidRPr="00442645" w:rsidRDefault="00442645" w:rsidP="00442645">
      <w:pPr>
        <w:pStyle w:val="ListParagraph"/>
        <w:rPr>
          <w:rFonts w:cs="Arial"/>
          <w:szCs w:val="24"/>
        </w:rPr>
      </w:pPr>
    </w:p>
    <w:p w14:paraId="711E1495" w14:textId="5976CDFF" w:rsidR="006E7A63" w:rsidRDefault="00C47008">
      <w:pPr>
        <w:pStyle w:val="ListParagraph"/>
        <w:numPr>
          <w:ilvl w:val="0"/>
          <w:numId w:val="1"/>
        </w:numPr>
        <w:ind w:left="0"/>
        <w:jc w:val="both"/>
        <w:rPr>
          <w:rFonts w:cs="Arial"/>
          <w:szCs w:val="24"/>
        </w:rPr>
      </w:pPr>
      <w:r>
        <w:rPr>
          <w:rFonts w:cs="Arial"/>
          <w:szCs w:val="24"/>
        </w:rPr>
        <w:t xml:space="preserve">You </w:t>
      </w:r>
      <w:r w:rsidR="00506ECD">
        <w:rPr>
          <w:rFonts w:cs="Arial"/>
          <w:szCs w:val="24"/>
        </w:rPr>
        <w:t xml:space="preserve">will </w:t>
      </w:r>
      <w:r w:rsidR="00506ECD" w:rsidRPr="006E7A63">
        <w:rPr>
          <w:rFonts w:cs="Arial"/>
          <w:szCs w:val="24"/>
        </w:rPr>
        <w:t>model</w:t>
      </w:r>
      <w:r w:rsidR="008474AB" w:rsidRPr="006E7A63">
        <w:rPr>
          <w:rFonts w:cs="Arial"/>
          <w:szCs w:val="24"/>
        </w:rPr>
        <w:t xml:space="preserve"> and demonstrate our values and behaviours.</w:t>
      </w:r>
    </w:p>
    <w:p w14:paraId="7576D44A" w14:textId="77777777" w:rsidR="006E7A63" w:rsidRPr="006E7A63" w:rsidRDefault="006E7A63" w:rsidP="008A2E01">
      <w:pPr>
        <w:pStyle w:val="ListParagraph"/>
        <w:ind w:left="0"/>
        <w:jc w:val="both"/>
        <w:rPr>
          <w:rFonts w:cs="Arial"/>
          <w:szCs w:val="24"/>
        </w:rPr>
      </w:pPr>
    </w:p>
    <w:p w14:paraId="50EB6678" w14:textId="2F3E27F0" w:rsidR="00F84C5D" w:rsidRPr="006E7A63" w:rsidRDefault="00F84C5D">
      <w:pPr>
        <w:pStyle w:val="ListParagraph"/>
        <w:numPr>
          <w:ilvl w:val="0"/>
          <w:numId w:val="1"/>
        </w:numPr>
        <w:ind w:left="0"/>
        <w:jc w:val="both"/>
        <w:rPr>
          <w:rFonts w:cs="Arial"/>
          <w:szCs w:val="24"/>
        </w:rPr>
      </w:pPr>
      <w:r w:rsidRPr="006E7A63">
        <w:rPr>
          <w:szCs w:val="24"/>
        </w:rPr>
        <w:t>Demonstrated ability to manage a complex caseload and to work at an appropriate level of independence</w:t>
      </w:r>
      <w:r w:rsidR="006E7A63">
        <w:rPr>
          <w:szCs w:val="24"/>
        </w:rPr>
        <w:t>.</w:t>
      </w:r>
    </w:p>
    <w:p w14:paraId="7E8EE492" w14:textId="77777777" w:rsidR="006E7A63" w:rsidRPr="006E7A63" w:rsidRDefault="006E7A63" w:rsidP="008A2E01">
      <w:pPr>
        <w:pStyle w:val="ListParagraph"/>
        <w:ind w:left="0"/>
        <w:jc w:val="both"/>
        <w:rPr>
          <w:rFonts w:cs="Arial"/>
          <w:szCs w:val="24"/>
        </w:rPr>
      </w:pPr>
    </w:p>
    <w:p w14:paraId="34F677E0" w14:textId="3018CA0B" w:rsidR="00F84C5D" w:rsidRPr="006E7A63" w:rsidRDefault="00F84C5D">
      <w:pPr>
        <w:pStyle w:val="ListParagraph"/>
        <w:numPr>
          <w:ilvl w:val="0"/>
          <w:numId w:val="1"/>
        </w:numPr>
        <w:ind w:left="0"/>
        <w:jc w:val="both"/>
        <w:rPr>
          <w:rFonts w:cs="Arial"/>
          <w:szCs w:val="24"/>
        </w:rPr>
      </w:pPr>
      <w:r w:rsidRPr="006E7A63">
        <w:rPr>
          <w:szCs w:val="24"/>
        </w:rPr>
        <w:t>Demonstrated ability to assess needs and risks and formulate plans based on best welfare</w:t>
      </w:r>
      <w:r w:rsidR="006E7A63">
        <w:rPr>
          <w:szCs w:val="24"/>
        </w:rPr>
        <w:t>.</w:t>
      </w:r>
    </w:p>
    <w:p w14:paraId="420BD89F" w14:textId="77777777" w:rsidR="006E7A63" w:rsidRPr="006E7A63" w:rsidRDefault="006E7A63" w:rsidP="008A2E01">
      <w:pPr>
        <w:pStyle w:val="ListParagraph"/>
        <w:ind w:left="0"/>
        <w:jc w:val="both"/>
        <w:rPr>
          <w:rFonts w:cs="Arial"/>
          <w:szCs w:val="24"/>
        </w:rPr>
      </w:pPr>
    </w:p>
    <w:p w14:paraId="384F0135" w14:textId="73EAA470" w:rsidR="00F84C5D" w:rsidRDefault="008F2C14">
      <w:pPr>
        <w:pStyle w:val="ListParagraph"/>
        <w:numPr>
          <w:ilvl w:val="0"/>
          <w:numId w:val="1"/>
        </w:numPr>
        <w:ind w:left="0"/>
        <w:jc w:val="both"/>
        <w:rPr>
          <w:rFonts w:cs="Arial"/>
          <w:szCs w:val="24"/>
        </w:rPr>
      </w:pPr>
      <w:r>
        <w:rPr>
          <w:rFonts w:cs="Arial"/>
          <w:szCs w:val="24"/>
        </w:rPr>
        <w:t>Monitoring of outcomes</w:t>
      </w:r>
      <w:r w:rsidR="00933B41">
        <w:rPr>
          <w:rFonts w:cs="Arial"/>
          <w:szCs w:val="24"/>
        </w:rPr>
        <w:t xml:space="preserve">, data and information </w:t>
      </w:r>
      <w:r w:rsidR="001B4938">
        <w:rPr>
          <w:rFonts w:cs="Arial"/>
          <w:szCs w:val="24"/>
        </w:rPr>
        <w:t xml:space="preserve">and data to feed into reports.  </w:t>
      </w:r>
    </w:p>
    <w:p w14:paraId="74CE0DC2" w14:textId="77777777" w:rsidR="006E7A63" w:rsidRPr="006E7A63" w:rsidRDefault="006E7A63" w:rsidP="008A2E01">
      <w:pPr>
        <w:pStyle w:val="ListParagraph"/>
        <w:ind w:left="0"/>
        <w:jc w:val="both"/>
        <w:rPr>
          <w:rFonts w:cs="Arial"/>
          <w:szCs w:val="24"/>
        </w:rPr>
      </w:pPr>
    </w:p>
    <w:p w14:paraId="57D14CE6" w14:textId="334DAA8F" w:rsidR="006E7A63" w:rsidRDefault="00F84C5D">
      <w:pPr>
        <w:pStyle w:val="ListParagraph"/>
        <w:numPr>
          <w:ilvl w:val="0"/>
          <w:numId w:val="1"/>
        </w:numPr>
        <w:ind w:left="0"/>
        <w:jc w:val="both"/>
        <w:rPr>
          <w:rFonts w:cs="Arial"/>
          <w:szCs w:val="24"/>
        </w:rPr>
      </w:pPr>
      <w:r w:rsidRPr="006E7A63">
        <w:rPr>
          <w:szCs w:val="24"/>
        </w:rPr>
        <w:t xml:space="preserve">Effective communication skills and ability to work in partnership with </w:t>
      </w:r>
      <w:r w:rsidR="00487027">
        <w:rPr>
          <w:szCs w:val="24"/>
        </w:rPr>
        <w:t xml:space="preserve">foster carers, children and young people, members of the public, </w:t>
      </w:r>
      <w:r w:rsidR="005543F0" w:rsidRPr="006E7A63">
        <w:rPr>
          <w:szCs w:val="24"/>
        </w:rPr>
        <w:t>colleagues,</w:t>
      </w:r>
      <w:r w:rsidRPr="006E7A63">
        <w:rPr>
          <w:szCs w:val="24"/>
        </w:rPr>
        <w:t xml:space="preserve"> and other agencies.</w:t>
      </w:r>
    </w:p>
    <w:p w14:paraId="137FF9C3" w14:textId="77777777" w:rsidR="006E7A63" w:rsidRPr="006E7A63" w:rsidRDefault="006E7A63" w:rsidP="008A2E01">
      <w:pPr>
        <w:pStyle w:val="ListParagraph"/>
        <w:jc w:val="both"/>
        <w:rPr>
          <w:szCs w:val="24"/>
        </w:rPr>
      </w:pPr>
    </w:p>
    <w:p w14:paraId="6600590D" w14:textId="2A0C2099" w:rsidR="00F84C5D" w:rsidRPr="006E7A63" w:rsidRDefault="00F84C5D">
      <w:pPr>
        <w:pStyle w:val="ListParagraph"/>
        <w:numPr>
          <w:ilvl w:val="0"/>
          <w:numId w:val="1"/>
        </w:numPr>
        <w:ind w:left="0"/>
        <w:jc w:val="both"/>
        <w:rPr>
          <w:rFonts w:cs="Arial"/>
          <w:szCs w:val="24"/>
        </w:rPr>
      </w:pPr>
      <w:r w:rsidRPr="006E7A63">
        <w:rPr>
          <w:szCs w:val="24"/>
        </w:rPr>
        <w:t>Demonstrable commitment to anti-discriminatory practice</w:t>
      </w:r>
    </w:p>
    <w:p w14:paraId="2E4B4601" w14:textId="77777777" w:rsidR="006E7A63" w:rsidRPr="006E7A63" w:rsidRDefault="006E7A63" w:rsidP="008A2E01">
      <w:pPr>
        <w:pStyle w:val="ListParagraph"/>
        <w:ind w:left="0"/>
        <w:jc w:val="both"/>
        <w:rPr>
          <w:rFonts w:cs="Arial"/>
          <w:szCs w:val="24"/>
        </w:rPr>
      </w:pPr>
    </w:p>
    <w:p w14:paraId="2DAAAB97" w14:textId="0FD2E2B5" w:rsidR="00F84C5D" w:rsidRDefault="00F84C5D">
      <w:pPr>
        <w:pStyle w:val="ListParagraph"/>
        <w:numPr>
          <w:ilvl w:val="0"/>
          <w:numId w:val="1"/>
        </w:numPr>
        <w:ind w:left="0"/>
        <w:jc w:val="both"/>
        <w:rPr>
          <w:rFonts w:cs="Arial"/>
          <w:szCs w:val="24"/>
        </w:rPr>
      </w:pPr>
      <w:r w:rsidRPr="006E7A63">
        <w:rPr>
          <w:rFonts w:cs="Arial"/>
          <w:szCs w:val="24"/>
        </w:rPr>
        <w:t>Ability to reflect upon and develop own professional practice.</w:t>
      </w:r>
    </w:p>
    <w:p w14:paraId="284FEE6E" w14:textId="77777777" w:rsidR="006E7A63" w:rsidRPr="006E7A63" w:rsidRDefault="006E7A63" w:rsidP="008A2E01">
      <w:pPr>
        <w:pStyle w:val="ListParagraph"/>
        <w:ind w:left="0"/>
        <w:jc w:val="both"/>
        <w:rPr>
          <w:rFonts w:cs="Arial"/>
          <w:szCs w:val="24"/>
        </w:rPr>
      </w:pPr>
    </w:p>
    <w:p w14:paraId="4A1421B0" w14:textId="1178F900" w:rsidR="00F84C5D" w:rsidRDefault="00F84C5D">
      <w:pPr>
        <w:pStyle w:val="ListParagraph"/>
        <w:numPr>
          <w:ilvl w:val="0"/>
          <w:numId w:val="1"/>
        </w:numPr>
        <w:ind w:left="0"/>
        <w:jc w:val="both"/>
        <w:rPr>
          <w:rFonts w:cs="Arial"/>
          <w:szCs w:val="24"/>
        </w:rPr>
      </w:pPr>
      <w:r w:rsidRPr="006E7A63">
        <w:rPr>
          <w:rFonts w:cs="Arial"/>
          <w:szCs w:val="24"/>
        </w:rPr>
        <w:t>Ability to present information effectively and compile written reports</w:t>
      </w:r>
      <w:r w:rsidR="006E7A63">
        <w:rPr>
          <w:rFonts w:cs="Arial"/>
          <w:szCs w:val="24"/>
        </w:rPr>
        <w:t>.</w:t>
      </w:r>
    </w:p>
    <w:p w14:paraId="68F52EC4" w14:textId="77777777" w:rsidR="006E7A63" w:rsidRPr="006E7A63" w:rsidRDefault="006E7A63" w:rsidP="008A2E01">
      <w:pPr>
        <w:pStyle w:val="ListParagraph"/>
        <w:ind w:left="0"/>
        <w:jc w:val="both"/>
        <w:rPr>
          <w:rFonts w:cs="Arial"/>
          <w:szCs w:val="24"/>
        </w:rPr>
      </w:pPr>
    </w:p>
    <w:p w14:paraId="30F0A87A" w14:textId="0CCD1ABD" w:rsidR="00F84C5D" w:rsidRDefault="00F84C5D">
      <w:pPr>
        <w:pStyle w:val="ListParagraph"/>
        <w:numPr>
          <w:ilvl w:val="0"/>
          <w:numId w:val="1"/>
        </w:numPr>
        <w:ind w:left="0"/>
        <w:jc w:val="both"/>
        <w:rPr>
          <w:rFonts w:cs="Arial"/>
          <w:szCs w:val="24"/>
        </w:rPr>
      </w:pPr>
      <w:r w:rsidRPr="006E7A63">
        <w:rPr>
          <w:rFonts w:cs="Arial"/>
          <w:szCs w:val="24"/>
        </w:rPr>
        <w:t>Excellent recording and time management skills.</w:t>
      </w:r>
    </w:p>
    <w:p w14:paraId="6FA2A22D" w14:textId="77777777" w:rsidR="008A2E01" w:rsidRPr="008A2E01" w:rsidRDefault="008A2E01" w:rsidP="008A2E01">
      <w:pPr>
        <w:pStyle w:val="ListParagraph"/>
        <w:rPr>
          <w:rFonts w:cs="Arial"/>
          <w:szCs w:val="24"/>
        </w:rPr>
      </w:pPr>
    </w:p>
    <w:p w14:paraId="33877BBC" w14:textId="4C01B8E8" w:rsidR="008A2E01" w:rsidRDefault="008A2E01">
      <w:pPr>
        <w:pStyle w:val="ListParagraph"/>
        <w:numPr>
          <w:ilvl w:val="0"/>
          <w:numId w:val="1"/>
        </w:numPr>
        <w:ind w:left="0"/>
        <w:rPr>
          <w:rFonts w:cs="Arial"/>
          <w:szCs w:val="24"/>
        </w:rPr>
      </w:pPr>
      <w:r>
        <w:rPr>
          <w:rFonts w:cs="Arial"/>
          <w:szCs w:val="24"/>
        </w:rPr>
        <w:t>Desirable or willing to learn electronic systems such as Liquid Logic</w:t>
      </w:r>
    </w:p>
    <w:p w14:paraId="3FD6205C" w14:textId="77777777" w:rsidR="008A2E01" w:rsidRPr="008A2E01" w:rsidRDefault="008A2E01" w:rsidP="008A2E01">
      <w:pPr>
        <w:pStyle w:val="ListParagraph"/>
        <w:rPr>
          <w:rFonts w:cs="Arial"/>
          <w:szCs w:val="24"/>
        </w:rPr>
      </w:pPr>
    </w:p>
    <w:p w14:paraId="1B641F84" w14:textId="13B3140E" w:rsidR="00BB5B79" w:rsidRPr="008A2E01" w:rsidRDefault="007846DD" w:rsidP="008A2E01">
      <w:pPr>
        <w:rPr>
          <w:rFonts w:eastAsiaTheme="majorEastAsia" w:cstheme="majorBidi"/>
          <w:b/>
          <w:bCs/>
          <w:color w:val="E30478"/>
          <w:sz w:val="22"/>
          <w:lang w:val="en-US"/>
        </w:rPr>
      </w:pPr>
      <w:r w:rsidRPr="00F84C5D">
        <w:rPr>
          <w:sz w:val="22"/>
          <w:lang w:val="en-US"/>
        </w:rPr>
        <w:br w:type="page"/>
      </w:r>
      <w:r w:rsidR="00BB5B79" w:rsidRPr="008A2E01">
        <w:rPr>
          <w:b/>
          <w:bCs/>
          <w:lang w:val="en-US"/>
        </w:rPr>
        <w:lastRenderedPageBreak/>
        <w:t>What we can offer you</w:t>
      </w:r>
    </w:p>
    <w:p w14:paraId="4B9A3CF7" w14:textId="77777777" w:rsidR="008474AB" w:rsidRPr="008474AB" w:rsidRDefault="008474AB" w:rsidP="008474AB">
      <w:pPr>
        <w:spacing w:after="0"/>
      </w:pPr>
      <w:r w:rsidRPr="008474AB">
        <w:t xml:space="preserve">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w:t>
      </w:r>
      <w:proofErr w:type="gramStart"/>
      <w:r w:rsidRPr="008474AB">
        <w:t>during the course of</w:t>
      </w:r>
      <w:proofErr w:type="gramEnd"/>
      <w:r w:rsidRPr="008474AB">
        <w:t xml:space="preserve"> your work.</w:t>
      </w:r>
    </w:p>
    <w:p w14:paraId="7721A4B2" w14:textId="77777777" w:rsidR="008474AB" w:rsidRPr="008474AB" w:rsidRDefault="008474AB" w:rsidP="008474AB">
      <w:pPr>
        <w:spacing w:after="0"/>
      </w:pPr>
    </w:p>
    <w:p w14:paraId="60B8401E" w14:textId="77777777" w:rsidR="008474AB" w:rsidRPr="008474AB" w:rsidRDefault="008474AB" w:rsidP="008474AB">
      <w:pPr>
        <w:spacing w:after="0"/>
      </w:pPr>
      <w:r w:rsidRPr="008474AB">
        <w:rPr>
          <w:b/>
          <w:bCs/>
        </w:rPr>
        <w:t xml:space="preserve">Online learning </w:t>
      </w:r>
    </w:p>
    <w:p w14:paraId="178097B1" w14:textId="5137A8CC" w:rsidR="008474AB" w:rsidRPr="008474AB" w:rsidRDefault="008474AB" w:rsidP="008474AB">
      <w:pPr>
        <w:spacing w:after="0"/>
      </w:pPr>
      <w:r w:rsidRPr="008474AB">
        <w:t xml:space="preserve">Develop your knowledge across a wide range of areas through our Me-Learning platform, with over 200 free courses to choose from. To have the best possible start and comply with current legislation, you must complete the following modules: Welcome to Salford, </w:t>
      </w:r>
      <w:r w:rsidR="007E02D2" w:rsidRPr="008474AB">
        <w:t>Health,</w:t>
      </w:r>
      <w:r w:rsidRPr="008474AB">
        <w:t xml:space="preserve"> and Safety in the Office, GDPR, Equality Essentials, and Safeguarding Children and Adults. You may also benefit from a variety of courses in categories such as Business Skills, IT and Project Management which are available to learn at your own convenience and pace.</w:t>
      </w:r>
    </w:p>
    <w:p w14:paraId="3B481E25" w14:textId="77777777" w:rsidR="008474AB" w:rsidRPr="008474AB" w:rsidRDefault="008474AB" w:rsidP="008474AB">
      <w:pPr>
        <w:spacing w:after="0"/>
        <w:rPr>
          <w:b/>
          <w:bCs/>
        </w:rPr>
      </w:pPr>
    </w:p>
    <w:p w14:paraId="58B937CC" w14:textId="77777777" w:rsidR="008474AB" w:rsidRPr="008474AB" w:rsidRDefault="008474AB" w:rsidP="008474AB">
      <w:pPr>
        <w:spacing w:after="0"/>
        <w:rPr>
          <w:b/>
          <w:bCs/>
        </w:rPr>
      </w:pPr>
      <w:r w:rsidRPr="008474AB">
        <w:rPr>
          <w:b/>
          <w:bCs/>
        </w:rPr>
        <w:t>Professional Development</w:t>
      </w:r>
    </w:p>
    <w:p w14:paraId="549E7C74" w14:textId="77777777" w:rsidR="008474AB" w:rsidRPr="008474AB" w:rsidRDefault="008474AB" w:rsidP="008474AB">
      <w:pPr>
        <w:spacing w:after="0"/>
      </w:pPr>
      <w:r w:rsidRPr="008474AB">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hyperlink w:history="1">
        <w:r w:rsidRPr="008474AB">
          <w:rPr>
            <w:rStyle w:val="Hyperlink"/>
          </w:rPr>
          <w:t>the Institute of apprenticeships</w:t>
        </w:r>
      </w:hyperlink>
      <w:r w:rsidRPr="008474AB">
        <w:t xml:space="preserve"> website.</w:t>
      </w:r>
    </w:p>
    <w:p w14:paraId="5F1944D5" w14:textId="77777777" w:rsidR="008474AB" w:rsidRPr="008474AB" w:rsidRDefault="008474AB" w:rsidP="008474AB">
      <w:pPr>
        <w:spacing w:after="0"/>
      </w:pPr>
    </w:p>
    <w:p w14:paraId="67727F49" w14:textId="77777777" w:rsidR="008474AB" w:rsidRPr="008474AB" w:rsidRDefault="008474AB" w:rsidP="008474AB">
      <w:pPr>
        <w:spacing w:after="0"/>
        <w:rPr>
          <w:b/>
          <w:bCs/>
        </w:rPr>
      </w:pPr>
      <w:r w:rsidRPr="008474AB">
        <w:rPr>
          <w:b/>
          <w:bCs/>
        </w:rPr>
        <w:t>Tailored Development</w:t>
      </w:r>
    </w:p>
    <w:p w14:paraId="0032DF16" w14:textId="415EED18" w:rsidR="008474AB" w:rsidRDefault="006E7A63" w:rsidP="008474AB">
      <w:pPr>
        <w:spacing w:before="120" w:after="120"/>
      </w:pPr>
      <w:r>
        <w:t>Family Partnership Model of Practice</w:t>
      </w:r>
    </w:p>
    <w:p w14:paraId="78851D6C" w14:textId="14D568E3" w:rsidR="006E7A63" w:rsidRDefault="00C22759" w:rsidP="008474AB">
      <w:pPr>
        <w:spacing w:before="120" w:after="120"/>
      </w:pPr>
      <w:r>
        <w:t>Trauma informed practice</w:t>
      </w:r>
    </w:p>
    <w:p w14:paraId="6DA6DB54" w14:textId="715963F3" w:rsidR="00C22759" w:rsidRDefault="007E02D2" w:rsidP="008474AB">
      <w:pPr>
        <w:spacing w:before="120" w:after="120"/>
      </w:pPr>
      <w:r>
        <w:t>Staying</w:t>
      </w:r>
      <w:r w:rsidR="00C22759">
        <w:t xml:space="preserve"> Put Reviews Training</w:t>
      </w:r>
    </w:p>
    <w:p w14:paraId="087430AC" w14:textId="0C3AF0EA" w:rsidR="00E446C9" w:rsidRDefault="00E446C9" w:rsidP="008474AB">
      <w:pPr>
        <w:spacing w:before="120" w:after="120"/>
      </w:pPr>
      <w:r>
        <w:t xml:space="preserve">4 Session </w:t>
      </w:r>
      <w:r w:rsidR="007E02D2">
        <w:t>Therapeutic</w:t>
      </w:r>
      <w:r>
        <w:t xml:space="preserve"> Parenting</w:t>
      </w:r>
    </w:p>
    <w:p w14:paraId="67BBB2AF" w14:textId="23BF0B23" w:rsidR="006E7A63" w:rsidRDefault="006E7A63" w:rsidP="008474AB">
      <w:pPr>
        <w:spacing w:before="120" w:after="120"/>
      </w:pPr>
      <w:r>
        <w:tab/>
      </w:r>
      <w:r>
        <w:tab/>
      </w:r>
      <w:r>
        <w:tab/>
        <w:t xml:space="preserve">   </w:t>
      </w:r>
    </w:p>
    <w:p w14:paraId="5BCBD698" w14:textId="77777777" w:rsidR="006E7A63" w:rsidRDefault="006E7A63" w:rsidP="008474AB">
      <w:pPr>
        <w:spacing w:before="120" w:after="120"/>
        <w:rPr>
          <w:b/>
          <w:bCs/>
        </w:rPr>
      </w:pPr>
    </w:p>
    <w:p w14:paraId="6892F94C" w14:textId="77777777" w:rsidR="008474AB" w:rsidRDefault="008474AB">
      <w:pPr>
        <w:rPr>
          <w:b/>
          <w:bCs/>
        </w:rPr>
      </w:pPr>
      <w:r>
        <w:rPr>
          <w:b/>
          <w:bCs/>
        </w:rPr>
        <w:br w:type="page"/>
      </w:r>
    </w:p>
    <w:p w14:paraId="2E8A008B" w14:textId="3AA50A90" w:rsidR="008474AB" w:rsidRPr="008474AB" w:rsidRDefault="008474AB" w:rsidP="008474AB">
      <w:pPr>
        <w:spacing w:before="120" w:after="120"/>
      </w:pPr>
      <w:r w:rsidRPr="008474AB">
        <w:rPr>
          <w:rFonts w:eastAsiaTheme="majorEastAsia" w:cstheme="majorBidi"/>
          <w:b/>
          <w:color w:val="E30478"/>
          <w:sz w:val="28"/>
          <w:szCs w:val="24"/>
        </w:rPr>
        <w:lastRenderedPageBreak/>
        <w:t>A digital organisation</w:t>
      </w:r>
    </w:p>
    <w:p w14:paraId="7F4392FC" w14:textId="77777777" w:rsidR="008474AB" w:rsidRPr="008474AB" w:rsidRDefault="008474AB" w:rsidP="008474AB">
      <w:pPr>
        <w:spacing w:after="0"/>
        <w:rPr>
          <w:b/>
          <w:bCs/>
        </w:rPr>
      </w:pPr>
      <w:r w:rsidRPr="008474AB">
        <w:rPr>
          <w:b/>
          <w:bCs/>
        </w:rPr>
        <w:t>Developing your digital skills</w:t>
      </w:r>
    </w:p>
    <w:p w14:paraId="5E6ABA1E" w14:textId="77777777" w:rsidR="008474AB" w:rsidRPr="008474AB" w:rsidRDefault="008474AB" w:rsidP="008474AB">
      <w:pPr>
        <w:spacing w:after="0"/>
      </w:pPr>
      <w:r w:rsidRPr="008474AB">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hyperlink w:history="1">
        <w:proofErr w:type="spellStart"/>
        <w:r w:rsidRPr="008474AB">
          <w:rPr>
            <w:rStyle w:val="Hyperlink"/>
          </w:rPr>
          <w:t>iDea</w:t>
        </w:r>
        <w:proofErr w:type="spellEnd"/>
      </w:hyperlink>
      <w:r w:rsidRPr="008474AB">
        <w:t xml:space="preserve"> website.</w:t>
      </w:r>
    </w:p>
    <w:p w14:paraId="3F72F261" w14:textId="77777777" w:rsidR="008474AB" w:rsidRPr="008474AB" w:rsidRDefault="008474AB" w:rsidP="008474AB">
      <w:pPr>
        <w:spacing w:after="0"/>
      </w:pPr>
    </w:p>
    <w:p w14:paraId="37C95924" w14:textId="77777777" w:rsidR="008474AB" w:rsidRPr="008474AB" w:rsidRDefault="008474AB" w:rsidP="008474AB">
      <w:pPr>
        <w:spacing w:after="0"/>
        <w:rPr>
          <w:b/>
          <w:bCs/>
        </w:rPr>
      </w:pPr>
      <w:r w:rsidRPr="008474AB">
        <w:rPr>
          <w:b/>
          <w:bCs/>
        </w:rPr>
        <w:t>Sharing your digital skills</w:t>
      </w:r>
    </w:p>
    <w:p w14:paraId="6C4FAC9C" w14:textId="2FC6923E" w:rsidR="007846DD" w:rsidRDefault="008474AB" w:rsidP="008474AB">
      <w:pPr>
        <w:spacing w:after="0"/>
      </w:pPr>
      <w:r w:rsidRPr="008474AB">
        <w:t xml:space="preserve">Our goal is to support you to share your digital knowledge with other people. Our Digital Eagles programme has been designed to cover basic digital skills and build your confidence to assist others. By the end of this </w:t>
      </w:r>
      <w:r w:rsidR="005543F0" w:rsidRPr="008474AB">
        <w:t>programme,</w:t>
      </w:r>
      <w:r w:rsidRPr="008474AB">
        <w:t xml:space="preserve"> you will join hundreds of staff members who already are digital eagles, and be able to help colleagues, customers, residents, or people in your personal life with all things digital.</w:t>
      </w:r>
    </w:p>
    <w:p w14:paraId="20329A42" w14:textId="77777777" w:rsidR="008474AB" w:rsidRPr="008474AB" w:rsidRDefault="008474AB" w:rsidP="008474AB">
      <w:pPr>
        <w:spacing w:after="0"/>
      </w:pPr>
    </w:p>
    <w:p w14:paraId="3D716014" w14:textId="1421B5FF" w:rsidR="0030762F" w:rsidRDefault="0030762F" w:rsidP="008474AB">
      <w:pPr>
        <w:pStyle w:val="Heading2"/>
        <w:spacing w:before="120" w:after="120"/>
        <w:rPr>
          <w:lang w:val="en-US"/>
        </w:rPr>
      </w:pPr>
      <w:r>
        <w:rPr>
          <w:lang w:val="en-US"/>
        </w:rPr>
        <w:t xml:space="preserve">Our </w:t>
      </w:r>
      <w:r w:rsidR="005F2C22">
        <w:rPr>
          <w:lang w:val="en-US"/>
        </w:rPr>
        <w:t xml:space="preserve">vision and </w:t>
      </w:r>
      <w:r>
        <w:rPr>
          <w:lang w:val="en-US"/>
        </w:rPr>
        <w:t>priorities</w:t>
      </w:r>
    </w:p>
    <w:p w14:paraId="765975FC" w14:textId="77777777" w:rsidR="005F2C22" w:rsidRDefault="005F2C22" w:rsidP="008474AB">
      <w:pPr>
        <w:pStyle w:val="Heading3"/>
        <w:spacing w:before="120" w:after="120"/>
      </w:pPr>
      <w:r>
        <w:t>Our vision</w:t>
      </w:r>
    </w:p>
    <w:p w14:paraId="3DCECAF1" w14:textId="77777777" w:rsidR="00337ACF" w:rsidRDefault="005F2C22" w:rsidP="005F2C22">
      <w:pPr>
        <w:rPr>
          <w:rFonts w:cs="Arial"/>
        </w:rPr>
      </w:pPr>
      <w:r w:rsidRPr="005F2C22">
        <w:rPr>
          <w:rFonts w:cs="Arial"/>
        </w:rPr>
        <w:t>The council has a vision is to create </w:t>
      </w:r>
      <w:r w:rsidRPr="005F2C22">
        <w:rPr>
          <w:rStyle w:val="Strong"/>
          <w:rFonts w:cs="Arial"/>
          <w:color w:val="333333"/>
        </w:rPr>
        <w:t>'A fairer, greener and healthier Salford'.</w:t>
      </w:r>
      <w:r w:rsidR="00337ACF">
        <w:rPr>
          <w:rFonts w:cs="Arial"/>
          <w:szCs w:val="24"/>
        </w:rPr>
        <w:t xml:space="preserve"> </w:t>
      </w:r>
      <w:r w:rsidRPr="005F2C22">
        <w:rPr>
          <w:rFonts w:cs="Arial"/>
        </w:rPr>
        <w:t xml:space="preserve">To help us achieve this vision we have identified some key priorities to tackle the problems people in Salford are currently facing, </w:t>
      </w:r>
      <w:hyperlink w:history="1">
        <w:r w:rsidRPr="008474AB">
          <w:rPr>
            <w:rStyle w:val="Hyperlink"/>
            <w:rFonts w:cs="Arial"/>
          </w:rPr>
          <w:t>the Great Eight</w:t>
        </w:r>
      </w:hyperlink>
      <w:r w:rsidRPr="005F2C22">
        <w:rPr>
          <w:rFonts w:cs="Arial"/>
        </w:rPr>
        <w:t>.</w:t>
      </w:r>
      <w:r w:rsidR="00337ACF">
        <w:rPr>
          <w:rFonts w:cs="Arial"/>
        </w:rPr>
        <w:t xml:space="preserve"> </w:t>
      </w:r>
    </w:p>
    <w:p w14:paraId="7762D4E3" w14:textId="770CB6D4" w:rsidR="00C01C1A" w:rsidRPr="00337ACF" w:rsidRDefault="00337ACF" w:rsidP="005F2C22">
      <w:pPr>
        <w:rPr>
          <w:rFonts w:cs="Arial"/>
          <w:szCs w:val="24"/>
        </w:rPr>
      </w:pPr>
      <w:r w:rsidRPr="00337ACF">
        <w:rPr>
          <w:rFonts w:cs="Arial"/>
        </w:rPr>
        <w:t xml:space="preserve">Salford is beginning a journey of economic transformation, with the mapping out of the city’s economic future through key pieces of city council work. We’re calling this </w:t>
      </w:r>
      <w:hyperlink w:history="1">
        <w:r w:rsidRPr="00337ACF">
          <w:rPr>
            <w:rStyle w:val="Hyperlink"/>
            <w:rFonts w:cs="Arial"/>
          </w:rPr>
          <w:t>The Salford Way</w:t>
        </w:r>
      </w:hyperlink>
      <w:r w:rsidRPr="00337ACF">
        <w:rPr>
          <w:rFonts w:cs="Arial"/>
        </w:rPr>
        <w:t>.</w:t>
      </w:r>
    </w:p>
    <w:p w14:paraId="4560D39C" w14:textId="258DF82F" w:rsidR="005F2C22" w:rsidRDefault="00C01C1A" w:rsidP="005F2C22">
      <w:pPr>
        <w:rPr>
          <w:rFonts w:cs="Arial"/>
        </w:rPr>
      </w:pPr>
      <w:r>
        <w:rPr>
          <w:rFonts w:cs="Arial"/>
          <w:noProof/>
        </w:rPr>
        <w:drawing>
          <wp:inline distT="0" distB="0" distL="0" distR="0" wp14:anchorId="13C6BAD4" wp14:editId="3F541CCD">
            <wp:extent cx="5731510" cy="3436026"/>
            <wp:effectExtent l="0" t="0" r="0" b="5715"/>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731510" cy="3436026"/>
                    </a:xfrm>
                    <a:prstGeom prst="rect">
                      <a:avLst/>
                    </a:prstGeom>
                  </pic:spPr>
                </pic:pic>
              </a:graphicData>
            </a:graphic>
          </wp:inline>
        </w:drawing>
      </w:r>
    </w:p>
    <w:p w14:paraId="7D0D06C5" w14:textId="4FC7E7DB" w:rsidR="0030762F" w:rsidRDefault="0030762F" w:rsidP="0030762F">
      <w:pPr>
        <w:pStyle w:val="Heading2"/>
        <w:rPr>
          <w:lang w:val="en-US"/>
        </w:rPr>
      </w:pPr>
      <w:r>
        <w:rPr>
          <w:lang w:val="en-US"/>
        </w:rPr>
        <w:lastRenderedPageBreak/>
        <w:t xml:space="preserve">Our </w:t>
      </w:r>
      <w:proofErr w:type="gramStart"/>
      <w:r w:rsidR="00506ECD">
        <w:rPr>
          <w:lang w:val="en-US"/>
        </w:rPr>
        <w:t>organization’s</w:t>
      </w:r>
      <w:proofErr w:type="gramEnd"/>
      <w:r w:rsidR="00BB5B79">
        <w:rPr>
          <w:lang w:val="en-US"/>
        </w:rPr>
        <w:t xml:space="preserve"> </w:t>
      </w:r>
      <w:r w:rsidR="00506ECD">
        <w:rPr>
          <w:lang w:val="en-US"/>
        </w:rPr>
        <w:t>values.</w:t>
      </w:r>
    </w:p>
    <w:p w14:paraId="2017B3B3" w14:textId="2D8BD9CF" w:rsidR="00DA1478" w:rsidRPr="00021142" w:rsidRDefault="00DA1478" w:rsidP="00021142">
      <w:pPr>
        <w:rPr>
          <w:b/>
          <w:bCs/>
          <w:lang w:val="en-US"/>
        </w:rPr>
      </w:pPr>
      <w:r w:rsidRPr="00021142">
        <w:rPr>
          <w:b/>
          <w:bCs/>
          <w:lang w:val="en-US"/>
        </w:rPr>
        <w:t>We have four values: Pride, Passion, People, Personal responsibility.</w:t>
      </w:r>
    </w:p>
    <w:p w14:paraId="0DE208A3" w14:textId="5EBDCB64" w:rsidR="00BB5B79" w:rsidRPr="005C7EA1" w:rsidRDefault="00BB5B79" w:rsidP="00BB5B79">
      <w:pPr>
        <w:rPr>
          <w:rFonts w:cs="Arial"/>
          <w:szCs w:val="24"/>
        </w:rPr>
      </w:pPr>
      <w:hyperlink w:history="1">
        <w:r w:rsidRPr="00087D4A">
          <w:rPr>
            <w:rStyle w:val="Hyperlink"/>
            <w:rFonts w:cs="Arial"/>
            <w:szCs w:val="24"/>
          </w:rPr>
          <w:t>Our four values</w:t>
        </w:r>
      </w:hyperlink>
      <w:r w:rsidRPr="005C7EA1">
        <w:rPr>
          <w:rFonts w:cs="Arial"/>
          <w:szCs w:val="24"/>
        </w:rPr>
        <w:t xml:space="preserve"> are central to the way we communicate about the council and the way in which we behave with colleagues, </w:t>
      </w:r>
      <w:r w:rsidR="00512FC3" w:rsidRPr="005C7EA1">
        <w:rPr>
          <w:rFonts w:cs="Arial"/>
          <w:szCs w:val="24"/>
        </w:rPr>
        <w:t>customers,</w:t>
      </w:r>
      <w:r w:rsidRPr="005C7EA1">
        <w:rPr>
          <w:rFonts w:cs="Arial"/>
          <w:szCs w:val="24"/>
        </w:rPr>
        <w:t xml:space="preserve"> and partners - so that we live and breathe our values each day.</w:t>
      </w:r>
    </w:p>
    <w:p w14:paraId="755FCD81" w14:textId="775BB15D" w:rsidR="00C01C1A" w:rsidRDefault="00C01C1A" w:rsidP="0030762F">
      <w:pPr>
        <w:spacing w:after="0"/>
        <w:rPr>
          <w:rFonts w:cs="Arial"/>
          <w:szCs w:val="24"/>
          <w:lang w:val="en-US"/>
        </w:rPr>
      </w:pPr>
    </w:p>
    <w:p w14:paraId="4619C872" w14:textId="0C4CCF54" w:rsidR="0030762F" w:rsidRPr="00512FC3" w:rsidRDefault="00C01C1A" w:rsidP="00512FC3">
      <w:pPr>
        <w:spacing w:after="0"/>
        <w:rPr>
          <w:rFonts w:cs="Arial"/>
          <w:szCs w:val="24"/>
          <w:lang w:val="en-US"/>
        </w:rPr>
      </w:pPr>
      <w:r>
        <w:rPr>
          <w:rFonts w:cs="Arial"/>
          <w:noProof/>
          <w:szCs w:val="24"/>
          <w:lang w:val="en-US"/>
        </w:rPr>
        <w:drawing>
          <wp:inline distT="0" distB="0" distL="0" distR="0" wp14:anchorId="18CF6C25" wp14:editId="18E1B7A5">
            <wp:extent cx="5731510" cy="1800103"/>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731510" cy="1800103"/>
                    </a:xfrm>
                    <a:prstGeom prst="rect">
                      <a:avLst/>
                    </a:prstGeom>
                  </pic:spPr>
                </pic:pic>
              </a:graphicData>
            </a:graphic>
          </wp:inline>
        </w:drawing>
      </w:r>
    </w:p>
    <w:p w14:paraId="2B6E05C0" w14:textId="497FE508" w:rsidR="0030762F" w:rsidRDefault="00BB5B79" w:rsidP="00DA1478">
      <w:pPr>
        <w:pStyle w:val="Heading2"/>
        <w:rPr>
          <w:lang w:val="en-US"/>
        </w:rPr>
      </w:pPr>
      <w:r>
        <w:rPr>
          <w:lang w:val="en-US"/>
        </w:rPr>
        <w:t>Application guidance</w:t>
      </w:r>
    </w:p>
    <w:p w14:paraId="23FFBB52" w14:textId="77777777" w:rsidR="000E7D69" w:rsidRPr="00373914" w:rsidRDefault="000E7D69" w:rsidP="000E7D69">
      <w:r w:rsidRPr="00373914">
        <w:t>We are a values-based organisation so reflecting our values or a values-based approach in your evidence will support your application.</w:t>
      </w:r>
    </w:p>
    <w:p w14:paraId="34BB64DB" w14:textId="65373691" w:rsidR="0030762F" w:rsidRPr="000E7D69" w:rsidRDefault="000E7D69" w:rsidP="000E7D69">
      <w:r w:rsidRPr="00373914">
        <w:t xml:space="preserve">The different sections of this role profile are there to give you an understanding of the purpose of the role. The ‘what we need from you’ section outlines the minimum criteria you will need to meet within your application. </w:t>
      </w:r>
    </w:p>
    <w:p w14:paraId="400116B2" w14:textId="04D07BE4" w:rsidR="0030762F" w:rsidRDefault="0030762F" w:rsidP="0030762F">
      <w:pPr>
        <w:spacing w:after="0"/>
        <w:rPr>
          <w:rFonts w:cs="Arial"/>
          <w:szCs w:val="24"/>
          <w:lang w:val="en-US"/>
        </w:rPr>
      </w:pPr>
    </w:p>
    <w:p w14:paraId="4D2D8968" w14:textId="77777777" w:rsidR="0030762F" w:rsidRPr="0030762F" w:rsidRDefault="0030762F" w:rsidP="0030762F">
      <w:pPr>
        <w:spacing w:after="0"/>
        <w:rPr>
          <w:rFonts w:cs="Arial"/>
          <w:szCs w:val="24"/>
          <w:lang w:val="en-US"/>
        </w:rPr>
      </w:pPr>
    </w:p>
    <w:sectPr w:rsidR="0030762F" w:rsidRPr="0030762F" w:rsidSect="00346C7B">
      <w:footerReference w:type="default" r:id="rId19"/>
      <w:footerReference w:type="first" r:id="rId20"/>
      <w:pgSz w:w="11906" w:h="16838"/>
      <w:pgMar w:top="1440" w:right="991" w:bottom="1440" w:left="1134" w:header="709"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5D07" w14:textId="77777777" w:rsidR="00D67103" w:rsidRDefault="00D67103" w:rsidP="0030762F">
      <w:pPr>
        <w:spacing w:after="0" w:line="240" w:lineRule="auto"/>
      </w:pPr>
      <w:r>
        <w:separator/>
      </w:r>
    </w:p>
  </w:endnote>
  <w:endnote w:type="continuationSeparator" w:id="0">
    <w:p w14:paraId="40C74715" w14:textId="77777777" w:rsidR="00D67103" w:rsidRDefault="00D67103"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79" w14:textId="1CD4B6E1" w:rsidR="0030762F" w:rsidRPr="00DA1478" w:rsidRDefault="00161DEE" w:rsidP="00513E9C">
    <w:pPr>
      <w:pStyle w:val="Footer"/>
      <w:ind w:left="-426" w:right="-425"/>
      <w:jc w:val="right"/>
    </w:pPr>
    <w:r>
      <w:rPr>
        <w:noProof/>
      </w:rPr>
      <mc:AlternateContent>
        <mc:Choice Requires="wps">
          <w:drawing>
            <wp:inline distT="0" distB="0" distL="0" distR="0" wp14:anchorId="44499EBD" wp14:editId="2778A863">
              <wp:extent cx="1628775" cy="1404620"/>
              <wp:effectExtent l="0" t="0" r="9525"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44499EBD" id="_x0000_t202" coordsize="21600,21600" o:spt="202" path="m,l,21600r21600,l21600,xe">
              <v:stroke joinstyle="miter"/>
              <v:path gradientshapeok="t" o:connecttype="rect"/>
            </v:shapetype>
            <v:shape id="Text Box 2" o:spid="_x0000_s1026"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" stroked="f">
              <v:textbox style="mso-fit-shape-to-text:t">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v:textbox>
              <w10:anchorlock/>
            </v:shape>
          </w:pict>
        </mc:Fallback>
      </mc:AlternateContent>
    </w:r>
    <w:r w:rsidR="00337ACF">
      <w:rPr>
        <w:noProof/>
      </w:rPr>
      <w:drawing>
        <wp:inline distT="0" distB="0" distL="0" distR="0" wp14:anchorId="7B089810" wp14:editId="63501D31">
          <wp:extent cx="711200" cy="551793"/>
          <wp:effectExtent l="0" t="0" r="0" b="1270"/>
          <wp:docPr id="1" name="Picture 1"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sidR="00337ACF">
      <w:t xml:space="preserve"> </w:t>
    </w:r>
    <w:r w:rsidR="00C01C1A">
      <w:rPr>
        <w:noProof/>
      </w:rPr>
      <w:drawing>
        <wp:inline distT="0" distB="0" distL="0" distR="0" wp14:anchorId="0536D2CF" wp14:editId="40B778E8">
          <wp:extent cx="2730500" cy="656370"/>
          <wp:effectExtent l="0" t="0" r="0" b="0"/>
          <wp:docPr id="3" name="Graphic 3" descr="Logos for Living Wage Employer, Spirit of Salfor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ogos for Living Wage Employer, Spirit of Salfor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8537" w14:textId="57D67153" w:rsidR="00FC7104" w:rsidRDefault="00FC7104" w:rsidP="00FC7104">
    <w:pPr>
      <w:pStyle w:val="Footer"/>
      <w:ind w:left="-426" w:right="-284"/>
      <w:jc w:val="right"/>
    </w:pPr>
    <w:r>
      <w:rPr>
        <w:noProof/>
      </w:rPr>
      <mc:AlternateContent>
        <mc:Choice Requires="wps">
          <w:drawing>
            <wp:inline distT="0" distB="0" distL="0" distR="0" wp14:anchorId="4EC9C089" wp14:editId="2CEC2668">
              <wp:extent cx="1495425" cy="1404620"/>
              <wp:effectExtent l="0" t="0" r="952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noFill/>
                        <a:miter lim="800000"/>
                        <a:headEnd/>
                        <a:tailEnd/>
                      </a:ln>
                    </wps:spPr>
                    <wps:txbx>
                      <w:txbxContent>
                        <w:p w14:paraId="525636C2" w14:textId="77777777" w:rsidR="00FC7104" w:rsidRPr="00161DEE" w:rsidRDefault="00FC7104" w:rsidP="00FC7104">
                          <w:pPr>
                            <w:spacing w:after="0"/>
                            <w:rPr>
                              <w:color w:val="3B3838" w:themeColor="background2" w:themeShade="40"/>
                              <w:sz w:val="20"/>
                              <w:szCs w:val="18"/>
                            </w:rPr>
                          </w:pPr>
                          <w:r w:rsidRPr="00161DEE">
                            <w:rPr>
                              <w:color w:val="3B3838" w:themeColor="background2" w:themeShade="40"/>
                              <w:sz w:val="20"/>
                              <w:szCs w:val="18"/>
                            </w:rPr>
                            <w:t>Job code:</w:t>
                          </w:r>
                        </w:p>
                        <w:p w14:paraId="507F81A0" w14:textId="77777777" w:rsidR="00FC7104" w:rsidRPr="00161DEE" w:rsidRDefault="00FC7104" w:rsidP="00FC7104">
                          <w:pPr>
                            <w:spacing w:after="0"/>
                            <w:rPr>
                              <w:color w:val="3B3838" w:themeColor="background2" w:themeShade="40"/>
                              <w:sz w:val="20"/>
                              <w:szCs w:val="18"/>
                            </w:rPr>
                          </w:pPr>
                          <w:r w:rsidRPr="00161DEE">
                            <w:rPr>
                              <w:color w:val="3B3838" w:themeColor="background2" w:themeShade="40"/>
                              <w:sz w:val="20"/>
                              <w:szCs w:val="18"/>
                            </w:rPr>
                            <w:t>Job score:</w:t>
                          </w:r>
                        </w:p>
                        <w:p w14:paraId="469CA619" w14:textId="77777777" w:rsidR="00FC7104" w:rsidRPr="00161DEE" w:rsidRDefault="00FC7104" w:rsidP="00FC7104">
                          <w:pPr>
                            <w:spacing w:after="0"/>
                            <w:rPr>
                              <w:color w:val="3B3838" w:themeColor="background2" w:themeShade="40"/>
                              <w:sz w:val="20"/>
                              <w:szCs w:val="18"/>
                            </w:rPr>
                          </w:pPr>
                          <w:r w:rsidRPr="00161DEE">
                            <w:rPr>
                              <w:color w:val="3B3838" w:themeColor="background2" w:themeShade="40"/>
                              <w:sz w:val="20"/>
                              <w:szCs w:val="18"/>
                            </w:rPr>
                            <w:t>Date of evaluation:</w:t>
                          </w:r>
                        </w:p>
                      </w:txbxContent>
                    </wps:txbx>
                    <wps:bodyPr rot="0" vert="horz" wrap="square" lIns="91440" tIns="45720" rIns="91440" bIns="45720" anchor="t" anchorCtr="0">
                      <a:spAutoFit/>
                    </wps:bodyPr>
                  </wps:wsp>
                </a:graphicData>
              </a:graphic>
            </wp:inline>
          </w:drawing>
        </mc:Choice>
        <mc:Fallback>
          <w:pict>
            <v:shapetype w14:anchorId="4EC9C089" id="_x0000_t202" coordsize="21600,21600" o:spt="202" path="m,l,21600r21600,l21600,xe">
              <v:stroke joinstyle="miter"/>
              <v:path gradientshapeok="t" o:connecttype="rect"/>
            </v:shapetype>
            <v:shape id="_x0000_s1027" type="#_x0000_t202" style="width:11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" stroked="f">
              <v:textbox style="mso-fit-shape-to-text:t">
                <w:txbxContent>
                  <w:p w14:paraId="525636C2" w14:textId="77777777" w:rsidR="00FC7104" w:rsidRPr="00161DEE" w:rsidRDefault="00FC7104" w:rsidP="00FC7104">
                    <w:pPr>
                      <w:spacing w:after="0"/>
                      <w:rPr>
                        <w:color w:val="3B3838" w:themeColor="background2" w:themeShade="40"/>
                        <w:sz w:val="20"/>
                        <w:szCs w:val="18"/>
                      </w:rPr>
                    </w:pPr>
                    <w:r w:rsidRPr="00161DEE">
                      <w:rPr>
                        <w:color w:val="3B3838" w:themeColor="background2" w:themeShade="40"/>
                        <w:sz w:val="20"/>
                        <w:szCs w:val="18"/>
                      </w:rPr>
                      <w:t>Job code:</w:t>
                    </w:r>
                  </w:p>
                  <w:p w14:paraId="507F81A0" w14:textId="77777777" w:rsidR="00FC7104" w:rsidRPr="00161DEE" w:rsidRDefault="00FC7104" w:rsidP="00FC7104">
                    <w:pPr>
                      <w:spacing w:after="0"/>
                      <w:rPr>
                        <w:color w:val="3B3838" w:themeColor="background2" w:themeShade="40"/>
                        <w:sz w:val="20"/>
                        <w:szCs w:val="18"/>
                      </w:rPr>
                    </w:pPr>
                    <w:r w:rsidRPr="00161DEE">
                      <w:rPr>
                        <w:color w:val="3B3838" w:themeColor="background2" w:themeShade="40"/>
                        <w:sz w:val="20"/>
                        <w:szCs w:val="18"/>
                      </w:rPr>
                      <w:t>Job score:</w:t>
                    </w:r>
                  </w:p>
                  <w:p w14:paraId="469CA619" w14:textId="77777777" w:rsidR="00FC7104" w:rsidRPr="00161DEE" w:rsidRDefault="00FC7104" w:rsidP="00FC7104">
                    <w:pPr>
                      <w:spacing w:after="0"/>
                      <w:rPr>
                        <w:color w:val="3B3838" w:themeColor="background2" w:themeShade="40"/>
                        <w:sz w:val="20"/>
                        <w:szCs w:val="18"/>
                      </w:rPr>
                    </w:pPr>
                    <w:r w:rsidRPr="00161DEE">
                      <w:rPr>
                        <w:color w:val="3B3838" w:themeColor="background2" w:themeShade="40"/>
                        <w:sz w:val="20"/>
                        <w:szCs w:val="18"/>
                      </w:rPr>
                      <w:t>Date of evaluation:</w:t>
                    </w:r>
                  </w:p>
                </w:txbxContent>
              </v:textbox>
              <w10:anchorlock/>
            </v:shape>
          </w:pict>
        </mc:Fallback>
      </mc:AlternateContent>
    </w:r>
    <w:r>
      <w:rPr>
        <w:noProof/>
      </w:rPr>
      <mc:AlternateContent>
        <mc:Choice Requires="wps">
          <w:drawing>
            <wp:inline distT="0" distB="0" distL="0" distR="0" wp14:anchorId="7A8A2710" wp14:editId="2109955D">
              <wp:extent cx="1628775" cy="1404620"/>
              <wp:effectExtent l="0" t="0" r="9525"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 w14:anchorId="7A8A2710" id="_x0000_s1028"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XUEgIAAP4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" stroked="f">
              <v:textbox style="mso-fit-shape-to-text:t">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v:textbox>
              <w10:anchorlock/>
            </v:shape>
          </w:pict>
        </mc:Fallback>
      </mc:AlternateContent>
    </w:r>
    <w:r>
      <w:rPr>
        <w:noProof/>
      </w:rPr>
      <w:drawing>
        <wp:inline distT="0" distB="0" distL="0" distR="0" wp14:anchorId="07B3D0B4" wp14:editId="185A3A8C">
          <wp:extent cx="711200" cy="551793"/>
          <wp:effectExtent l="0" t="0" r="0" b="1270"/>
          <wp:docPr id="8" name="Picture 8"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Pr>
        <w:noProof/>
      </w:rPr>
      <w:drawing>
        <wp:inline distT="0" distB="0" distL="0" distR="0" wp14:anchorId="67F83EF3" wp14:editId="40B4658E">
          <wp:extent cx="2731135" cy="658495"/>
          <wp:effectExtent l="0" t="0" r="0" b="0"/>
          <wp:docPr id="9" name="Picture 9" descr="Logos for Living Wage Employer, Spirit of Salford, Salford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s for Living Wage Employer, Spirit of Salford, Salford City Counc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932A" w14:textId="77777777" w:rsidR="00D67103" w:rsidRDefault="00D67103" w:rsidP="0030762F">
      <w:pPr>
        <w:spacing w:after="0" w:line="240" w:lineRule="auto"/>
      </w:pPr>
      <w:r>
        <w:separator/>
      </w:r>
    </w:p>
  </w:footnote>
  <w:footnote w:type="continuationSeparator" w:id="0">
    <w:p w14:paraId="12A45A22" w14:textId="77777777" w:rsidR="00D67103" w:rsidRDefault="00D67103" w:rsidP="0030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C87"/>
    <w:multiLevelType w:val="hybridMultilevel"/>
    <w:tmpl w:val="43326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D6FDF"/>
    <w:multiLevelType w:val="hybridMultilevel"/>
    <w:tmpl w:val="9D485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381DCF"/>
    <w:multiLevelType w:val="multilevel"/>
    <w:tmpl w:val="F99C84B8"/>
    <w:lvl w:ilvl="0">
      <w:start w:val="1"/>
      <w:numFmt w:val="decimal"/>
      <w:lvlText w:val="%1."/>
      <w:lvlJc w:val="left"/>
      <w:pPr>
        <w:tabs>
          <w:tab w:val="num" w:pos="535"/>
        </w:tabs>
        <w:ind w:left="53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0968680">
    <w:abstractNumId w:val="0"/>
  </w:num>
  <w:num w:numId="2" w16cid:durableId="1663771546">
    <w:abstractNumId w:val="1"/>
  </w:num>
  <w:num w:numId="3" w16cid:durableId="166350573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2F"/>
    <w:rsid w:val="00007A54"/>
    <w:rsid w:val="00011D99"/>
    <w:rsid w:val="00013B87"/>
    <w:rsid w:val="00021142"/>
    <w:rsid w:val="0002183D"/>
    <w:rsid w:val="00022A97"/>
    <w:rsid w:val="00024C1F"/>
    <w:rsid w:val="000253E6"/>
    <w:rsid w:val="000262BA"/>
    <w:rsid w:val="0003194E"/>
    <w:rsid w:val="00035195"/>
    <w:rsid w:val="0003677C"/>
    <w:rsid w:val="00037223"/>
    <w:rsid w:val="0003728A"/>
    <w:rsid w:val="0003779B"/>
    <w:rsid w:val="0004762D"/>
    <w:rsid w:val="000567DD"/>
    <w:rsid w:val="00057414"/>
    <w:rsid w:val="0006322C"/>
    <w:rsid w:val="00070932"/>
    <w:rsid w:val="00077DDB"/>
    <w:rsid w:val="00082711"/>
    <w:rsid w:val="00091104"/>
    <w:rsid w:val="00095B3E"/>
    <w:rsid w:val="00095F43"/>
    <w:rsid w:val="000A24B9"/>
    <w:rsid w:val="000A5C8E"/>
    <w:rsid w:val="000A60B8"/>
    <w:rsid w:val="000B24C2"/>
    <w:rsid w:val="000B2F4D"/>
    <w:rsid w:val="000C17EA"/>
    <w:rsid w:val="000D176C"/>
    <w:rsid w:val="000D3B1F"/>
    <w:rsid w:val="000E1B8E"/>
    <w:rsid w:val="000E2798"/>
    <w:rsid w:val="000E4420"/>
    <w:rsid w:val="000E7D69"/>
    <w:rsid w:val="000F042D"/>
    <w:rsid w:val="000F40C3"/>
    <w:rsid w:val="000F71D8"/>
    <w:rsid w:val="000F782E"/>
    <w:rsid w:val="00104FF2"/>
    <w:rsid w:val="0010505B"/>
    <w:rsid w:val="001134CA"/>
    <w:rsid w:val="001141EF"/>
    <w:rsid w:val="00114338"/>
    <w:rsid w:val="00121AF7"/>
    <w:rsid w:val="00123088"/>
    <w:rsid w:val="001248F2"/>
    <w:rsid w:val="0013486B"/>
    <w:rsid w:val="001518DC"/>
    <w:rsid w:val="00154C43"/>
    <w:rsid w:val="00156DC0"/>
    <w:rsid w:val="00161DEE"/>
    <w:rsid w:val="001657DB"/>
    <w:rsid w:val="001732EE"/>
    <w:rsid w:val="00181E62"/>
    <w:rsid w:val="00183101"/>
    <w:rsid w:val="001851B9"/>
    <w:rsid w:val="001956BB"/>
    <w:rsid w:val="001A0FA7"/>
    <w:rsid w:val="001A6C84"/>
    <w:rsid w:val="001A75BE"/>
    <w:rsid w:val="001A7B1C"/>
    <w:rsid w:val="001A7C29"/>
    <w:rsid w:val="001B2510"/>
    <w:rsid w:val="001B2D5B"/>
    <w:rsid w:val="001B2FCC"/>
    <w:rsid w:val="001B4938"/>
    <w:rsid w:val="001C1C89"/>
    <w:rsid w:val="001C1DE9"/>
    <w:rsid w:val="001C2F1E"/>
    <w:rsid w:val="001C37CF"/>
    <w:rsid w:val="001D6340"/>
    <w:rsid w:val="001D7125"/>
    <w:rsid w:val="001D7C96"/>
    <w:rsid w:val="001E059D"/>
    <w:rsid w:val="00201732"/>
    <w:rsid w:val="00201825"/>
    <w:rsid w:val="002108DB"/>
    <w:rsid w:val="00215178"/>
    <w:rsid w:val="00217E38"/>
    <w:rsid w:val="00234582"/>
    <w:rsid w:val="00235657"/>
    <w:rsid w:val="002436AE"/>
    <w:rsid w:val="002458C9"/>
    <w:rsid w:val="00254A08"/>
    <w:rsid w:val="00255286"/>
    <w:rsid w:val="00270658"/>
    <w:rsid w:val="00270D13"/>
    <w:rsid w:val="002736D1"/>
    <w:rsid w:val="00275A52"/>
    <w:rsid w:val="00282C56"/>
    <w:rsid w:val="002866FD"/>
    <w:rsid w:val="00293E8D"/>
    <w:rsid w:val="00297A2F"/>
    <w:rsid w:val="002A1EA8"/>
    <w:rsid w:val="002A2982"/>
    <w:rsid w:val="002A4E0E"/>
    <w:rsid w:val="002A5D1C"/>
    <w:rsid w:val="002B2DDE"/>
    <w:rsid w:val="002B62F8"/>
    <w:rsid w:val="002B7AEA"/>
    <w:rsid w:val="002E3F1F"/>
    <w:rsid w:val="002E5ECC"/>
    <w:rsid w:val="002F370C"/>
    <w:rsid w:val="002F501E"/>
    <w:rsid w:val="002F5A42"/>
    <w:rsid w:val="00300FF5"/>
    <w:rsid w:val="0030762F"/>
    <w:rsid w:val="0030795B"/>
    <w:rsid w:val="003117DB"/>
    <w:rsid w:val="00321E05"/>
    <w:rsid w:val="00326D2E"/>
    <w:rsid w:val="0033646E"/>
    <w:rsid w:val="00337ACF"/>
    <w:rsid w:val="00346C7B"/>
    <w:rsid w:val="0035134C"/>
    <w:rsid w:val="003539EC"/>
    <w:rsid w:val="00356842"/>
    <w:rsid w:val="00356D25"/>
    <w:rsid w:val="0036216F"/>
    <w:rsid w:val="00362F13"/>
    <w:rsid w:val="00364012"/>
    <w:rsid w:val="0036537F"/>
    <w:rsid w:val="003670B3"/>
    <w:rsid w:val="00374E64"/>
    <w:rsid w:val="00383F97"/>
    <w:rsid w:val="0039431E"/>
    <w:rsid w:val="003A1A83"/>
    <w:rsid w:val="003C02F2"/>
    <w:rsid w:val="003C35FC"/>
    <w:rsid w:val="003D336E"/>
    <w:rsid w:val="003E3AD5"/>
    <w:rsid w:val="00403C4A"/>
    <w:rsid w:val="0041342B"/>
    <w:rsid w:val="00417B20"/>
    <w:rsid w:val="00421BB5"/>
    <w:rsid w:val="004240D0"/>
    <w:rsid w:val="004241E2"/>
    <w:rsid w:val="004314E2"/>
    <w:rsid w:val="004374BD"/>
    <w:rsid w:val="00442645"/>
    <w:rsid w:val="00446995"/>
    <w:rsid w:val="00457C2C"/>
    <w:rsid w:val="004611C6"/>
    <w:rsid w:val="00466CCD"/>
    <w:rsid w:val="00472C9B"/>
    <w:rsid w:val="004739C9"/>
    <w:rsid w:val="00487027"/>
    <w:rsid w:val="00493DBE"/>
    <w:rsid w:val="004B43DE"/>
    <w:rsid w:val="004C3EA2"/>
    <w:rsid w:val="004D3323"/>
    <w:rsid w:val="004E734D"/>
    <w:rsid w:val="004E7369"/>
    <w:rsid w:val="004F7B08"/>
    <w:rsid w:val="00504BB8"/>
    <w:rsid w:val="005054A4"/>
    <w:rsid w:val="00506ECD"/>
    <w:rsid w:val="00507B4D"/>
    <w:rsid w:val="00512FC3"/>
    <w:rsid w:val="00513E9C"/>
    <w:rsid w:val="00516F55"/>
    <w:rsid w:val="00523255"/>
    <w:rsid w:val="00526954"/>
    <w:rsid w:val="00535BC7"/>
    <w:rsid w:val="00536C11"/>
    <w:rsid w:val="00544C6C"/>
    <w:rsid w:val="00546A46"/>
    <w:rsid w:val="00552E18"/>
    <w:rsid w:val="005543F0"/>
    <w:rsid w:val="0056060A"/>
    <w:rsid w:val="00560A46"/>
    <w:rsid w:val="00563950"/>
    <w:rsid w:val="0056699D"/>
    <w:rsid w:val="00572E23"/>
    <w:rsid w:val="0057579D"/>
    <w:rsid w:val="005953F3"/>
    <w:rsid w:val="005B414C"/>
    <w:rsid w:val="005E73F2"/>
    <w:rsid w:val="005F1AD6"/>
    <w:rsid w:val="005F2C22"/>
    <w:rsid w:val="006019DD"/>
    <w:rsid w:val="00603650"/>
    <w:rsid w:val="00610C43"/>
    <w:rsid w:val="0061172A"/>
    <w:rsid w:val="00616652"/>
    <w:rsid w:val="00642F5E"/>
    <w:rsid w:val="00654F4E"/>
    <w:rsid w:val="00660124"/>
    <w:rsid w:val="0066544B"/>
    <w:rsid w:val="006718F7"/>
    <w:rsid w:val="006825DF"/>
    <w:rsid w:val="006860F6"/>
    <w:rsid w:val="0069177F"/>
    <w:rsid w:val="0069320A"/>
    <w:rsid w:val="006976A9"/>
    <w:rsid w:val="006C06C2"/>
    <w:rsid w:val="006C7256"/>
    <w:rsid w:val="006D00B3"/>
    <w:rsid w:val="006D4011"/>
    <w:rsid w:val="006E5022"/>
    <w:rsid w:val="006E7A63"/>
    <w:rsid w:val="006F66F3"/>
    <w:rsid w:val="00700C0E"/>
    <w:rsid w:val="0070482B"/>
    <w:rsid w:val="00704D2C"/>
    <w:rsid w:val="00706D33"/>
    <w:rsid w:val="00712086"/>
    <w:rsid w:val="00727321"/>
    <w:rsid w:val="00731D1B"/>
    <w:rsid w:val="00742B73"/>
    <w:rsid w:val="007549C8"/>
    <w:rsid w:val="00775829"/>
    <w:rsid w:val="007760BA"/>
    <w:rsid w:val="0077675B"/>
    <w:rsid w:val="00776A0E"/>
    <w:rsid w:val="00776F23"/>
    <w:rsid w:val="0078057B"/>
    <w:rsid w:val="007846DD"/>
    <w:rsid w:val="00784FB2"/>
    <w:rsid w:val="007852A3"/>
    <w:rsid w:val="007852CC"/>
    <w:rsid w:val="00791B4E"/>
    <w:rsid w:val="007A3182"/>
    <w:rsid w:val="007A319C"/>
    <w:rsid w:val="007A3CB0"/>
    <w:rsid w:val="007B11E2"/>
    <w:rsid w:val="007B134B"/>
    <w:rsid w:val="007C0041"/>
    <w:rsid w:val="007C646B"/>
    <w:rsid w:val="007C6B42"/>
    <w:rsid w:val="007E02D2"/>
    <w:rsid w:val="007E7E97"/>
    <w:rsid w:val="00807726"/>
    <w:rsid w:val="00810DCB"/>
    <w:rsid w:val="008169A1"/>
    <w:rsid w:val="00817B37"/>
    <w:rsid w:val="00817B4D"/>
    <w:rsid w:val="00820850"/>
    <w:rsid w:val="00823D72"/>
    <w:rsid w:val="008376A3"/>
    <w:rsid w:val="00837B07"/>
    <w:rsid w:val="00840B49"/>
    <w:rsid w:val="008474AB"/>
    <w:rsid w:val="0085225F"/>
    <w:rsid w:val="00853304"/>
    <w:rsid w:val="00870E9B"/>
    <w:rsid w:val="00873FE0"/>
    <w:rsid w:val="0088188A"/>
    <w:rsid w:val="00885B6B"/>
    <w:rsid w:val="00886816"/>
    <w:rsid w:val="0089016D"/>
    <w:rsid w:val="008A2E01"/>
    <w:rsid w:val="008A6E65"/>
    <w:rsid w:val="008C6023"/>
    <w:rsid w:val="008D05AB"/>
    <w:rsid w:val="008D695A"/>
    <w:rsid w:val="008D73DA"/>
    <w:rsid w:val="008F0622"/>
    <w:rsid w:val="008F2C14"/>
    <w:rsid w:val="00905F46"/>
    <w:rsid w:val="009060F5"/>
    <w:rsid w:val="009128B4"/>
    <w:rsid w:val="00914B84"/>
    <w:rsid w:val="00915287"/>
    <w:rsid w:val="00922BE4"/>
    <w:rsid w:val="009317C0"/>
    <w:rsid w:val="0093272D"/>
    <w:rsid w:val="00933B41"/>
    <w:rsid w:val="00970612"/>
    <w:rsid w:val="00972DC9"/>
    <w:rsid w:val="00981C52"/>
    <w:rsid w:val="00991F7C"/>
    <w:rsid w:val="00993F1C"/>
    <w:rsid w:val="009945F7"/>
    <w:rsid w:val="009A2F8F"/>
    <w:rsid w:val="009A53F2"/>
    <w:rsid w:val="009B5B02"/>
    <w:rsid w:val="009E204F"/>
    <w:rsid w:val="009E5DF8"/>
    <w:rsid w:val="00A020E6"/>
    <w:rsid w:val="00A1354F"/>
    <w:rsid w:val="00A136D6"/>
    <w:rsid w:val="00A35A36"/>
    <w:rsid w:val="00A50648"/>
    <w:rsid w:val="00A52D48"/>
    <w:rsid w:val="00A54068"/>
    <w:rsid w:val="00A649A8"/>
    <w:rsid w:val="00A671BC"/>
    <w:rsid w:val="00A67ED0"/>
    <w:rsid w:val="00A709C9"/>
    <w:rsid w:val="00A70DDA"/>
    <w:rsid w:val="00A746D5"/>
    <w:rsid w:val="00A86855"/>
    <w:rsid w:val="00A87138"/>
    <w:rsid w:val="00A903C8"/>
    <w:rsid w:val="00A90CF8"/>
    <w:rsid w:val="00A92663"/>
    <w:rsid w:val="00AA00F6"/>
    <w:rsid w:val="00AA07D1"/>
    <w:rsid w:val="00AD4586"/>
    <w:rsid w:val="00AF0554"/>
    <w:rsid w:val="00AF7392"/>
    <w:rsid w:val="00B065E2"/>
    <w:rsid w:val="00B06AF8"/>
    <w:rsid w:val="00B12554"/>
    <w:rsid w:val="00B12D39"/>
    <w:rsid w:val="00B22643"/>
    <w:rsid w:val="00B25D70"/>
    <w:rsid w:val="00B33013"/>
    <w:rsid w:val="00B34275"/>
    <w:rsid w:val="00B344BC"/>
    <w:rsid w:val="00B37EBD"/>
    <w:rsid w:val="00B55F50"/>
    <w:rsid w:val="00B65B62"/>
    <w:rsid w:val="00B708A6"/>
    <w:rsid w:val="00B73A0C"/>
    <w:rsid w:val="00B76F5B"/>
    <w:rsid w:val="00B810FA"/>
    <w:rsid w:val="00B85B83"/>
    <w:rsid w:val="00B85E0E"/>
    <w:rsid w:val="00B86C68"/>
    <w:rsid w:val="00B87D1A"/>
    <w:rsid w:val="00B95847"/>
    <w:rsid w:val="00BB5B79"/>
    <w:rsid w:val="00BD18B8"/>
    <w:rsid w:val="00BD47E8"/>
    <w:rsid w:val="00BD68ED"/>
    <w:rsid w:val="00BE63AA"/>
    <w:rsid w:val="00BF536F"/>
    <w:rsid w:val="00C018A2"/>
    <w:rsid w:val="00C018C4"/>
    <w:rsid w:val="00C01C1A"/>
    <w:rsid w:val="00C02B53"/>
    <w:rsid w:val="00C05A2E"/>
    <w:rsid w:val="00C14FD0"/>
    <w:rsid w:val="00C15682"/>
    <w:rsid w:val="00C16184"/>
    <w:rsid w:val="00C22759"/>
    <w:rsid w:val="00C2669F"/>
    <w:rsid w:val="00C268FB"/>
    <w:rsid w:val="00C33599"/>
    <w:rsid w:val="00C33A77"/>
    <w:rsid w:val="00C341E1"/>
    <w:rsid w:val="00C36FB0"/>
    <w:rsid w:val="00C47008"/>
    <w:rsid w:val="00C54F43"/>
    <w:rsid w:val="00C60388"/>
    <w:rsid w:val="00C71ED0"/>
    <w:rsid w:val="00C75C79"/>
    <w:rsid w:val="00C87342"/>
    <w:rsid w:val="00C90A7C"/>
    <w:rsid w:val="00C942BE"/>
    <w:rsid w:val="00CB0298"/>
    <w:rsid w:val="00CB4E14"/>
    <w:rsid w:val="00CB5CFA"/>
    <w:rsid w:val="00CC7610"/>
    <w:rsid w:val="00CE1C31"/>
    <w:rsid w:val="00CF6F91"/>
    <w:rsid w:val="00CF7A54"/>
    <w:rsid w:val="00D00379"/>
    <w:rsid w:val="00D121CC"/>
    <w:rsid w:val="00D20119"/>
    <w:rsid w:val="00D231D4"/>
    <w:rsid w:val="00D240F6"/>
    <w:rsid w:val="00D25E36"/>
    <w:rsid w:val="00D3268D"/>
    <w:rsid w:val="00D33E21"/>
    <w:rsid w:val="00D42C3A"/>
    <w:rsid w:val="00D50F3F"/>
    <w:rsid w:val="00D54ACE"/>
    <w:rsid w:val="00D60B91"/>
    <w:rsid w:val="00D60FED"/>
    <w:rsid w:val="00D61087"/>
    <w:rsid w:val="00D63046"/>
    <w:rsid w:val="00D637B7"/>
    <w:rsid w:val="00D67103"/>
    <w:rsid w:val="00D754F0"/>
    <w:rsid w:val="00D90F41"/>
    <w:rsid w:val="00D96950"/>
    <w:rsid w:val="00D976C9"/>
    <w:rsid w:val="00DA1478"/>
    <w:rsid w:val="00DA4710"/>
    <w:rsid w:val="00DC2901"/>
    <w:rsid w:val="00DC3504"/>
    <w:rsid w:val="00DD7CAF"/>
    <w:rsid w:val="00DE2E4B"/>
    <w:rsid w:val="00DE4635"/>
    <w:rsid w:val="00DE522C"/>
    <w:rsid w:val="00E02ECC"/>
    <w:rsid w:val="00E1509B"/>
    <w:rsid w:val="00E16B9F"/>
    <w:rsid w:val="00E22E01"/>
    <w:rsid w:val="00E25BCB"/>
    <w:rsid w:val="00E27F2B"/>
    <w:rsid w:val="00E41F00"/>
    <w:rsid w:val="00E42C2B"/>
    <w:rsid w:val="00E42D08"/>
    <w:rsid w:val="00E44177"/>
    <w:rsid w:val="00E446C9"/>
    <w:rsid w:val="00E448DC"/>
    <w:rsid w:val="00E521E8"/>
    <w:rsid w:val="00E64A84"/>
    <w:rsid w:val="00E67CBE"/>
    <w:rsid w:val="00E70C6C"/>
    <w:rsid w:val="00E7257E"/>
    <w:rsid w:val="00E754FA"/>
    <w:rsid w:val="00E819E7"/>
    <w:rsid w:val="00E950BC"/>
    <w:rsid w:val="00E97978"/>
    <w:rsid w:val="00EA7FAF"/>
    <w:rsid w:val="00ED0850"/>
    <w:rsid w:val="00ED4001"/>
    <w:rsid w:val="00ED7679"/>
    <w:rsid w:val="00EE51F9"/>
    <w:rsid w:val="00EE59D8"/>
    <w:rsid w:val="00EF02AD"/>
    <w:rsid w:val="00EF089F"/>
    <w:rsid w:val="00F049D6"/>
    <w:rsid w:val="00F05D53"/>
    <w:rsid w:val="00F20D84"/>
    <w:rsid w:val="00F55AD8"/>
    <w:rsid w:val="00F67557"/>
    <w:rsid w:val="00F84C5D"/>
    <w:rsid w:val="00F872CF"/>
    <w:rsid w:val="00F95D2C"/>
    <w:rsid w:val="00F979EC"/>
    <w:rsid w:val="00FB0F6B"/>
    <w:rsid w:val="00FB5437"/>
    <w:rsid w:val="00FB6878"/>
    <w:rsid w:val="00FB7BAF"/>
    <w:rsid w:val="00FC4BF5"/>
    <w:rsid w:val="00FC71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BA96"/>
  <w15:chartTrackingRefBased/>
  <w15:docId w15:val="{E1976B3B-EEC2-4A4E-8CEC-3EEC66F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4"/>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basedOn w:val="Normal"/>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semiHidden/>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iPriority w:val="99"/>
    <w:semiHidden/>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character" w:styleId="FollowedHyperlink">
    <w:name w:val="FollowedHyperlink"/>
    <w:basedOn w:val="DefaultParagraphFont"/>
    <w:uiPriority w:val="99"/>
    <w:semiHidden/>
    <w:unhideWhenUsed/>
    <w:rsid w:val="001B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 TargetMode="External" /><Relationship Id="rId18" Type="http://schemas.openxmlformats.org/officeDocument/2006/relationships/image" Target="media/image6.svg"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image" Target="media/image5.png"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4.svg" /><Relationship Id="rId10" Type="http://schemas.openxmlformats.org/officeDocument/2006/relationships/hyperlink" Target="#" TargetMode="External"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svg" /><Relationship Id="rId14" Type="http://schemas.openxmlformats.org/officeDocument/2006/relationships/image" Target="media/image3.png" /><Relationship Id="rId22" Type="http://schemas.openxmlformats.org/officeDocument/2006/relationships/theme" Target="theme/theme1.xml" /> </Relationships>
</file>

<file path=word/_rels/footer1.xml.rels><?xml version="1.0" encoding="UTF-8" standalone="yes"?>
<Relationships xmlns="http://schemas.openxmlformats.org/package/2006/relationships"><Relationship Id="rId3" Type="http://schemas.openxmlformats.org/officeDocument/2006/relationships/image" Target="media/image9.svg"/><Relationship Id="rId2" Type="http://schemas.openxmlformats.org/officeDocument/2006/relationships/image" Target="media/image8.png"/><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1605</Words>
  <Characters>9813</Characters>
  <Application>Microsoft Office Word</Application>
  <DocSecurity>0</DocSecurity>
  <Lines>200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Gary</dc:creator>
  <cp:keywords/>
  <dc:description/>
  <cp:lastModifiedBy>Fletcher, Kimberley</cp:lastModifiedBy>
  <cp:revision>3</cp:revision>
  <cp:lastPrinted>2024-04-18T12:23:00Z</cp:lastPrinted>
  <dcterms:created xsi:type="dcterms:W3CDTF">2026-02-02T10:56:00Z</dcterms:created>
  <dcterms:modified xsi:type="dcterms:W3CDTF">2026-02-02T11:04:00Z</dcterms:modified>
</cp:coreProperties>
</file>