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8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40"/>
          <w:szCs w:val="40"/>
          <w:lang w:eastAsia="en-GB"/>
        </w:rPr>
      </w:pPr>
      <w:r>
        <w:rPr>
          <w:rFonts w:eastAsia="Times New Roman" w:cs="Times New Roman" w:ascii="Times New Roman" w:hAnsi="Times New Roman"/>
          <w:b/>
          <w:bCs/>
          <w:kern w:val="2"/>
          <w:sz w:val="40"/>
          <w:szCs w:val="40"/>
          <w:lang w:eastAsia="en-GB"/>
        </w:rPr>
        <w:t>Person Specification</w:t>
      </w:r>
    </w:p>
    <w:p>
      <w:pPr>
        <w:pStyle w:val="Normal"/>
        <w:spacing w:lineRule="auto" w:line="240" w:before="280" w:after="28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40"/>
          <w:szCs w:val="40"/>
          <w:lang w:eastAsia="en-GB"/>
        </w:rPr>
      </w:pPr>
      <w:r>
        <w:rPr>
          <w:rFonts w:eastAsia="Times New Roman" w:cs="Times New Roman" w:ascii="Times New Roman" w:hAnsi="Times New Roman"/>
          <w:b/>
          <w:bCs/>
          <w:kern w:val="2"/>
          <w:sz w:val="40"/>
          <w:szCs w:val="40"/>
          <w:lang w:eastAsia="en-GB"/>
        </w:rPr>
        <w:t>St Mary’s RC Primary School – Site Officer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36"/>
          <w:szCs w:val="36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en-GB"/>
        </w:rPr>
        <w:t>Essential Criteria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Qualifications and Training</w:t>
      </w:r>
    </w:p>
    <w:p>
      <w:pPr>
        <w:pStyle w:val="Normal"/>
        <w:numPr>
          <w:ilvl w:val="0"/>
          <w:numId w:val="2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Good standard of general education (GCSEs or equivalent in English and Mathematics desirable).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Basic health and safety knowledge.</w:t>
      </w:r>
    </w:p>
    <w:p>
      <w:pPr>
        <w:pStyle w:val="Normal"/>
        <w:numPr>
          <w:ilvl w:val="0"/>
          <w:numId w:val="2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Willingness to undertake relevant training, including safeguarding, first aid, manual handling, and health and safety.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Experience</w:t>
      </w:r>
    </w:p>
    <w:p>
      <w:pPr>
        <w:pStyle w:val="Normal"/>
        <w:numPr>
          <w:ilvl w:val="0"/>
          <w:numId w:val="3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Experience of carrying out general maintenance, repairs, and DIY tasks.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Experience of maintaining buildings and outdoor areas to a high standard.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Experience of working independently and managing a varied workload.</w:t>
      </w:r>
    </w:p>
    <w:p>
      <w:pPr>
        <w:pStyle w:val="Normal"/>
        <w:numPr>
          <w:ilvl w:val="0"/>
          <w:numId w:val="3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Experience of following health and safety procedures.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Knowledge</w:t>
      </w:r>
    </w:p>
    <w:p>
      <w:pPr>
        <w:pStyle w:val="Normal"/>
        <w:numPr>
          <w:ilvl w:val="0"/>
          <w:numId w:val="4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Understanding of health and safety legislation and safe working practices.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Knowledge of basic building maintenance, including plumbing, decorating, carpentry, and minor electrical repairs (within competency).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Understanding of security procedures for buildings and grounds.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Awareness of safeguarding responsibilities when working in a school environment.</w:t>
      </w:r>
    </w:p>
    <w:p>
      <w:pPr>
        <w:pStyle w:val="Normal"/>
        <w:numPr>
          <w:ilvl w:val="0"/>
          <w:numId w:val="4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Knowledge of cleaning standards and hygiene requirements.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Skills and Abilities</w:t>
      </w:r>
    </w:p>
    <w:p>
      <w:pPr>
        <w:pStyle w:val="Normal"/>
        <w:numPr>
          <w:ilvl w:val="0"/>
          <w:numId w:val="5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Ability to carry out a range of practical maintenance and repair tasks.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Good organisational and time management skills.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Ability to prioritise work and respond effectively to emergencies.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Good communication skills with staff, pupils, parents, contractors, and visitors.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Ability to maintain accurate maintenance and safety records.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Competent in using basic IT systems for reporting faults and communicating by email.</w:t>
      </w:r>
    </w:p>
    <w:p>
      <w:pPr>
        <w:pStyle w:val="Normal"/>
        <w:numPr>
          <w:ilvl w:val="0"/>
          <w:numId w:val="5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Ability to work both independently and as part of a team.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Personal Qualities</w:t>
      </w:r>
    </w:p>
    <w:p>
      <w:pPr>
        <w:pStyle w:val="Normal"/>
        <w:numPr>
          <w:ilvl w:val="0"/>
          <w:numId w:val="6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Reliable, trustworthy, and punctual.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Friendly, approachable, and professional.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Flexible and willing to adapt to changing priorities.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Takes pride in maintaining a clean, safe, and welcoming school environment.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Positive attitude with a proactive approach to problem-solving.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Honest and able to maintain confidentiality.</w:t>
      </w:r>
    </w:p>
    <w:p>
      <w:pPr>
        <w:pStyle w:val="Normal"/>
        <w:numPr>
          <w:ilvl w:val="0"/>
          <w:numId w:val="6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Commitment to equality, diversity, and inclusion.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Physical Requirements</w:t>
      </w:r>
    </w:p>
    <w:p>
      <w:pPr>
        <w:pStyle w:val="Normal"/>
        <w:numPr>
          <w:ilvl w:val="0"/>
          <w:numId w:val="7"/>
        </w:numPr>
        <w:spacing w:lineRule="auto" w:line="240" w:before="28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Physically capable of carrying out manual handling tasks, lifting equipment safely, working at height (using appropriate equipment), and undertaking outdoor work in varying weather conditions.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Safeguarding</w:t>
      </w:r>
    </w:p>
    <w:p>
      <w:pPr>
        <w:pStyle w:val="Normal"/>
        <w:numPr>
          <w:ilvl w:val="0"/>
          <w:numId w:val="8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Commitment to safeguarding and promoting the welfare of children and young people.</w:t>
      </w:r>
    </w:p>
    <w:p>
      <w:pPr>
        <w:pStyle w:val="Normal"/>
        <w:numPr>
          <w:ilvl w:val="0"/>
          <w:numId w:val="8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Willingness to undergo an enhanced DBS check and comply with all safeguarding policies and procedures.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36"/>
          <w:szCs w:val="36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en-GB"/>
        </w:rPr>
        <w:t>Desirable Criteria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Qualifications</w:t>
      </w:r>
    </w:p>
    <w:p>
      <w:pPr>
        <w:pStyle w:val="Normal"/>
        <w:numPr>
          <w:ilvl w:val="0"/>
          <w:numId w:val="9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Relevant trade qualification or vocational certification.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First Aid at Work qualification.</w:t>
      </w:r>
    </w:p>
    <w:p>
      <w:pPr>
        <w:pStyle w:val="Normal"/>
        <w:numPr>
          <w:ilvl w:val="0"/>
          <w:numId w:val="9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IOSH Working Safely or equivalent health and safety qualification.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Experience</w:t>
      </w:r>
    </w:p>
    <w:p>
      <w:pPr>
        <w:pStyle w:val="Normal"/>
        <w:numPr>
          <w:ilvl w:val="0"/>
          <w:numId w:val="10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Previous experience working as a school caretaker, site supervisor, or facilities assistant.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Experience managing contractors on site.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Experience carrying out statutory compliance checks (fire alarms, emergency lighting, water hygiene, etc.).</w:t>
      </w:r>
    </w:p>
    <w:p>
      <w:pPr>
        <w:pStyle w:val="Normal"/>
        <w:numPr>
          <w:ilvl w:val="0"/>
          <w:numId w:val="10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Experience maintaining heating, security, or alarm systems.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Knowledge</w:t>
      </w:r>
    </w:p>
    <w:p>
      <w:pPr>
        <w:pStyle w:val="Normal"/>
        <w:numPr>
          <w:ilvl w:val="0"/>
          <w:numId w:val="11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Understanding of school premises management.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Knowledge of COSHH regulations.</w:t>
      </w:r>
    </w:p>
    <w:p>
      <w:pPr>
        <w:pStyle w:val="Normal"/>
        <w:numPr>
          <w:ilvl w:val="0"/>
          <w:numId w:val="11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Awareness of energy efficiency and environmental sustainability practices.</w:t>
      </w:r>
    </w:p>
    <w:p>
      <w:pPr>
        <w:pStyle w:val="Normal"/>
        <w:spacing w:lineRule="auto" w:line="240" w:before="280" w:after="280"/>
        <w:rPr>
          <w:rFonts w:ascii="Times New Roman" w:hAnsi="Times New Roman" w:eastAsia="Times New Roman" w:cs="Times New Roman"/>
          <w:b/>
          <w:b/>
          <w:bCs/>
          <w:sz w:val="27"/>
          <w:szCs w:val="27"/>
          <w:lang w:eastAsia="en-GB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  <w:lang w:eastAsia="en-GB"/>
        </w:rPr>
        <w:t>Personal Attributes</w:t>
      </w:r>
    </w:p>
    <w:p>
      <w:pPr>
        <w:pStyle w:val="Normal"/>
        <w:numPr>
          <w:ilvl w:val="0"/>
          <w:numId w:val="12"/>
        </w:numPr>
        <w:spacing w:lineRule="auto" w:line="240" w:before="28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Willingness to work occasional evenings or weekends to support school events or emergency situations.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Commitment to continuous professional development.</w:t>
      </w:r>
    </w:p>
    <w:p>
      <w:pPr>
        <w:pStyle w:val="Normal"/>
        <w:numPr>
          <w:ilvl w:val="0"/>
          <w:numId w:val="12"/>
        </w:numPr>
        <w:spacing w:lineRule="auto" w:line="240" w:before="0" w:after="280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n-GB"/>
        </w:rPr>
        <w:t>Ability to build positive relationships with children while maintaining appropriate professional boundaries.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  <w:rFonts w:cs="Symbol"/>
        <w:lang w:eastAsia="en-GB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Lucida Sans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GB"/>
    </w:rPr>
  </w:style>
  <w:style w:type="paragraph" w:styleId="Heading2">
    <w:name w:val="Heading 2"/>
    <w:basedOn w:val="Normal"/>
    <w:next w:val="TextBody"/>
    <w:qFormat/>
    <w:pPr>
      <w:numPr>
        <w:ilvl w:val="1"/>
        <w:numId w:val="1"/>
      </w:numPr>
      <w:spacing w:lineRule="auto" w:line="240" w:before="280" w:after="28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TextBody"/>
    <w:qFormat/>
    <w:pPr>
      <w:numPr>
        <w:ilvl w:val="2"/>
        <w:numId w:val="1"/>
      </w:numPr>
      <w:spacing w:lineRule="auto" w:line="240" w:before="280" w:after="280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4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4"/>
      <w:szCs w:val="24"/>
      <w:lang w:eastAsia="en-GB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4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4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4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  <w:sz w:val="24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4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  <w:sz w:val="24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  <w:sz w:val="24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4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4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DefaultParagraphFont">
    <w:name w:val="Default Paragraph Font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en-GB"/>
    </w:rPr>
  </w:style>
  <w:style w:type="character" w:styleId="Heading2Char">
    <w:name w:val="Heading 2 Char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eading3Char">
    <w:name w:val="Heading 3 Char"/>
    <w:basedOn w:val="DefaultParagraphFont"/>
    <w:qFormat/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2026-07-14T08:35:00Z</dcterms:created>
  <dc:creator>Hayley Royle</dc:creator>
  <dc:description/>
  <dc:language>en-US</dc:language>
  <cp:lastModifiedBy>Wong, Sharon</cp:lastModifiedBy>
  <cp:lastPrinted>1995-11-21T17:41:00Z</cp:lastPrinted>
  <dcterms:modified xsi:type="dcterms:W3CDTF">2026-08-14T09:00:00Z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