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D19" w:rsidRPr="0000023B" w:rsidRDefault="00624D19" w:rsidP="00624D19">
      <w:pPr>
        <w:pStyle w:val="Heading1"/>
        <w:pBdr>
          <w:top w:val="none" w:sz="0" w:space="0" w:color="auto"/>
          <w:left w:val="none" w:sz="0" w:space="0" w:color="auto"/>
          <w:bottom w:val="none" w:sz="0" w:space="0" w:color="auto"/>
          <w:right w:val="none" w:sz="0" w:space="0" w:color="auto"/>
        </w:pBdr>
        <w:ind w:left="-900"/>
        <w:jc w:val="left"/>
        <w:rPr>
          <w:rFonts w:ascii="Arial Narrow" w:hAnsi="Arial Narrow" w:cs="Arial"/>
          <w:sz w:val="20"/>
        </w:rPr>
      </w:pPr>
      <w:r w:rsidRPr="0000023B">
        <w:rPr>
          <w:rFonts w:ascii="Arial Narrow" w:hAnsi="Arial Narrow" w:cs="Arial"/>
        </w:rPr>
        <w:t>JOB DESCRIPTION</w:t>
      </w:r>
    </w:p>
    <w:tbl>
      <w:tblPr>
        <w:tblW w:w="9964"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790"/>
        <w:gridCol w:w="90"/>
        <w:gridCol w:w="6346"/>
      </w:tblGrid>
      <w:tr w:rsidR="00624D19" w:rsidRPr="0000023B" w:rsidTr="00624D19">
        <w:tc>
          <w:tcPr>
            <w:tcW w:w="3528" w:type="dxa"/>
            <w:gridSpan w:val="2"/>
            <w:tcBorders>
              <w:top w:val="single" w:sz="4" w:space="0" w:color="auto"/>
              <w:left w:val="single" w:sz="4" w:space="0" w:color="auto"/>
              <w:bottom w:val="nil"/>
              <w:right w:val="nil"/>
            </w:tcBorders>
          </w:tcPr>
          <w:p w:rsidR="00624D19" w:rsidRPr="0000023B" w:rsidRDefault="00624D19" w:rsidP="00624D19">
            <w:pPr>
              <w:spacing w:before="120" w:after="120"/>
              <w:jc w:val="both"/>
              <w:rPr>
                <w:rFonts w:ascii="Arial Narrow" w:hAnsi="Arial Narrow" w:cs="Arial"/>
                <w:b/>
              </w:rPr>
            </w:pPr>
            <w:r w:rsidRPr="0000023B">
              <w:rPr>
                <w:rFonts w:ascii="Arial Narrow" w:hAnsi="Arial Narrow" w:cs="Arial"/>
                <w:b/>
              </w:rPr>
              <w:t xml:space="preserve">SCHOOL: </w:t>
            </w:r>
          </w:p>
        </w:tc>
        <w:tc>
          <w:tcPr>
            <w:tcW w:w="6436" w:type="dxa"/>
            <w:gridSpan w:val="2"/>
            <w:tcBorders>
              <w:top w:val="single" w:sz="4" w:space="0" w:color="auto"/>
              <w:left w:val="nil"/>
              <w:bottom w:val="single" w:sz="4" w:space="0" w:color="auto"/>
              <w:right w:val="single" w:sz="4" w:space="0" w:color="auto"/>
            </w:tcBorders>
          </w:tcPr>
          <w:p w:rsidR="00624D19" w:rsidRPr="0000023B" w:rsidRDefault="0000023B" w:rsidP="00624D19">
            <w:pPr>
              <w:spacing w:before="120" w:after="120"/>
              <w:jc w:val="both"/>
              <w:rPr>
                <w:rFonts w:ascii="Arial Narrow" w:hAnsi="Arial Narrow" w:cs="Arial"/>
              </w:rPr>
            </w:pPr>
            <w:r>
              <w:rPr>
                <w:rFonts w:ascii="Arial Narrow" w:hAnsi="Arial Narrow" w:cs="Arial"/>
              </w:rPr>
              <w:t xml:space="preserve">Hilton Lane Primary School </w:t>
            </w:r>
          </w:p>
        </w:tc>
      </w:tr>
      <w:tr w:rsidR="00624D19" w:rsidRPr="007212CE" w:rsidTr="00624D19">
        <w:trPr>
          <w:trHeight w:hRule="exact" w:val="240"/>
        </w:trPr>
        <w:tc>
          <w:tcPr>
            <w:tcW w:w="3528" w:type="dxa"/>
            <w:gridSpan w:val="2"/>
            <w:tcBorders>
              <w:top w:val="single" w:sz="4" w:space="0" w:color="auto"/>
              <w:left w:val="nil"/>
              <w:bottom w:val="nil"/>
              <w:right w:val="nil"/>
            </w:tcBorders>
          </w:tcPr>
          <w:p w:rsidR="00624D19" w:rsidRPr="007212CE" w:rsidRDefault="00624D19" w:rsidP="00624D19">
            <w:pPr>
              <w:spacing w:before="120" w:after="120"/>
              <w:jc w:val="both"/>
              <w:rPr>
                <w:rFonts w:ascii="Arial" w:hAnsi="Arial" w:cs="Arial"/>
                <w:b/>
                <w:sz w:val="28"/>
              </w:rPr>
            </w:pPr>
          </w:p>
        </w:tc>
        <w:tc>
          <w:tcPr>
            <w:tcW w:w="6436" w:type="dxa"/>
            <w:gridSpan w:val="2"/>
            <w:tcBorders>
              <w:top w:val="nil"/>
              <w:left w:val="nil"/>
              <w:bottom w:val="nil"/>
              <w:right w:val="nil"/>
            </w:tcBorders>
          </w:tcPr>
          <w:p w:rsidR="00624D19" w:rsidRPr="007212CE" w:rsidRDefault="00624D19" w:rsidP="00624D19">
            <w:pPr>
              <w:spacing w:before="120" w:after="120"/>
              <w:jc w:val="both"/>
              <w:rPr>
                <w:rFonts w:ascii="Arial" w:hAnsi="Arial" w:cs="Arial"/>
              </w:rPr>
            </w:pPr>
          </w:p>
        </w:tc>
      </w:tr>
      <w:tr w:rsidR="00624D19" w:rsidRPr="0000023B" w:rsidTr="00624D19">
        <w:tc>
          <w:tcPr>
            <w:tcW w:w="3528" w:type="dxa"/>
            <w:gridSpan w:val="2"/>
            <w:tcBorders>
              <w:top w:val="single" w:sz="4" w:space="0" w:color="auto"/>
              <w:left w:val="single" w:sz="4" w:space="0" w:color="auto"/>
              <w:bottom w:val="nil"/>
              <w:right w:val="nil"/>
            </w:tcBorders>
          </w:tcPr>
          <w:p w:rsidR="00624D19" w:rsidRPr="0000023B" w:rsidRDefault="00624D19" w:rsidP="00624D19">
            <w:pPr>
              <w:spacing w:before="120" w:after="120"/>
              <w:jc w:val="both"/>
              <w:rPr>
                <w:rFonts w:ascii="Arial Narrow" w:hAnsi="Arial Narrow" w:cs="Arial"/>
                <w:b/>
              </w:rPr>
            </w:pPr>
            <w:r w:rsidRPr="0000023B">
              <w:rPr>
                <w:rFonts w:ascii="Arial Narrow" w:hAnsi="Arial Narrow" w:cs="Arial"/>
                <w:b/>
              </w:rPr>
              <w:t>JOB DETAILS:</w:t>
            </w:r>
          </w:p>
        </w:tc>
        <w:tc>
          <w:tcPr>
            <w:tcW w:w="6436" w:type="dxa"/>
            <w:gridSpan w:val="2"/>
            <w:tcBorders>
              <w:top w:val="single" w:sz="4" w:space="0" w:color="auto"/>
              <w:left w:val="nil"/>
              <w:bottom w:val="nil"/>
              <w:right w:val="single" w:sz="4" w:space="0" w:color="auto"/>
            </w:tcBorders>
          </w:tcPr>
          <w:p w:rsidR="00624D19" w:rsidRPr="0000023B" w:rsidRDefault="00624D19" w:rsidP="00624D19">
            <w:pPr>
              <w:pStyle w:val="Header"/>
              <w:tabs>
                <w:tab w:val="clear" w:pos="4320"/>
                <w:tab w:val="clear" w:pos="8640"/>
              </w:tabs>
              <w:rPr>
                <w:rFonts w:ascii="Arial Narrow" w:hAnsi="Arial Narrow" w:cs="Arial"/>
                <w:sz w:val="24"/>
                <w:szCs w:val="24"/>
              </w:rPr>
            </w:pPr>
            <w:r w:rsidRPr="0000023B">
              <w:rPr>
                <w:rFonts w:ascii="Arial Narrow" w:hAnsi="Arial Narrow" w:cs="Arial"/>
                <w:sz w:val="24"/>
                <w:szCs w:val="24"/>
              </w:rPr>
              <w:t>Learning Mentor 2</w:t>
            </w:r>
            <w:r w:rsidRPr="0000023B">
              <w:rPr>
                <w:rFonts w:ascii="Arial Narrow" w:hAnsi="Arial Narrow" w:cs="Arial"/>
                <w:sz w:val="28"/>
                <w:szCs w:val="28"/>
              </w:rPr>
              <w:t xml:space="preserve"> </w:t>
            </w:r>
          </w:p>
        </w:tc>
      </w:tr>
      <w:tr w:rsidR="00624D19" w:rsidRPr="0000023B" w:rsidTr="00624D19">
        <w:tc>
          <w:tcPr>
            <w:tcW w:w="3528" w:type="dxa"/>
            <w:gridSpan w:val="2"/>
            <w:tcBorders>
              <w:top w:val="nil"/>
              <w:left w:val="single" w:sz="4" w:space="0" w:color="auto"/>
              <w:bottom w:val="nil"/>
              <w:right w:val="nil"/>
            </w:tcBorders>
          </w:tcPr>
          <w:p w:rsidR="00624D19" w:rsidRPr="0000023B" w:rsidRDefault="00624D19" w:rsidP="00624D19">
            <w:pPr>
              <w:spacing w:before="120" w:after="120"/>
              <w:jc w:val="both"/>
              <w:rPr>
                <w:rFonts w:ascii="Arial Narrow" w:hAnsi="Arial Narrow" w:cs="Arial"/>
                <w:b/>
              </w:rPr>
            </w:pPr>
            <w:r w:rsidRPr="0000023B">
              <w:rPr>
                <w:rFonts w:ascii="Arial Narrow" w:hAnsi="Arial Narrow" w:cs="Arial"/>
                <w:b/>
              </w:rPr>
              <w:t>Job Title:</w:t>
            </w:r>
          </w:p>
        </w:tc>
        <w:tc>
          <w:tcPr>
            <w:tcW w:w="6436" w:type="dxa"/>
            <w:gridSpan w:val="2"/>
            <w:tcBorders>
              <w:top w:val="nil"/>
              <w:left w:val="nil"/>
              <w:bottom w:val="nil"/>
              <w:right w:val="single" w:sz="4" w:space="0" w:color="auto"/>
            </w:tcBorders>
          </w:tcPr>
          <w:p w:rsidR="00624D19" w:rsidRPr="0000023B" w:rsidRDefault="00624D19" w:rsidP="00624D19">
            <w:pPr>
              <w:pStyle w:val="ListBullet"/>
              <w:numPr>
                <w:ilvl w:val="0"/>
                <w:numId w:val="0"/>
              </w:numPr>
              <w:tabs>
                <w:tab w:val="left" w:pos="720"/>
              </w:tabs>
              <w:rPr>
                <w:rFonts w:ascii="Arial Narrow" w:hAnsi="Arial Narrow" w:cs="Arial"/>
                <w:sz w:val="28"/>
                <w:szCs w:val="28"/>
              </w:rPr>
            </w:pPr>
            <w:r w:rsidRPr="0000023B">
              <w:rPr>
                <w:rFonts w:ascii="Arial Narrow" w:hAnsi="Arial Narrow" w:cs="Arial"/>
                <w:sz w:val="28"/>
                <w:szCs w:val="28"/>
              </w:rPr>
              <w:t xml:space="preserve"> Learning Mentor (Standard Level)</w:t>
            </w:r>
          </w:p>
        </w:tc>
      </w:tr>
      <w:tr w:rsidR="00624D19" w:rsidRPr="0000023B" w:rsidTr="00624D19">
        <w:tc>
          <w:tcPr>
            <w:tcW w:w="3528" w:type="dxa"/>
            <w:gridSpan w:val="2"/>
            <w:tcBorders>
              <w:top w:val="nil"/>
              <w:left w:val="single" w:sz="4" w:space="0" w:color="auto"/>
              <w:bottom w:val="nil"/>
              <w:right w:val="nil"/>
            </w:tcBorders>
          </w:tcPr>
          <w:p w:rsidR="00624D19" w:rsidRPr="0000023B" w:rsidRDefault="00624D19" w:rsidP="00624D19">
            <w:pPr>
              <w:spacing w:before="120" w:after="120"/>
              <w:jc w:val="both"/>
              <w:rPr>
                <w:rFonts w:ascii="Arial Narrow" w:hAnsi="Arial Narrow" w:cs="Arial"/>
                <w:b/>
              </w:rPr>
            </w:pPr>
            <w:r w:rsidRPr="0000023B">
              <w:rPr>
                <w:rFonts w:ascii="Arial Narrow" w:hAnsi="Arial Narrow" w:cs="Arial"/>
                <w:b/>
              </w:rPr>
              <w:t>Grade:</w:t>
            </w:r>
          </w:p>
        </w:tc>
        <w:tc>
          <w:tcPr>
            <w:tcW w:w="6436" w:type="dxa"/>
            <w:gridSpan w:val="2"/>
            <w:tcBorders>
              <w:top w:val="nil"/>
              <w:left w:val="nil"/>
              <w:bottom w:val="nil"/>
              <w:right w:val="single" w:sz="4" w:space="0" w:color="auto"/>
            </w:tcBorders>
          </w:tcPr>
          <w:p w:rsidR="00624D19" w:rsidRPr="0000023B" w:rsidRDefault="007433D2" w:rsidP="00624D19">
            <w:pPr>
              <w:spacing w:before="120" w:after="120"/>
              <w:jc w:val="both"/>
              <w:rPr>
                <w:rFonts w:ascii="Arial Narrow" w:hAnsi="Arial Narrow" w:cs="Arial"/>
              </w:rPr>
            </w:pPr>
            <w:r w:rsidRPr="0000023B">
              <w:rPr>
                <w:rFonts w:ascii="Arial Narrow" w:hAnsi="Arial Narrow" w:cs="Arial"/>
              </w:rPr>
              <w:t>2</w:t>
            </w:r>
            <w:r w:rsidR="00DC327A">
              <w:rPr>
                <w:rFonts w:ascii="Arial Narrow" w:hAnsi="Arial Narrow" w:cs="Arial"/>
              </w:rPr>
              <w:t>A</w:t>
            </w:r>
          </w:p>
        </w:tc>
      </w:tr>
      <w:tr w:rsidR="00624D19" w:rsidRPr="0000023B" w:rsidTr="00624D19">
        <w:tc>
          <w:tcPr>
            <w:tcW w:w="3528" w:type="dxa"/>
            <w:gridSpan w:val="2"/>
            <w:tcBorders>
              <w:top w:val="nil"/>
              <w:left w:val="single" w:sz="4" w:space="0" w:color="auto"/>
              <w:bottom w:val="nil"/>
              <w:right w:val="nil"/>
            </w:tcBorders>
          </w:tcPr>
          <w:p w:rsidR="00624D19" w:rsidRPr="0000023B" w:rsidRDefault="00624D19" w:rsidP="00624D19">
            <w:pPr>
              <w:spacing w:before="120" w:after="120"/>
              <w:jc w:val="both"/>
              <w:rPr>
                <w:rFonts w:ascii="Arial Narrow" w:hAnsi="Arial Narrow" w:cs="Arial"/>
                <w:b/>
              </w:rPr>
            </w:pPr>
            <w:r w:rsidRPr="0000023B">
              <w:rPr>
                <w:rFonts w:ascii="Arial Narrow" w:hAnsi="Arial Narrow" w:cs="Arial"/>
                <w:b/>
              </w:rPr>
              <w:t>Directly responsible to:</w:t>
            </w:r>
          </w:p>
        </w:tc>
        <w:tc>
          <w:tcPr>
            <w:tcW w:w="6436" w:type="dxa"/>
            <w:gridSpan w:val="2"/>
            <w:tcBorders>
              <w:top w:val="nil"/>
              <w:left w:val="nil"/>
              <w:bottom w:val="nil"/>
              <w:right w:val="single" w:sz="4" w:space="0" w:color="auto"/>
            </w:tcBorders>
          </w:tcPr>
          <w:p w:rsidR="00624D19" w:rsidRPr="0000023B" w:rsidRDefault="00624D19" w:rsidP="00624D19">
            <w:pPr>
              <w:spacing w:before="120" w:after="120"/>
              <w:jc w:val="both"/>
              <w:rPr>
                <w:rFonts w:ascii="Arial Narrow" w:hAnsi="Arial Narrow" w:cs="Arial"/>
              </w:rPr>
            </w:pPr>
            <w:r w:rsidRPr="0000023B">
              <w:rPr>
                <w:rFonts w:ascii="Arial Narrow" w:hAnsi="Arial Narrow" w:cs="Arial"/>
              </w:rPr>
              <w:t>HEADTEACHER</w:t>
            </w:r>
          </w:p>
        </w:tc>
      </w:tr>
      <w:tr w:rsidR="00624D19" w:rsidRPr="0000023B" w:rsidTr="00624D19">
        <w:tc>
          <w:tcPr>
            <w:tcW w:w="3528" w:type="dxa"/>
            <w:gridSpan w:val="2"/>
            <w:tcBorders>
              <w:top w:val="nil"/>
              <w:left w:val="single" w:sz="4" w:space="0" w:color="auto"/>
              <w:bottom w:val="nil"/>
              <w:right w:val="nil"/>
            </w:tcBorders>
          </w:tcPr>
          <w:p w:rsidR="00624D19" w:rsidRPr="0000023B" w:rsidRDefault="00624D19" w:rsidP="00624D19">
            <w:pPr>
              <w:spacing w:before="120" w:after="120"/>
              <w:jc w:val="both"/>
              <w:rPr>
                <w:rFonts w:ascii="Arial Narrow" w:hAnsi="Arial Narrow" w:cs="Arial"/>
                <w:b/>
              </w:rPr>
            </w:pPr>
            <w:r w:rsidRPr="0000023B">
              <w:rPr>
                <w:rFonts w:ascii="Arial Narrow" w:hAnsi="Arial Narrow" w:cs="Arial"/>
                <w:b/>
              </w:rPr>
              <w:t>Directly responsible for:</w:t>
            </w:r>
          </w:p>
        </w:tc>
        <w:tc>
          <w:tcPr>
            <w:tcW w:w="6436" w:type="dxa"/>
            <w:gridSpan w:val="2"/>
            <w:tcBorders>
              <w:top w:val="nil"/>
              <w:left w:val="nil"/>
              <w:bottom w:val="nil"/>
              <w:right w:val="single" w:sz="4" w:space="0" w:color="auto"/>
            </w:tcBorders>
          </w:tcPr>
          <w:p w:rsidR="00624D19" w:rsidRPr="0000023B" w:rsidRDefault="0000023B" w:rsidP="00624D19">
            <w:pPr>
              <w:spacing w:before="120" w:after="120"/>
              <w:jc w:val="both"/>
              <w:rPr>
                <w:rFonts w:ascii="Arial Narrow" w:hAnsi="Arial Narrow" w:cs="Arial"/>
              </w:rPr>
            </w:pPr>
            <w:r>
              <w:rPr>
                <w:rFonts w:ascii="Arial Narrow" w:hAnsi="Arial Narrow" w:cs="Arial"/>
              </w:rPr>
              <w:t xml:space="preserve">Children </w:t>
            </w:r>
          </w:p>
        </w:tc>
      </w:tr>
      <w:tr w:rsidR="00624D19" w:rsidRPr="0000023B" w:rsidTr="00624D19">
        <w:tc>
          <w:tcPr>
            <w:tcW w:w="3528" w:type="dxa"/>
            <w:gridSpan w:val="2"/>
            <w:tcBorders>
              <w:top w:val="nil"/>
              <w:left w:val="single" w:sz="4" w:space="0" w:color="auto"/>
              <w:bottom w:val="nil"/>
              <w:right w:val="nil"/>
            </w:tcBorders>
          </w:tcPr>
          <w:p w:rsidR="00624D19" w:rsidRPr="0000023B" w:rsidRDefault="00624D19" w:rsidP="00624D19">
            <w:pPr>
              <w:spacing w:before="120" w:after="120"/>
              <w:jc w:val="both"/>
              <w:rPr>
                <w:rFonts w:ascii="Arial Narrow" w:hAnsi="Arial Narrow" w:cs="Arial"/>
                <w:b/>
              </w:rPr>
            </w:pPr>
            <w:r w:rsidRPr="0000023B">
              <w:rPr>
                <w:rFonts w:ascii="Arial Narrow" w:hAnsi="Arial Narrow" w:cs="Arial"/>
                <w:b/>
              </w:rPr>
              <w:t>Hours of Duty:</w:t>
            </w:r>
          </w:p>
        </w:tc>
        <w:tc>
          <w:tcPr>
            <w:tcW w:w="6436" w:type="dxa"/>
            <w:gridSpan w:val="2"/>
            <w:tcBorders>
              <w:top w:val="nil"/>
              <w:left w:val="nil"/>
              <w:bottom w:val="nil"/>
              <w:right w:val="single" w:sz="4" w:space="0" w:color="auto"/>
            </w:tcBorders>
          </w:tcPr>
          <w:p w:rsidR="00624D19" w:rsidRPr="0000023B" w:rsidRDefault="00624D19" w:rsidP="00624D19">
            <w:pPr>
              <w:spacing w:before="120" w:after="120"/>
              <w:jc w:val="both"/>
              <w:rPr>
                <w:rFonts w:ascii="Arial Narrow" w:hAnsi="Arial Narrow" w:cs="Arial"/>
              </w:rPr>
            </w:pPr>
            <w:r w:rsidRPr="0000023B">
              <w:rPr>
                <w:rFonts w:ascii="Arial Narrow" w:hAnsi="Arial Narrow" w:cs="Arial"/>
              </w:rPr>
              <w:t>3</w:t>
            </w:r>
            <w:r w:rsidR="0000023B">
              <w:rPr>
                <w:rFonts w:ascii="Arial Narrow" w:hAnsi="Arial Narrow" w:cs="Arial"/>
              </w:rPr>
              <w:t>3.75</w:t>
            </w:r>
            <w:r w:rsidRPr="0000023B">
              <w:rPr>
                <w:rFonts w:ascii="Arial Narrow" w:hAnsi="Arial Narrow" w:cs="Arial"/>
              </w:rPr>
              <w:t xml:space="preserve"> hours per week (term-time only)</w:t>
            </w:r>
          </w:p>
        </w:tc>
      </w:tr>
      <w:tr w:rsidR="00624D19" w:rsidRPr="0000023B" w:rsidTr="00624D19">
        <w:tc>
          <w:tcPr>
            <w:tcW w:w="738" w:type="dxa"/>
            <w:tcBorders>
              <w:top w:val="nil"/>
              <w:left w:val="single" w:sz="4" w:space="0" w:color="auto"/>
              <w:bottom w:val="nil"/>
              <w:right w:val="nil"/>
            </w:tcBorders>
          </w:tcPr>
          <w:p w:rsidR="00624D19" w:rsidRPr="0000023B" w:rsidRDefault="00624D19" w:rsidP="00624D19">
            <w:pPr>
              <w:spacing w:before="120" w:after="120"/>
              <w:jc w:val="both"/>
              <w:rPr>
                <w:rFonts w:ascii="Arial Narrow" w:hAnsi="Arial Narrow" w:cs="Arial"/>
                <w:b/>
                <w:sz w:val="28"/>
              </w:rPr>
            </w:pPr>
          </w:p>
        </w:tc>
        <w:tc>
          <w:tcPr>
            <w:tcW w:w="9226" w:type="dxa"/>
            <w:gridSpan w:val="3"/>
            <w:tcBorders>
              <w:top w:val="nil"/>
              <w:left w:val="nil"/>
              <w:bottom w:val="nil"/>
              <w:right w:val="single" w:sz="4" w:space="0" w:color="auto"/>
            </w:tcBorders>
          </w:tcPr>
          <w:p w:rsidR="00624D19" w:rsidRPr="0000023B" w:rsidRDefault="00624D19" w:rsidP="00624D19">
            <w:pPr>
              <w:spacing w:before="120" w:after="120"/>
              <w:ind w:right="288"/>
              <w:jc w:val="both"/>
              <w:rPr>
                <w:rFonts w:ascii="Arial Narrow" w:hAnsi="Arial Narrow" w:cs="Arial"/>
                <w:b/>
                <w:bCs/>
              </w:rPr>
            </w:pPr>
          </w:p>
        </w:tc>
      </w:tr>
      <w:tr w:rsidR="00624D19" w:rsidRPr="0000023B" w:rsidTr="00624D19">
        <w:trPr>
          <w:cantSplit/>
        </w:trPr>
        <w:tc>
          <w:tcPr>
            <w:tcW w:w="9964" w:type="dxa"/>
            <w:gridSpan w:val="4"/>
            <w:tcBorders>
              <w:top w:val="nil"/>
              <w:left w:val="single" w:sz="4" w:space="0" w:color="auto"/>
              <w:bottom w:val="nil"/>
              <w:right w:val="single" w:sz="4" w:space="0" w:color="auto"/>
            </w:tcBorders>
          </w:tcPr>
          <w:p w:rsidR="00624D19" w:rsidRPr="0000023B" w:rsidRDefault="00624D19" w:rsidP="00624D19">
            <w:pPr>
              <w:spacing w:before="120" w:after="120"/>
              <w:jc w:val="both"/>
              <w:rPr>
                <w:rFonts w:ascii="Arial Narrow" w:hAnsi="Arial Narrow" w:cs="Arial"/>
              </w:rPr>
            </w:pPr>
            <w:r w:rsidRPr="0000023B">
              <w:rPr>
                <w:rFonts w:ascii="Arial Narrow" w:hAnsi="Arial Narrow" w:cs="Arial"/>
                <w:b/>
              </w:rPr>
              <w:t>Primary purpose of the job:</w:t>
            </w:r>
          </w:p>
        </w:tc>
      </w:tr>
      <w:tr w:rsidR="0000023B" w:rsidRPr="0000023B" w:rsidTr="0000023B">
        <w:trPr>
          <w:cantSplit/>
        </w:trPr>
        <w:tc>
          <w:tcPr>
            <w:tcW w:w="9964" w:type="dxa"/>
            <w:gridSpan w:val="4"/>
            <w:tcBorders>
              <w:top w:val="nil"/>
              <w:left w:val="single" w:sz="4" w:space="0" w:color="auto"/>
              <w:bottom w:val="single" w:sz="4" w:space="0" w:color="auto"/>
              <w:right w:val="single" w:sz="4" w:space="0" w:color="auto"/>
            </w:tcBorders>
          </w:tcPr>
          <w:p w:rsidR="00624D19" w:rsidRPr="0000023B" w:rsidRDefault="00624D19" w:rsidP="00624D19">
            <w:pPr>
              <w:spacing w:before="120" w:after="120"/>
              <w:ind w:left="720" w:right="720"/>
              <w:jc w:val="both"/>
              <w:rPr>
                <w:rFonts w:ascii="Arial Narrow" w:hAnsi="Arial Narrow" w:cs="Arial"/>
              </w:rPr>
            </w:pPr>
            <w:r w:rsidRPr="0000023B">
              <w:rPr>
                <w:rFonts w:ascii="Arial Narrow" w:hAnsi="Arial Narrow" w:cs="Arial"/>
              </w:rPr>
              <w:t xml:space="preserve">To provide support and guidance to children, young people and those engaged with them, by removing barriers to learning in order to promote effective participation, enhance individual learning, raise aspirations and </w:t>
            </w:r>
            <w:r w:rsidR="0000023B" w:rsidRPr="0000023B">
              <w:rPr>
                <w:rFonts w:ascii="Arial Narrow" w:hAnsi="Arial Narrow" w:cs="Arial"/>
                <w:bCs/>
                <w:bdr w:val="none" w:sz="0" w:space="0" w:color="auto" w:frame="1"/>
              </w:rPr>
              <w:t>support their SEMH needs</w:t>
            </w:r>
            <w:r w:rsidR="0000023B" w:rsidRPr="0000023B">
              <w:rPr>
                <w:rFonts w:ascii="Arial Narrow" w:hAnsi="Arial Narrow" w:cs="Arial"/>
                <w:bCs/>
              </w:rPr>
              <w:t xml:space="preserve"> and achieve full potential </w:t>
            </w:r>
            <w:r w:rsidRPr="0000023B">
              <w:rPr>
                <w:rFonts w:ascii="Arial Narrow" w:hAnsi="Arial Narrow" w:cs="Arial"/>
              </w:rPr>
              <w:t xml:space="preserve">achieve full potential </w:t>
            </w:r>
          </w:p>
        </w:tc>
      </w:tr>
      <w:tr w:rsidR="00624D19" w:rsidRPr="0000023B" w:rsidTr="00624D19">
        <w:trPr>
          <w:trHeight w:hRule="exact" w:val="240"/>
        </w:trPr>
        <w:tc>
          <w:tcPr>
            <w:tcW w:w="3618" w:type="dxa"/>
            <w:gridSpan w:val="3"/>
            <w:tcBorders>
              <w:top w:val="single" w:sz="4" w:space="0" w:color="auto"/>
              <w:left w:val="nil"/>
              <w:bottom w:val="single" w:sz="4" w:space="0" w:color="auto"/>
              <w:right w:val="nil"/>
            </w:tcBorders>
          </w:tcPr>
          <w:p w:rsidR="00624D19" w:rsidRPr="0000023B" w:rsidRDefault="00624D19" w:rsidP="00624D19">
            <w:pPr>
              <w:spacing w:before="120" w:after="120"/>
              <w:jc w:val="both"/>
              <w:rPr>
                <w:rFonts w:ascii="Arial Narrow" w:hAnsi="Arial Narrow" w:cs="Arial"/>
                <w:b/>
                <w:sz w:val="28"/>
              </w:rPr>
            </w:pPr>
          </w:p>
        </w:tc>
        <w:tc>
          <w:tcPr>
            <w:tcW w:w="6346" w:type="dxa"/>
            <w:tcBorders>
              <w:top w:val="single" w:sz="4" w:space="0" w:color="auto"/>
              <w:left w:val="nil"/>
              <w:bottom w:val="single" w:sz="4" w:space="0" w:color="auto"/>
              <w:right w:val="nil"/>
            </w:tcBorders>
          </w:tcPr>
          <w:p w:rsidR="00624D19" w:rsidRPr="0000023B" w:rsidRDefault="00624D19" w:rsidP="00624D19">
            <w:pPr>
              <w:spacing w:before="120" w:after="120"/>
              <w:jc w:val="both"/>
              <w:rPr>
                <w:rFonts w:ascii="Arial Narrow" w:hAnsi="Arial Narrow" w:cs="Arial"/>
              </w:rPr>
            </w:pPr>
          </w:p>
        </w:tc>
      </w:tr>
      <w:tr w:rsidR="00624D19" w:rsidRPr="0000023B" w:rsidTr="00624D19">
        <w:trPr>
          <w:cantSplit/>
        </w:trPr>
        <w:tc>
          <w:tcPr>
            <w:tcW w:w="9964" w:type="dxa"/>
            <w:gridSpan w:val="4"/>
            <w:tcBorders>
              <w:top w:val="single" w:sz="4" w:space="0" w:color="auto"/>
              <w:left w:val="single" w:sz="4" w:space="0" w:color="auto"/>
              <w:bottom w:val="single" w:sz="4" w:space="0" w:color="auto"/>
              <w:right w:val="single" w:sz="4" w:space="0" w:color="auto"/>
            </w:tcBorders>
          </w:tcPr>
          <w:p w:rsidR="00624D19" w:rsidRPr="0000023B" w:rsidRDefault="00624D19" w:rsidP="00624D19">
            <w:pPr>
              <w:spacing w:before="120" w:after="120"/>
              <w:jc w:val="both"/>
              <w:rPr>
                <w:rFonts w:ascii="Arial Narrow" w:hAnsi="Arial Narrow" w:cs="Arial"/>
              </w:rPr>
            </w:pPr>
            <w:r w:rsidRPr="0000023B">
              <w:rPr>
                <w:rFonts w:ascii="Arial Narrow" w:hAnsi="Arial Narrow" w:cs="Arial"/>
                <w:b/>
              </w:rPr>
              <w:t>Main Duties and Responsibilities/Accountabilities:</w:t>
            </w:r>
          </w:p>
        </w:tc>
      </w:tr>
      <w:tr w:rsidR="00624D19" w:rsidRPr="0000023B" w:rsidTr="00624D19">
        <w:tc>
          <w:tcPr>
            <w:tcW w:w="738" w:type="dxa"/>
            <w:tcBorders>
              <w:top w:val="single" w:sz="4" w:space="0" w:color="auto"/>
              <w:left w:val="single" w:sz="4" w:space="0" w:color="auto"/>
              <w:bottom w:val="nil"/>
              <w:right w:val="nil"/>
            </w:tcBorders>
          </w:tcPr>
          <w:p w:rsidR="00624D19" w:rsidRDefault="00624D19" w:rsidP="0000023B">
            <w:pPr>
              <w:spacing w:before="120" w:after="120"/>
              <w:jc w:val="both"/>
              <w:rPr>
                <w:rFonts w:ascii="Arial Narrow" w:hAnsi="Arial Narrow" w:cs="Arial"/>
                <w:b/>
                <w:sz w:val="22"/>
              </w:rPr>
            </w:pPr>
            <w:r w:rsidRPr="0000023B">
              <w:rPr>
                <w:rFonts w:ascii="Arial Narrow" w:hAnsi="Arial Narrow" w:cs="Arial"/>
                <w:b/>
                <w:sz w:val="22"/>
              </w:rPr>
              <w:t>1</w:t>
            </w:r>
          </w:p>
          <w:p w:rsidR="0000023B" w:rsidRDefault="0000023B" w:rsidP="00624D19">
            <w:pPr>
              <w:spacing w:before="120" w:after="120"/>
              <w:ind w:left="120"/>
              <w:jc w:val="both"/>
              <w:rPr>
                <w:rFonts w:ascii="Arial Narrow" w:hAnsi="Arial Narrow" w:cs="Arial"/>
                <w:b/>
                <w:sz w:val="22"/>
              </w:rPr>
            </w:pPr>
          </w:p>
          <w:p w:rsidR="0000023B" w:rsidRDefault="0000023B" w:rsidP="00624D19">
            <w:pPr>
              <w:spacing w:before="120" w:after="120"/>
              <w:ind w:left="120"/>
              <w:jc w:val="both"/>
              <w:rPr>
                <w:rFonts w:ascii="Arial Narrow" w:hAnsi="Arial Narrow" w:cs="Arial"/>
                <w:b/>
                <w:sz w:val="22"/>
              </w:rPr>
            </w:pPr>
          </w:p>
          <w:p w:rsidR="0000023B" w:rsidRPr="0000023B" w:rsidRDefault="0000023B" w:rsidP="0000023B">
            <w:pPr>
              <w:spacing w:before="120" w:after="120"/>
              <w:jc w:val="both"/>
              <w:rPr>
                <w:rFonts w:ascii="Arial Narrow" w:hAnsi="Arial Narrow" w:cs="Arial"/>
                <w:b/>
                <w:sz w:val="22"/>
              </w:rPr>
            </w:pPr>
            <w:r>
              <w:rPr>
                <w:rFonts w:ascii="Arial Narrow" w:hAnsi="Arial Narrow" w:cs="Arial"/>
                <w:b/>
                <w:sz w:val="22"/>
              </w:rPr>
              <w:t>2</w:t>
            </w:r>
          </w:p>
        </w:tc>
        <w:tc>
          <w:tcPr>
            <w:tcW w:w="9226" w:type="dxa"/>
            <w:gridSpan w:val="3"/>
            <w:tcBorders>
              <w:top w:val="single" w:sz="4" w:space="0" w:color="auto"/>
              <w:left w:val="nil"/>
              <w:bottom w:val="nil"/>
              <w:right w:val="single" w:sz="4" w:space="0" w:color="auto"/>
            </w:tcBorders>
          </w:tcPr>
          <w:p w:rsidR="0000023B" w:rsidRDefault="0000023B" w:rsidP="00624D19">
            <w:pPr>
              <w:spacing w:before="120" w:after="120"/>
              <w:ind w:right="720"/>
              <w:jc w:val="both"/>
              <w:rPr>
                <w:rFonts w:ascii="Arial Narrow" w:hAnsi="Arial Narrow" w:cs="Arial"/>
                <w:bCs/>
                <w:bdr w:val="none" w:sz="0" w:space="0" w:color="auto" w:frame="1"/>
                <w:shd w:val="clear" w:color="auto" w:fill="FFFFFF"/>
              </w:rPr>
            </w:pPr>
            <w:r w:rsidRPr="0000023B">
              <w:rPr>
                <w:rFonts w:ascii="Arial Narrow" w:hAnsi="Arial Narrow" w:cs="Arial"/>
                <w:bCs/>
                <w:bdr w:val="none" w:sz="0" w:space="0" w:color="auto" w:frame="1"/>
              </w:rPr>
              <w:t>Have essential knowledge, skills and understanding in supporting vulnerable children who may have SEND and/ or SEMH difficulties. Share this with other staff to develop practice across the school</w:t>
            </w:r>
            <w:r w:rsidRPr="0000023B">
              <w:rPr>
                <w:rFonts w:ascii="Arial Narrow" w:hAnsi="Arial Narrow" w:cs="Arial"/>
                <w:bCs/>
                <w:bdr w:val="none" w:sz="0" w:space="0" w:color="auto" w:frame="1"/>
                <w:shd w:val="clear" w:color="auto" w:fill="FFFFFF"/>
              </w:rPr>
              <w:t>.</w:t>
            </w:r>
          </w:p>
          <w:p w:rsidR="00624D19" w:rsidRPr="0000023B" w:rsidRDefault="00624D19" w:rsidP="00624D19">
            <w:pPr>
              <w:spacing w:before="120" w:after="120"/>
              <w:ind w:right="720"/>
              <w:jc w:val="both"/>
              <w:rPr>
                <w:rFonts w:ascii="Arial Narrow" w:hAnsi="Arial Narrow" w:cs="Arial"/>
                <w:bCs/>
                <w:bdr w:val="none" w:sz="0" w:space="0" w:color="auto" w:frame="1"/>
                <w:shd w:val="clear" w:color="auto" w:fill="FFFFFF"/>
              </w:rPr>
            </w:pPr>
            <w:r w:rsidRPr="0000023B">
              <w:rPr>
                <w:rFonts w:ascii="Arial Narrow" w:hAnsi="Arial Narrow" w:cs="Arial"/>
              </w:rPr>
              <w:t xml:space="preserve">Provide a complementary service that enhances existing provision in order to support learning, participation and encourage social inclusion  for a given cohort </w:t>
            </w:r>
          </w:p>
        </w:tc>
      </w:tr>
      <w:tr w:rsidR="00624D19" w:rsidRPr="0000023B" w:rsidTr="00624D19">
        <w:tc>
          <w:tcPr>
            <w:tcW w:w="738" w:type="dxa"/>
            <w:tcBorders>
              <w:top w:val="nil"/>
              <w:left w:val="single" w:sz="4" w:space="0" w:color="auto"/>
              <w:bottom w:val="nil"/>
              <w:right w:val="nil"/>
            </w:tcBorders>
          </w:tcPr>
          <w:p w:rsidR="00624D19" w:rsidRPr="0000023B" w:rsidRDefault="0000023B" w:rsidP="0000023B">
            <w:pPr>
              <w:spacing w:before="120" w:after="120"/>
              <w:jc w:val="both"/>
              <w:rPr>
                <w:rFonts w:ascii="Arial Narrow" w:hAnsi="Arial Narrow" w:cs="Arial"/>
                <w:b/>
                <w:sz w:val="22"/>
              </w:rPr>
            </w:pPr>
            <w:r>
              <w:rPr>
                <w:rFonts w:ascii="Arial Narrow" w:hAnsi="Arial Narrow" w:cs="Arial"/>
                <w:b/>
                <w:sz w:val="22"/>
              </w:rPr>
              <w:t xml:space="preserve">3 </w:t>
            </w:r>
          </w:p>
        </w:tc>
        <w:tc>
          <w:tcPr>
            <w:tcW w:w="9226" w:type="dxa"/>
            <w:gridSpan w:val="3"/>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 xml:space="preserve">Develop and maintain effective and supportive mentoring relationships with nominated children and young people and those engaged with them providing appropriate counselling, advice and support </w:t>
            </w:r>
          </w:p>
        </w:tc>
      </w:tr>
      <w:tr w:rsidR="00624D19" w:rsidRPr="0000023B" w:rsidTr="00624D19">
        <w:tc>
          <w:tcPr>
            <w:tcW w:w="738" w:type="dxa"/>
            <w:tcBorders>
              <w:top w:val="nil"/>
              <w:left w:val="single" w:sz="4" w:space="0" w:color="auto"/>
              <w:bottom w:val="nil"/>
              <w:right w:val="nil"/>
            </w:tcBorders>
          </w:tcPr>
          <w:p w:rsidR="00624D19" w:rsidRPr="0000023B" w:rsidRDefault="0000023B" w:rsidP="0000023B">
            <w:pPr>
              <w:spacing w:before="120" w:after="120"/>
              <w:jc w:val="both"/>
              <w:rPr>
                <w:rFonts w:ascii="Arial Narrow" w:hAnsi="Arial Narrow" w:cs="Arial"/>
                <w:b/>
                <w:sz w:val="22"/>
              </w:rPr>
            </w:pPr>
            <w:r>
              <w:rPr>
                <w:rFonts w:ascii="Arial Narrow" w:hAnsi="Arial Narrow" w:cs="Arial"/>
                <w:b/>
                <w:sz w:val="22"/>
              </w:rPr>
              <w:t>4</w:t>
            </w:r>
          </w:p>
        </w:tc>
        <w:tc>
          <w:tcPr>
            <w:tcW w:w="9226" w:type="dxa"/>
            <w:gridSpan w:val="3"/>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 xml:space="preserve">Work within an extended range of networks and partnerships to broker support and learning opportunities and improve the quality of services to children and young people </w:t>
            </w:r>
          </w:p>
        </w:tc>
      </w:tr>
      <w:tr w:rsidR="00624D19" w:rsidRPr="0000023B" w:rsidTr="00624D19">
        <w:tc>
          <w:tcPr>
            <w:tcW w:w="738" w:type="dxa"/>
            <w:tcBorders>
              <w:top w:val="nil"/>
              <w:left w:val="single" w:sz="4" w:space="0" w:color="auto"/>
              <w:bottom w:val="nil"/>
              <w:right w:val="nil"/>
            </w:tcBorders>
          </w:tcPr>
          <w:p w:rsidR="00624D19" w:rsidRPr="0000023B" w:rsidRDefault="0000023B" w:rsidP="0000023B">
            <w:pPr>
              <w:spacing w:before="120" w:after="120"/>
              <w:jc w:val="both"/>
              <w:rPr>
                <w:rFonts w:ascii="Arial Narrow" w:hAnsi="Arial Narrow" w:cs="Arial"/>
                <w:b/>
                <w:sz w:val="22"/>
              </w:rPr>
            </w:pPr>
            <w:r>
              <w:rPr>
                <w:rFonts w:ascii="Arial Narrow" w:hAnsi="Arial Narrow" w:cs="Arial"/>
                <w:b/>
                <w:sz w:val="22"/>
              </w:rPr>
              <w:t>5</w:t>
            </w:r>
          </w:p>
        </w:tc>
        <w:tc>
          <w:tcPr>
            <w:tcW w:w="9226" w:type="dxa"/>
            <w:gridSpan w:val="3"/>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 xml:space="preserve">Manage and promote learning mentor provision and raise standards of service for a given cohort within the school </w:t>
            </w:r>
          </w:p>
        </w:tc>
      </w:tr>
      <w:tr w:rsidR="00624D19" w:rsidRPr="0000023B" w:rsidTr="00624D19">
        <w:tc>
          <w:tcPr>
            <w:tcW w:w="738" w:type="dxa"/>
            <w:tcBorders>
              <w:top w:val="nil"/>
              <w:left w:val="single" w:sz="4" w:space="0" w:color="auto"/>
              <w:bottom w:val="single" w:sz="4" w:space="0" w:color="auto"/>
              <w:right w:val="nil"/>
            </w:tcBorders>
          </w:tcPr>
          <w:p w:rsidR="00624D19" w:rsidRPr="0000023B" w:rsidRDefault="0000023B" w:rsidP="0000023B">
            <w:pPr>
              <w:spacing w:before="120" w:after="120"/>
              <w:jc w:val="both"/>
              <w:rPr>
                <w:rFonts w:ascii="Arial Narrow" w:hAnsi="Arial Narrow" w:cs="Arial"/>
                <w:b/>
                <w:sz w:val="22"/>
              </w:rPr>
            </w:pPr>
            <w:r>
              <w:rPr>
                <w:rFonts w:ascii="Arial Narrow" w:hAnsi="Arial Narrow" w:cs="Arial"/>
                <w:b/>
                <w:sz w:val="22"/>
              </w:rPr>
              <w:t>6</w:t>
            </w:r>
          </w:p>
        </w:tc>
        <w:tc>
          <w:tcPr>
            <w:tcW w:w="9226" w:type="dxa"/>
            <w:gridSpan w:val="3"/>
            <w:tcBorders>
              <w:top w:val="nil"/>
              <w:left w:val="nil"/>
              <w:bottom w:val="single" w:sz="4" w:space="0" w:color="auto"/>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Establish and maintain appropriate knowledge of school organisation, policies and procedures as well as curricular knowledge where necessary to improve the learning of a given group of children and young people.</w:t>
            </w:r>
          </w:p>
        </w:tc>
      </w:tr>
    </w:tbl>
    <w:p w:rsidR="00624D19" w:rsidRPr="0000023B" w:rsidRDefault="00624D19" w:rsidP="00624D19">
      <w:pPr>
        <w:rPr>
          <w:rFonts w:ascii="Arial Narrow" w:hAnsi="Arial Narrow" w:cs="Arial"/>
          <w:sz w:val="20"/>
          <w:szCs w:val="20"/>
        </w:rPr>
      </w:pPr>
    </w:p>
    <w:p w:rsidR="00624D19" w:rsidRPr="0000023B" w:rsidRDefault="00624D19" w:rsidP="00624D19">
      <w:pPr>
        <w:rPr>
          <w:rFonts w:ascii="Arial Narrow" w:hAnsi="Arial Narrow" w:cs="Arial"/>
        </w:rPr>
      </w:pPr>
    </w:p>
    <w:tbl>
      <w:tblPr>
        <w:tblW w:w="9964"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226"/>
      </w:tblGrid>
      <w:tr w:rsidR="00624D19" w:rsidRPr="0000023B" w:rsidTr="00624D19">
        <w:tc>
          <w:tcPr>
            <w:tcW w:w="9964" w:type="dxa"/>
            <w:gridSpan w:val="2"/>
            <w:tcBorders>
              <w:top w:val="single" w:sz="4" w:space="0" w:color="auto"/>
              <w:left w:val="single" w:sz="4" w:space="0" w:color="auto"/>
              <w:bottom w:val="single" w:sz="4" w:space="0" w:color="auto"/>
              <w:right w:val="single" w:sz="4" w:space="0" w:color="auto"/>
            </w:tcBorders>
          </w:tcPr>
          <w:p w:rsidR="00624D19" w:rsidRPr="0000023B" w:rsidRDefault="00624D19" w:rsidP="00624D19">
            <w:pPr>
              <w:spacing w:before="120" w:after="120"/>
              <w:ind w:right="720"/>
              <w:jc w:val="both"/>
              <w:rPr>
                <w:rFonts w:ascii="Arial Narrow" w:hAnsi="Arial Narrow" w:cs="Arial"/>
                <w:b/>
              </w:rPr>
            </w:pPr>
            <w:r w:rsidRPr="0000023B">
              <w:rPr>
                <w:rFonts w:ascii="Arial Narrow" w:hAnsi="Arial Narrow" w:cs="Arial"/>
                <w:b/>
              </w:rPr>
              <w:t>Other  Duties and Responsibilities/Accountabilities</w:t>
            </w:r>
          </w:p>
        </w:tc>
      </w:tr>
      <w:tr w:rsidR="00624D19" w:rsidRPr="0000023B" w:rsidTr="00624D19">
        <w:tc>
          <w:tcPr>
            <w:tcW w:w="738" w:type="dxa"/>
            <w:tcBorders>
              <w:top w:val="single" w:sz="4" w:space="0" w:color="auto"/>
              <w:left w:val="single" w:sz="4" w:space="0" w:color="auto"/>
              <w:bottom w:val="nil"/>
              <w:right w:val="nil"/>
            </w:tcBorders>
          </w:tcPr>
          <w:p w:rsidR="00624D19" w:rsidRPr="0000023B" w:rsidRDefault="0000023B" w:rsidP="00624D19">
            <w:pPr>
              <w:spacing w:before="120" w:after="120"/>
              <w:ind w:left="120"/>
              <w:jc w:val="both"/>
              <w:rPr>
                <w:rFonts w:ascii="Arial Narrow" w:hAnsi="Arial Narrow" w:cs="Arial"/>
                <w:b/>
                <w:sz w:val="22"/>
              </w:rPr>
            </w:pPr>
            <w:r>
              <w:rPr>
                <w:rFonts w:ascii="Arial Narrow" w:hAnsi="Arial Narrow" w:cs="Arial"/>
                <w:b/>
                <w:sz w:val="22"/>
              </w:rPr>
              <w:t>7</w:t>
            </w:r>
          </w:p>
        </w:tc>
        <w:tc>
          <w:tcPr>
            <w:tcW w:w="9226" w:type="dxa"/>
            <w:tcBorders>
              <w:top w:val="single" w:sz="4" w:space="0" w:color="auto"/>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 xml:space="preserve">Assist children and young people to make a successful transfer between educational establishments and transition at key stages in their learning </w:t>
            </w:r>
          </w:p>
        </w:tc>
      </w:tr>
      <w:tr w:rsidR="00624D19" w:rsidRPr="0000023B" w:rsidTr="00624D19">
        <w:tc>
          <w:tcPr>
            <w:tcW w:w="738" w:type="dxa"/>
            <w:tcBorders>
              <w:top w:val="nil"/>
              <w:left w:val="single" w:sz="4" w:space="0" w:color="auto"/>
              <w:bottom w:val="nil"/>
              <w:right w:val="nil"/>
            </w:tcBorders>
          </w:tcPr>
          <w:p w:rsidR="00624D19" w:rsidRPr="0000023B" w:rsidRDefault="0000023B" w:rsidP="00624D19">
            <w:pPr>
              <w:spacing w:before="120" w:after="120"/>
              <w:ind w:left="120"/>
              <w:jc w:val="both"/>
              <w:rPr>
                <w:rFonts w:ascii="Arial Narrow" w:hAnsi="Arial Narrow" w:cs="Arial"/>
                <w:b/>
                <w:sz w:val="22"/>
              </w:rPr>
            </w:pPr>
            <w:r>
              <w:rPr>
                <w:rFonts w:ascii="Arial Narrow" w:hAnsi="Arial Narrow" w:cs="Arial"/>
                <w:b/>
                <w:sz w:val="22"/>
              </w:rPr>
              <w:t>8</w:t>
            </w:r>
          </w:p>
        </w:tc>
        <w:tc>
          <w:tcPr>
            <w:tcW w:w="9226" w:type="dxa"/>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 xml:space="preserve">Contribute to the comprehensive assessment of children and young people entering educational establishments and the review of their progress and achievements </w:t>
            </w:r>
          </w:p>
        </w:tc>
      </w:tr>
      <w:tr w:rsidR="00624D19" w:rsidRPr="0000023B" w:rsidTr="00624D19">
        <w:tc>
          <w:tcPr>
            <w:tcW w:w="738" w:type="dxa"/>
            <w:tcBorders>
              <w:top w:val="nil"/>
              <w:left w:val="single" w:sz="4" w:space="0" w:color="auto"/>
              <w:bottom w:val="nil"/>
              <w:right w:val="nil"/>
            </w:tcBorders>
          </w:tcPr>
          <w:p w:rsidR="00624D19" w:rsidRPr="0000023B" w:rsidRDefault="0000023B" w:rsidP="00624D19">
            <w:pPr>
              <w:spacing w:before="120" w:after="120"/>
              <w:ind w:left="120"/>
              <w:jc w:val="both"/>
              <w:rPr>
                <w:rFonts w:ascii="Arial Narrow" w:hAnsi="Arial Narrow" w:cs="Arial"/>
                <w:b/>
                <w:sz w:val="22"/>
              </w:rPr>
            </w:pPr>
            <w:r>
              <w:rPr>
                <w:rFonts w:ascii="Arial Narrow" w:hAnsi="Arial Narrow" w:cs="Arial"/>
                <w:b/>
                <w:sz w:val="22"/>
              </w:rPr>
              <w:t>9</w:t>
            </w:r>
          </w:p>
        </w:tc>
        <w:tc>
          <w:tcPr>
            <w:tcW w:w="9226" w:type="dxa"/>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 xml:space="preserve">Contribute to the identification of barriers to learning for individual children and young people and provide them with a range of strategies for overcoming the barriers </w:t>
            </w:r>
          </w:p>
        </w:tc>
      </w:tr>
      <w:tr w:rsidR="00624D19" w:rsidRPr="0000023B" w:rsidTr="00624D19">
        <w:tc>
          <w:tcPr>
            <w:tcW w:w="738" w:type="dxa"/>
            <w:tcBorders>
              <w:top w:val="nil"/>
              <w:left w:val="single" w:sz="4" w:space="0" w:color="auto"/>
              <w:bottom w:val="nil"/>
              <w:right w:val="nil"/>
            </w:tcBorders>
          </w:tcPr>
          <w:p w:rsidR="00624D19" w:rsidRPr="0000023B" w:rsidRDefault="0000023B" w:rsidP="00624D19">
            <w:pPr>
              <w:spacing w:before="120" w:after="120"/>
              <w:ind w:left="120"/>
              <w:jc w:val="both"/>
              <w:rPr>
                <w:rFonts w:ascii="Arial Narrow" w:hAnsi="Arial Narrow" w:cs="Arial"/>
                <w:b/>
                <w:sz w:val="22"/>
              </w:rPr>
            </w:pPr>
            <w:r>
              <w:rPr>
                <w:rFonts w:ascii="Arial Narrow" w:hAnsi="Arial Narrow" w:cs="Arial"/>
                <w:b/>
                <w:sz w:val="22"/>
              </w:rPr>
              <w:t>10</w:t>
            </w:r>
          </w:p>
        </w:tc>
        <w:tc>
          <w:tcPr>
            <w:tcW w:w="9226" w:type="dxa"/>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 xml:space="preserve">Establish and develop effective one-to-one </w:t>
            </w:r>
            <w:r w:rsidR="0000023B" w:rsidRPr="0000023B">
              <w:rPr>
                <w:rFonts w:ascii="Arial Narrow" w:hAnsi="Arial Narrow" w:cs="Arial"/>
              </w:rPr>
              <w:t xml:space="preserve">and small group </w:t>
            </w:r>
            <w:r w:rsidRPr="0000023B">
              <w:rPr>
                <w:rFonts w:ascii="Arial Narrow" w:hAnsi="Arial Narrow" w:cs="Arial"/>
              </w:rPr>
              <w:t xml:space="preserve">mentoring and other supportive relationships with a given cohort of children and young people  </w:t>
            </w:r>
          </w:p>
        </w:tc>
      </w:tr>
      <w:tr w:rsidR="00624D19" w:rsidRPr="0000023B" w:rsidTr="00624D19">
        <w:tc>
          <w:tcPr>
            <w:tcW w:w="738" w:type="dxa"/>
            <w:tcBorders>
              <w:top w:val="nil"/>
              <w:left w:val="single" w:sz="4" w:space="0" w:color="auto"/>
              <w:bottom w:val="nil"/>
              <w:right w:val="nil"/>
            </w:tcBorders>
          </w:tcPr>
          <w:p w:rsidR="00624D19" w:rsidRPr="0000023B" w:rsidRDefault="00624D19" w:rsidP="00624D19">
            <w:pPr>
              <w:spacing w:before="120" w:after="120"/>
              <w:ind w:left="120"/>
              <w:jc w:val="both"/>
              <w:rPr>
                <w:rFonts w:ascii="Arial Narrow" w:hAnsi="Arial Narrow" w:cs="Arial"/>
                <w:b/>
                <w:sz w:val="22"/>
              </w:rPr>
            </w:pPr>
            <w:r w:rsidRPr="0000023B">
              <w:rPr>
                <w:rFonts w:ascii="Arial Narrow" w:hAnsi="Arial Narrow" w:cs="Arial"/>
                <w:b/>
                <w:sz w:val="22"/>
              </w:rPr>
              <w:t>1</w:t>
            </w:r>
            <w:r w:rsidR="0000023B">
              <w:rPr>
                <w:rFonts w:ascii="Arial Narrow" w:hAnsi="Arial Narrow" w:cs="Arial"/>
                <w:b/>
                <w:sz w:val="22"/>
              </w:rPr>
              <w:t>1</w:t>
            </w:r>
          </w:p>
        </w:tc>
        <w:tc>
          <w:tcPr>
            <w:tcW w:w="9226" w:type="dxa"/>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Develop, agree and implement a time-bound action plan with groups and individual children and young people and those involved with them based on a comprehensive assessment of their strengths and needs.</w:t>
            </w:r>
          </w:p>
        </w:tc>
      </w:tr>
      <w:tr w:rsidR="00624D19" w:rsidRPr="0000023B" w:rsidTr="00624D19">
        <w:tc>
          <w:tcPr>
            <w:tcW w:w="738" w:type="dxa"/>
            <w:tcBorders>
              <w:top w:val="nil"/>
              <w:left w:val="single" w:sz="4" w:space="0" w:color="auto"/>
              <w:bottom w:val="nil"/>
              <w:right w:val="nil"/>
            </w:tcBorders>
          </w:tcPr>
          <w:p w:rsidR="00624D19" w:rsidRPr="0000023B" w:rsidRDefault="00624D19" w:rsidP="00624D19">
            <w:pPr>
              <w:spacing w:before="120" w:after="120"/>
              <w:ind w:left="120"/>
              <w:jc w:val="both"/>
              <w:rPr>
                <w:rFonts w:ascii="Arial Narrow" w:hAnsi="Arial Narrow" w:cs="Arial"/>
                <w:b/>
                <w:sz w:val="22"/>
              </w:rPr>
            </w:pPr>
            <w:r w:rsidRPr="0000023B">
              <w:rPr>
                <w:rFonts w:ascii="Arial Narrow" w:hAnsi="Arial Narrow" w:cs="Arial"/>
                <w:b/>
                <w:sz w:val="22"/>
              </w:rPr>
              <w:t>1</w:t>
            </w:r>
            <w:r w:rsidR="0000023B">
              <w:rPr>
                <w:rFonts w:ascii="Arial Narrow" w:hAnsi="Arial Narrow" w:cs="Arial"/>
                <w:b/>
                <w:sz w:val="22"/>
              </w:rPr>
              <w:t>2</w:t>
            </w:r>
          </w:p>
        </w:tc>
        <w:tc>
          <w:tcPr>
            <w:tcW w:w="9226" w:type="dxa"/>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 xml:space="preserve">Facilitate access to specialist support services for children and young people with barriers to learning </w:t>
            </w:r>
          </w:p>
        </w:tc>
      </w:tr>
      <w:tr w:rsidR="00624D19" w:rsidRPr="0000023B" w:rsidTr="00624D19">
        <w:tc>
          <w:tcPr>
            <w:tcW w:w="738" w:type="dxa"/>
            <w:tcBorders>
              <w:top w:val="nil"/>
              <w:left w:val="single" w:sz="4" w:space="0" w:color="auto"/>
              <w:bottom w:val="nil"/>
              <w:right w:val="nil"/>
            </w:tcBorders>
          </w:tcPr>
          <w:p w:rsidR="00624D19" w:rsidRPr="0000023B" w:rsidRDefault="00624D19" w:rsidP="00624D19">
            <w:pPr>
              <w:spacing w:before="120" w:after="120"/>
              <w:ind w:left="120"/>
              <w:jc w:val="both"/>
              <w:rPr>
                <w:rFonts w:ascii="Arial Narrow" w:hAnsi="Arial Narrow" w:cs="Arial"/>
                <w:b/>
                <w:sz w:val="22"/>
              </w:rPr>
            </w:pPr>
            <w:r w:rsidRPr="0000023B">
              <w:rPr>
                <w:rFonts w:ascii="Arial Narrow" w:hAnsi="Arial Narrow" w:cs="Arial"/>
                <w:b/>
                <w:sz w:val="22"/>
              </w:rPr>
              <w:t>1</w:t>
            </w:r>
            <w:r w:rsidR="0000023B">
              <w:rPr>
                <w:rFonts w:ascii="Arial Narrow" w:hAnsi="Arial Narrow" w:cs="Arial"/>
                <w:b/>
                <w:sz w:val="22"/>
              </w:rPr>
              <w:t>3</w:t>
            </w:r>
          </w:p>
        </w:tc>
        <w:tc>
          <w:tcPr>
            <w:tcW w:w="9226" w:type="dxa"/>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 xml:space="preserve">Assist in the identification of early signs of disengagement and contribute to specific interventions to encourage re-engagement </w:t>
            </w:r>
          </w:p>
        </w:tc>
      </w:tr>
      <w:tr w:rsidR="00624D19" w:rsidRPr="0000023B" w:rsidTr="00624D19">
        <w:tc>
          <w:tcPr>
            <w:tcW w:w="738" w:type="dxa"/>
            <w:tcBorders>
              <w:top w:val="nil"/>
              <w:left w:val="single" w:sz="4" w:space="0" w:color="auto"/>
              <w:bottom w:val="nil"/>
              <w:right w:val="nil"/>
            </w:tcBorders>
          </w:tcPr>
          <w:p w:rsidR="00624D19" w:rsidRPr="0000023B" w:rsidRDefault="00624D19" w:rsidP="00624D19">
            <w:pPr>
              <w:spacing w:before="120" w:after="120"/>
              <w:ind w:left="120"/>
              <w:jc w:val="both"/>
              <w:rPr>
                <w:rFonts w:ascii="Arial Narrow" w:hAnsi="Arial Narrow" w:cs="Arial"/>
                <w:b/>
                <w:sz w:val="22"/>
              </w:rPr>
            </w:pPr>
            <w:r w:rsidRPr="0000023B">
              <w:rPr>
                <w:rFonts w:ascii="Arial Narrow" w:hAnsi="Arial Narrow" w:cs="Arial"/>
                <w:b/>
                <w:sz w:val="22"/>
              </w:rPr>
              <w:t>1</w:t>
            </w:r>
            <w:r w:rsidR="0000023B">
              <w:rPr>
                <w:rFonts w:ascii="Arial Narrow" w:hAnsi="Arial Narrow" w:cs="Arial"/>
                <w:b/>
                <w:sz w:val="22"/>
              </w:rPr>
              <w:t>4</w:t>
            </w:r>
          </w:p>
        </w:tc>
        <w:tc>
          <w:tcPr>
            <w:tcW w:w="9226" w:type="dxa"/>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 xml:space="preserve">Operate within agreed legal, ethical and professional boundaries when working with children and young people and those involved with them </w:t>
            </w:r>
          </w:p>
        </w:tc>
      </w:tr>
      <w:tr w:rsidR="00624D19" w:rsidRPr="0000023B" w:rsidTr="00624D19">
        <w:tc>
          <w:tcPr>
            <w:tcW w:w="738" w:type="dxa"/>
            <w:tcBorders>
              <w:top w:val="nil"/>
              <w:left w:val="single" w:sz="4" w:space="0" w:color="auto"/>
              <w:bottom w:val="nil"/>
              <w:right w:val="nil"/>
            </w:tcBorders>
          </w:tcPr>
          <w:p w:rsidR="00624D19" w:rsidRPr="0000023B" w:rsidRDefault="00624D19" w:rsidP="00624D19">
            <w:pPr>
              <w:spacing w:before="120" w:after="120"/>
              <w:ind w:left="120"/>
              <w:jc w:val="both"/>
              <w:rPr>
                <w:rFonts w:ascii="Arial Narrow" w:hAnsi="Arial Narrow" w:cs="Arial"/>
                <w:b/>
                <w:sz w:val="22"/>
              </w:rPr>
            </w:pPr>
            <w:r w:rsidRPr="0000023B">
              <w:rPr>
                <w:rFonts w:ascii="Arial Narrow" w:hAnsi="Arial Narrow" w:cs="Arial"/>
                <w:b/>
                <w:sz w:val="22"/>
              </w:rPr>
              <w:t>1</w:t>
            </w:r>
            <w:r w:rsidR="0000023B">
              <w:rPr>
                <w:rFonts w:ascii="Arial Narrow" w:hAnsi="Arial Narrow" w:cs="Arial"/>
                <w:b/>
                <w:sz w:val="22"/>
              </w:rPr>
              <w:t>5</w:t>
            </w:r>
          </w:p>
        </w:tc>
        <w:tc>
          <w:tcPr>
            <w:tcW w:w="9226" w:type="dxa"/>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 xml:space="preserve">Develop and maintain appropriate contact with the families and carers of children and young people who have identified needs  </w:t>
            </w:r>
          </w:p>
        </w:tc>
      </w:tr>
      <w:tr w:rsidR="00624D19" w:rsidRPr="0000023B" w:rsidTr="00624D19">
        <w:tc>
          <w:tcPr>
            <w:tcW w:w="738" w:type="dxa"/>
            <w:tcBorders>
              <w:top w:val="nil"/>
              <w:left w:val="single" w:sz="4" w:space="0" w:color="auto"/>
              <w:bottom w:val="nil"/>
              <w:right w:val="nil"/>
            </w:tcBorders>
          </w:tcPr>
          <w:p w:rsidR="00624D19" w:rsidRDefault="00624D19" w:rsidP="00624D19">
            <w:pPr>
              <w:spacing w:before="120" w:after="120"/>
              <w:ind w:left="120"/>
              <w:jc w:val="both"/>
              <w:rPr>
                <w:rFonts w:ascii="Arial Narrow" w:hAnsi="Arial Narrow" w:cs="Arial"/>
                <w:b/>
                <w:sz w:val="22"/>
              </w:rPr>
            </w:pPr>
            <w:r w:rsidRPr="0000023B">
              <w:rPr>
                <w:rFonts w:ascii="Arial Narrow" w:hAnsi="Arial Narrow" w:cs="Arial"/>
                <w:b/>
                <w:sz w:val="22"/>
              </w:rPr>
              <w:t>16</w:t>
            </w:r>
          </w:p>
          <w:p w:rsidR="0000023B" w:rsidRDefault="0000023B" w:rsidP="00624D19">
            <w:pPr>
              <w:spacing w:before="120" w:after="120"/>
              <w:ind w:left="120"/>
              <w:jc w:val="both"/>
              <w:rPr>
                <w:rFonts w:ascii="Arial Narrow" w:hAnsi="Arial Narrow" w:cs="Arial"/>
                <w:b/>
                <w:sz w:val="22"/>
              </w:rPr>
            </w:pPr>
          </w:p>
          <w:p w:rsidR="0000023B" w:rsidRDefault="0000023B" w:rsidP="00624D19">
            <w:pPr>
              <w:spacing w:before="120" w:after="120"/>
              <w:ind w:left="120"/>
              <w:jc w:val="both"/>
              <w:rPr>
                <w:rFonts w:ascii="Arial Narrow" w:hAnsi="Arial Narrow" w:cs="Arial"/>
                <w:b/>
                <w:sz w:val="22"/>
              </w:rPr>
            </w:pPr>
          </w:p>
          <w:p w:rsidR="0000023B" w:rsidRDefault="0000023B" w:rsidP="0000023B">
            <w:pPr>
              <w:spacing w:before="120" w:after="120"/>
              <w:jc w:val="both"/>
              <w:rPr>
                <w:rFonts w:ascii="Arial Narrow" w:hAnsi="Arial Narrow" w:cs="Arial"/>
                <w:b/>
                <w:sz w:val="22"/>
              </w:rPr>
            </w:pPr>
            <w:r>
              <w:rPr>
                <w:rFonts w:ascii="Arial Narrow" w:hAnsi="Arial Narrow" w:cs="Arial"/>
                <w:b/>
                <w:sz w:val="22"/>
              </w:rPr>
              <w:t xml:space="preserve">  17</w:t>
            </w:r>
          </w:p>
          <w:p w:rsidR="0000023B" w:rsidRDefault="0000023B" w:rsidP="0000023B">
            <w:pPr>
              <w:spacing w:before="120" w:after="120"/>
              <w:jc w:val="both"/>
              <w:rPr>
                <w:rFonts w:ascii="Arial Narrow" w:hAnsi="Arial Narrow" w:cs="Arial"/>
                <w:b/>
                <w:sz w:val="22"/>
              </w:rPr>
            </w:pPr>
          </w:p>
          <w:p w:rsidR="0000023B" w:rsidRDefault="0000023B" w:rsidP="0000023B">
            <w:pPr>
              <w:spacing w:before="120" w:after="120"/>
              <w:jc w:val="both"/>
              <w:rPr>
                <w:rFonts w:ascii="Arial Narrow" w:hAnsi="Arial Narrow" w:cs="Arial"/>
                <w:b/>
                <w:sz w:val="22"/>
              </w:rPr>
            </w:pPr>
            <w:r>
              <w:rPr>
                <w:rFonts w:ascii="Arial Narrow" w:hAnsi="Arial Narrow" w:cs="Arial"/>
                <w:b/>
                <w:sz w:val="22"/>
              </w:rPr>
              <w:t>18</w:t>
            </w:r>
          </w:p>
          <w:p w:rsidR="0000023B" w:rsidRDefault="0000023B" w:rsidP="0000023B">
            <w:pPr>
              <w:spacing w:before="120" w:after="120"/>
              <w:jc w:val="both"/>
              <w:rPr>
                <w:rFonts w:ascii="Arial Narrow" w:hAnsi="Arial Narrow" w:cs="Arial"/>
                <w:b/>
                <w:sz w:val="22"/>
              </w:rPr>
            </w:pPr>
          </w:p>
          <w:p w:rsidR="0000023B" w:rsidRDefault="0000023B" w:rsidP="0000023B">
            <w:pPr>
              <w:spacing w:before="120" w:after="120"/>
              <w:jc w:val="both"/>
              <w:rPr>
                <w:rFonts w:ascii="Arial Narrow" w:hAnsi="Arial Narrow" w:cs="Arial"/>
                <w:b/>
                <w:sz w:val="22"/>
              </w:rPr>
            </w:pPr>
            <w:r>
              <w:rPr>
                <w:rFonts w:ascii="Arial Narrow" w:hAnsi="Arial Narrow" w:cs="Arial"/>
                <w:b/>
                <w:sz w:val="22"/>
              </w:rPr>
              <w:t>19</w:t>
            </w:r>
          </w:p>
          <w:p w:rsidR="0000023B" w:rsidRDefault="0000023B" w:rsidP="0000023B">
            <w:pPr>
              <w:spacing w:before="120" w:after="120"/>
              <w:jc w:val="both"/>
              <w:rPr>
                <w:rFonts w:ascii="Arial Narrow" w:hAnsi="Arial Narrow" w:cs="Arial"/>
                <w:b/>
                <w:sz w:val="22"/>
              </w:rPr>
            </w:pPr>
            <w:r>
              <w:rPr>
                <w:rFonts w:ascii="Arial Narrow" w:hAnsi="Arial Narrow" w:cs="Arial"/>
                <w:b/>
                <w:sz w:val="22"/>
              </w:rPr>
              <w:t>20</w:t>
            </w:r>
          </w:p>
          <w:p w:rsidR="0000023B" w:rsidRDefault="0000023B" w:rsidP="0000023B">
            <w:pPr>
              <w:spacing w:before="120" w:after="120"/>
              <w:jc w:val="both"/>
              <w:rPr>
                <w:rFonts w:ascii="Arial Narrow" w:hAnsi="Arial Narrow" w:cs="Arial"/>
                <w:b/>
                <w:sz w:val="22"/>
              </w:rPr>
            </w:pPr>
            <w:r>
              <w:rPr>
                <w:rFonts w:ascii="Arial Narrow" w:hAnsi="Arial Narrow" w:cs="Arial"/>
                <w:b/>
                <w:sz w:val="22"/>
              </w:rPr>
              <w:t>21</w:t>
            </w:r>
          </w:p>
          <w:p w:rsidR="0000023B" w:rsidRPr="0000023B" w:rsidRDefault="0000023B" w:rsidP="0000023B">
            <w:pPr>
              <w:spacing w:before="120" w:after="120"/>
              <w:jc w:val="both"/>
              <w:rPr>
                <w:rFonts w:ascii="Arial Narrow" w:hAnsi="Arial Narrow" w:cs="Arial"/>
                <w:b/>
                <w:sz w:val="22"/>
              </w:rPr>
            </w:pPr>
            <w:r>
              <w:rPr>
                <w:rFonts w:ascii="Arial Narrow" w:hAnsi="Arial Narrow" w:cs="Arial"/>
                <w:b/>
                <w:sz w:val="22"/>
              </w:rPr>
              <w:t>22</w:t>
            </w:r>
          </w:p>
        </w:tc>
        <w:tc>
          <w:tcPr>
            <w:tcW w:w="9226" w:type="dxa"/>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 xml:space="preserve">Negotiate, establish and maintain effective working partnerships with other agencies and individuals in order to address needs and help remove barriers to learning for children and young people </w:t>
            </w:r>
          </w:p>
          <w:p w:rsidR="0000023B" w:rsidRPr="0000023B" w:rsidRDefault="0000023B" w:rsidP="0000023B">
            <w:pPr>
              <w:pStyle w:val="NormalWeb"/>
              <w:shd w:val="clear" w:color="auto" w:fill="FFFFFF"/>
              <w:spacing w:before="0" w:beforeAutospacing="0" w:after="0" w:afterAutospacing="0" w:line="276" w:lineRule="auto"/>
              <w:ind w:right="720"/>
              <w:jc w:val="both"/>
              <w:rPr>
                <w:rFonts w:ascii="Arial Narrow" w:hAnsi="Arial Narrow"/>
                <w:bCs/>
              </w:rPr>
            </w:pPr>
            <w:r w:rsidRPr="0000023B">
              <w:rPr>
                <w:rFonts w:ascii="Arial Narrow" w:hAnsi="Arial Narrow" w:cs="Arial"/>
                <w:bCs/>
                <w:bdr w:val="none" w:sz="0" w:space="0" w:color="auto" w:frame="1"/>
              </w:rPr>
              <w:t>Deliver high quality and personalised interventions to meet children’s needs and support progress. The learning mentor with be proactive in this process, taking the lead where necessary </w:t>
            </w:r>
          </w:p>
          <w:p w:rsidR="0000023B" w:rsidRPr="0000023B" w:rsidRDefault="0000023B" w:rsidP="0000023B">
            <w:pPr>
              <w:pStyle w:val="NormalWeb"/>
              <w:shd w:val="clear" w:color="auto" w:fill="FFFFFF"/>
              <w:spacing w:before="0" w:beforeAutospacing="0" w:after="0" w:afterAutospacing="0" w:line="276" w:lineRule="auto"/>
              <w:ind w:right="720"/>
              <w:jc w:val="both"/>
              <w:rPr>
                <w:rFonts w:ascii="Arial Narrow" w:hAnsi="Arial Narrow"/>
                <w:bCs/>
              </w:rPr>
            </w:pPr>
            <w:r w:rsidRPr="0000023B">
              <w:rPr>
                <w:rFonts w:ascii="Arial Narrow" w:hAnsi="Arial Narrow" w:cs="Arial"/>
                <w:bCs/>
                <w:bdr w:val="none" w:sz="0" w:space="0" w:color="auto" w:frame="1"/>
              </w:rPr>
              <w:t>To conduct pre and post measures to monitor progress and impact of interventions – e.g. boxall profiles and SDQ </w:t>
            </w:r>
          </w:p>
          <w:p w:rsidR="0000023B" w:rsidRPr="0000023B" w:rsidRDefault="0000023B" w:rsidP="0000023B">
            <w:pPr>
              <w:pStyle w:val="NormalWeb"/>
              <w:shd w:val="clear" w:color="auto" w:fill="FFFFFF"/>
              <w:spacing w:before="0" w:beforeAutospacing="0" w:after="0" w:afterAutospacing="0" w:line="276" w:lineRule="auto"/>
              <w:ind w:right="720"/>
              <w:jc w:val="both"/>
              <w:rPr>
                <w:rFonts w:ascii="Arial Narrow" w:hAnsi="Arial Narrow"/>
                <w:bCs/>
              </w:rPr>
            </w:pPr>
            <w:r w:rsidRPr="0000023B">
              <w:rPr>
                <w:rFonts w:ascii="Arial Narrow" w:hAnsi="Arial Narrow" w:cs="Arial"/>
                <w:bCs/>
                <w:bdr w:val="none" w:sz="0" w:space="0" w:color="auto" w:frame="1"/>
              </w:rPr>
              <w:t>To lead on playground activities at break and lunch time to support key children and promote positive interactions between peers.  </w:t>
            </w:r>
          </w:p>
          <w:p w:rsidR="0000023B" w:rsidRPr="0000023B" w:rsidRDefault="0000023B" w:rsidP="0000023B">
            <w:pPr>
              <w:pStyle w:val="NormalWeb"/>
              <w:shd w:val="clear" w:color="auto" w:fill="FFFFFF"/>
              <w:spacing w:before="0" w:beforeAutospacing="0" w:after="0" w:afterAutospacing="0" w:line="276" w:lineRule="auto"/>
              <w:ind w:right="720"/>
              <w:jc w:val="both"/>
              <w:rPr>
                <w:rFonts w:ascii="Arial Narrow" w:hAnsi="Arial Narrow"/>
                <w:bCs/>
              </w:rPr>
            </w:pPr>
            <w:r w:rsidRPr="0000023B">
              <w:rPr>
                <w:rFonts w:ascii="Arial Narrow" w:hAnsi="Arial Narrow" w:cs="Arial"/>
                <w:bCs/>
                <w:bdr w:val="none" w:sz="0" w:space="0" w:color="auto" w:frame="1"/>
              </w:rPr>
              <w:t>To complete all necessary paperwork as directed by line managers </w:t>
            </w:r>
          </w:p>
          <w:p w:rsidR="0000023B" w:rsidRPr="0000023B" w:rsidRDefault="0000023B" w:rsidP="0000023B">
            <w:pPr>
              <w:pStyle w:val="NormalWeb"/>
              <w:shd w:val="clear" w:color="auto" w:fill="FFFFFF"/>
              <w:spacing w:before="0" w:beforeAutospacing="0" w:after="0" w:afterAutospacing="0" w:line="276" w:lineRule="auto"/>
              <w:ind w:right="720"/>
              <w:jc w:val="both"/>
              <w:rPr>
                <w:rFonts w:ascii="Arial Narrow" w:hAnsi="Arial Narrow"/>
                <w:bCs/>
              </w:rPr>
            </w:pPr>
            <w:r w:rsidRPr="0000023B">
              <w:rPr>
                <w:rFonts w:ascii="Arial Narrow" w:hAnsi="Arial Narrow" w:cs="Arial"/>
                <w:bCs/>
                <w:bdr w:val="none" w:sz="0" w:space="0" w:color="auto" w:frame="1"/>
              </w:rPr>
              <w:t>To provide nurturing and caring professional relationships with parents/carers, being available and open on the gates each day.  </w:t>
            </w:r>
          </w:p>
          <w:p w:rsidR="0000023B" w:rsidRPr="0000023B" w:rsidRDefault="0000023B" w:rsidP="0000023B">
            <w:pPr>
              <w:pStyle w:val="NormalWeb"/>
              <w:shd w:val="clear" w:color="auto" w:fill="FFFFFF"/>
              <w:spacing w:before="0" w:beforeAutospacing="0" w:after="0" w:afterAutospacing="0" w:line="276" w:lineRule="auto"/>
              <w:ind w:right="720"/>
              <w:jc w:val="both"/>
              <w:rPr>
                <w:rFonts w:ascii="Arial Narrow" w:hAnsi="Arial Narrow"/>
                <w:bCs/>
              </w:rPr>
            </w:pPr>
            <w:r w:rsidRPr="0000023B">
              <w:rPr>
                <w:rFonts w:ascii="Arial Narrow" w:hAnsi="Arial Narrow" w:cs="Arial"/>
                <w:bCs/>
                <w:bdr w:val="none" w:sz="0" w:space="0" w:color="auto" w:frame="1"/>
              </w:rPr>
              <w:t>To support the improvement of attendance by following procedures as directly by line managers.  </w:t>
            </w:r>
          </w:p>
          <w:p w:rsidR="0000023B" w:rsidRPr="0000023B" w:rsidRDefault="0000023B" w:rsidP="00624D19">
            <w:pPr>
              <w:spacing w:before="120" w:after="120"/>
              <w:ind w:right="720"/>
              <w:jc w:val="both"/>
              <w:rPr>
                <w:rFonts w:ascii="Arial Narrow" w:hAnsi="Arial Narrow" w:cs="Arial"/>
              </w:rPr>
            </w:pPr>
          </w:p>
        </w:tc>
      </w:tr>
      <w:tr w:rsidR="00624D19" w:rsidRPr="0000023B" w:rsidTr="00624D19">
        <w:tc>
          <w:tcPr>
            <w:tcW w:w="738" w:type="dxa"/>
            <w:tcBorders>
              <w:top w:val="nil"/>
              <w:left w:val="single" w:sz="4" w:space="0" w:color="auto"/>
              <w:bottom w:val="nil"/>
              <w:right w:val="nil"/>
            </w:tcBorders>
          </w:tcPr>
          <w:p w:rsidR="00624D19" w:rsidRPr="0000023B" w:rsidRDefault="00624D19" w:rsidP="00624D19">
            <w:pPr>
              <w:numPr>
                <w:ilvl w:val="0"/>
                <w:numId w:val="2"/>
              </w:numPr>
              <w:tabs>
                <w:tab w:val="clear" w:pos="360"/>
                <w:tab w:val="num" w:pos="480"/>
              </w:tabs>
              <w:spacing w:before="120" w:after="120"/>
              <w:ind w:left="480"/>
              <w:jc w:val="both"/>
              <w:rPr>
                <w:rFonts w:ascii="Arial Narrow" w:hAnsi="Arial Narrow" w:cs="Arial"/>
                <w:b/>
                <w:sz w:val="22"/>
              </w:rPr>
            </w:pPr>
          </w:p>
        </w:tc>
        <w:tc>
          <w:tcPr>
            <w:tcW w:w="9226" w:type="dxa"/>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Contribute to the identification and sharing of good practice between individuals and partner agencies to</w:t>
            </w:r>
            <w:r w:rsidRPr="0000023B">
              <w:rPr>
                <w:rFonts w:ascii="Arial Narrow" w:hAnsi="Arial Narrow" w:cs="Arial"/>
                <w:sz w:val="16"/>
              </w:rPr>
              <w:t xml:space="preserve"> </w:t>
            </w:r>
            <w:r w:rsidRPr="0000023B">
              <w:rPr>
                <w:rFonts w:ascii="Arial Narrow" w:hAnsi="Arial Narrow" w:cs="Arial"/>
              </w:rPr>
              <w:t xml:space="preserve">enhance mentoring provision for a given cohort </w:t>
            </w:r>
          </w:p>
        </w:tc>
      </w:tr>
      <w:tr w:rsidR="00624D19" w:rsidRPr="0000023B" w:rsidTr="00624D19">
        <w:tc>
          <w:tcPr>
            <w:tcW w:w="738" w:type="dxa"/>
            <w:tcBorders>
              <w:top w:val="nil"/>
              <w:left w:val="single" w:sz="4" w:space="0" w:color="auto"/>
              <w:bottom w:val="nil"/>
              <w:right w:val="nil"/>
            </w:tcBorders>
          </w:tcPr>
          <w:p w:rsidR="00624D19" w:rsidRPr="0000023B" w:rsidRDefault="00624D19" w:rsidP="00624D19">
            <w:pPr>
              <w:numPr>
                <w:ilvl w:val="0"/>
                <w:numId w:val="2"/>
              </w:numPr>
              <w:tabs>
                <w:tab w:val="clear" w:pos="360"/>
                <w:tab w:val="num" w:pos="480"/>
              </w:tabs>
              <w:spacing w:before="120" w:after="120"/>
              <w:ind w:left="480"/>
              <w:jc w:val="both"/>
              <w:rPr>
                <w:rFonts w:ascii="Arial Narrow" w:hAnsi="Arial Narrow" w:cs="Arial"/>
                <w:b/>
                <w:sz w:val="22"/>
              </w:rPr>
            </w:pPr>
          </w:p>
        </w:tc>
        <w:tc>
          <w:tcPr>
            <w:tcW w:w="9226" w:type="dxa"/>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rPr>
              <w:t xml:space="preserve">Contribute to the development of policies and practices which will promote social inclusion, engagement and educational achievement </w:t>
            </w:r>
          </w:p>
        </w:tc>
      </w:tr>
      <w:tr w:rsidR="00624D19" w:rsidRPr="0000023B" w:rsidTr="00624D19">
        <w:tc>
          <w:tcPr>
            <w:tcW w:w="738" w:type="dxa"/>
            <w:tcBorders>
              <w:top w:val="nil"/>
              <w:left w:val="single" w:sz="4" w:space="0" w:color="auto"/>
              <w:bottom w:val="nil"/>
              <w:right w:val="nil"/>
            </w:tcBorders>
          </w:tcPr>
          <w:p w:rsidR="00624D19" w:rsidRPr="0000023B" w:rsidRDefault="00624D19" w:rsidP="00624D19">
            <w:pPr>
              <w:numPr>
                <w:ilvl w:val="0"/>
                <w:numId w:val="2"/>
              </w:numPr>
              <w:tabs>
                <w:tab w:val="clear" w:pos="360"/>
                <w:tab w:val="num" w:pos="480"/>
              </w:tabs>
              <w:spacing w:before="120" w:after="120"/>
              <w:ind w:left="480"/>
              <w:jc w:val="both"/>
              <w:rPr>
                <w:rFonts w:ascii="Arial Narrow" w:hAnsi="Arial Narrow" w:cs="Arial"/>
                <w:b/>
                <w:sz w:val="22"/>
              </w:rPr>
            </w:pPr>
          </w:p>
        </w:tc>
        <w:tc>
          <w:tcPr>
            <w:tcW w:w="9226" w:type="dxa"/>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rPr>
            </w:pPr>
            <w:r w:rsidRPr="0000023B">
              <w:rPr>
                <w:rFonts w:ascii="Arial Narrow" w:hAnsi="Arial Narrow" w:cs="Arial"/>
                <w:b/>
                <w:bCs/>
              </w:rPr>
              <w:t>I</w:t>
            </w:r>
            <w:r w:rsidRPr="0000023B">
              <w:rPr>
                <w:rFonts w:ascii="Arial Narrow" w:hAnsi="Arial Narrow" w:cs="Arial"/>
              </w:rPr>
              <w:t>ntegrate learning mentor</w:t>
            </w:r>
            <w:r w:rsidRPr="0000023B">
              <w:rPr>
                <w:rFonts w:ascii="Arial Narrow" w:hAnsi="Arial Narrow" w:cs="Arial"/>
                <w:b/>
                <w:bCs/>
              </w:rPr>
              <w:t xml:space="preserve"> </w:t>
            </w:r>
            <w:r w:rsidRPr="0000023B">
              <w:rPr>
                <w:rFonts w:ascii="Arial Narrow" w:hAnsi="Arial Narrow" w:cs="Arial"/>
              </w:rPr>
              <w:t>support and processes with other provision inside the school</w:t>
            </w:r>
          </w:p>
        </w:tc>
      </w:tr>
      <w:tr w:rsidR="00624D19" w:rsidRPr="0000023B" w:rsidTr="00624D19">
        <w:tc>
          <w:tcPr>
            <w:tcW w:w="738" w:type="dxa"/>
            <w:tcBorders>
              <w:top w:val="nil"/>
              <w:left w:val="single" w:sz="4" w:space="0" w:color="auto"/>
              <w:bottom w:val="nil"/>
              <w:right w:val="nil"/>
            </w:tcBorders>
          </w:tcPr>
          <w:p w:rsidR="00624D19" w:rsidRPr="0000023B" w:rsidRDefault="0000023B" w:rsidP="00624D19">
            <w:pPr>
              <w:spacing w:before="120" w:after="120"/>
              <w:jc w:val="both"/>
              <w:rPr>
                <w:rFonts w:ascii="Arial Narrow" w:hAnsi="Arial Narrow" w:cs="Arial"/>
                <w:b/>
                <w:sz w:val="22"/>
              </w:rPr>
            </w:pPr>
            <w:r>
              <w:rPr>
                <w:rFonts w:ascii="Arial Narrow" w:hAnsi="Arial Narrow" w:cs="Arial"/>
                <w:b/>
                <w:sz w:val="22"/>
              </w:rPr>
              <w:t>23</w:t>
            </w:r>
            <w:r w:rsidR="00624D19" w:rsidRPr="0000023B">
              <w:rPr>
                <w:rFonts w:ascii="Arial Narrow" w:hAnsi="Arial Narrow" w:cs="Arial"/>
                <w:b/>
                <w:sz w:val="22"/>
              </w:rPr>
              <w:t>.</w:t>
            </w:r>
          </w:p>
        </w:tc>
        <w:tc>
          <w:tcPr>
            <w:tcW w:w="9226" w:type="dxa"/>
            <w:tcBorders>
              <w:top w:val="nil"/>
              <w:left w:val="nil"/>
              <w:bottom w:val="nil"/>
              <w:right w:val="single" w:sz="4" w:space="0" w:color="auto"/>
            </w:tcBorders>
          </w:tcPr>
          <w:p w:rsidR="00624D19" w:rsidRPr="0000023B" w:rsidRDefault="00624D19" w:rsidP="00624D19">
            <w:pPr>
              <w:spacing w:before="120" w:after="120"/>
              <w:ind w:right="720"/>
              <w:jc w:val="both"/>
              <w:rPr>
                <w:rFonts w:ascii="Arial Narrow" w:hAnsi="Arial Narrow" w:cs="Arial"/>
                <w:highlight w:val="yellow"/>
              </w:rPr>
            </w:pPr>
            <w:r w:rsidRPr="0000023B">
              <w:rPr>
                <w:rFonts w:ascii="Arial Narrow" w:hAnsi="Arial Narrow" w:cs="Arial"/>
              </w:rPr>
              <w:t>Maintain records so that information can be communicated to all appropriate parties who have an educational interest in a given cohort. Particular attention should be paid to progress and evidence of progress.</w:t>
            </w:r>
          </w:p>
        </w:tc>
      </w:tr>
      <w:tr w:rsidR="00624D19" w:rsidRPr="0000023B" w:rsidTr="00624D19">
        <w:tc>
          <w:tcPr>
            <w:tcW w:w="738" w:type="dxa"/>
            <w:tcBorders>
              <w:top w:val="nil"/>
              <w:left w:val="single" w:sz="4" w:space="0" w:color="auto"/>
              <w:bottom w:val="single" w:sz="4" w:space="0" w:color="auto"/>
              <w:right w:val="nil"/>
            </w:tcBorders>
          </w:tcPr>
          <w:p w:rsidR="00624D19" w:rsidRPr="0000023B" w:rsidRDefault="00624D19" w:rsidP="00624D19">
            <w:pPr>
              <w:spacing w:before="120" w:after="120"/>
              <w:jc w:val="both"/>
              <w:rPr>
                <w:rFonts w:ascii="Arial Narrow" w:hAnsi="Arial Narrow" w:cs="Arial"/>
                <w:b/>
                <w:sz w:val="22"/>
              </w:rPr>
            </w:pPr>
            <w:r w:rsidRPr="0000023B">
              <w:rPr>
                <w:rFonts w:ascii="Arial Narrow" w:hAnsi="Arial Narrow" w:cs="Arial"/>
                <w:b/>
                <w:sz w:val="22"/>
              </w:rPr>
              <w:t>2</w:t>
            </w:r>
            <w:r w:rsidR="0000023B">
              <w:rPr>
                <w:rFonts w:ascii="Arial Narrow" w:hAnsi="Arial Narrow" w:cs="Arial"/>
                <w:b/>
                <w:sz w:val="22"/>
              </w:rPr>
              <w:t>4</w:t>
            </w:r>
          </w:p>
        </w:tc>
        <w:tc>
          <w:tcPr>
            <w:tcW w:w="9226" w:type="dxa"/>
            <w:tcBorders>
              <w:top w:val="nil"/>
              <w:left w:val="nil"/>
              <w:bottom w:val="single" w:sz="4" w:space="0" w:color="auto"/>
              <w:right w:val="single" w:sz="4" w:space="0" w:color="auto"/>
            </w:tcBorders>
          </w:tcPr>
          <w:p w:rsidR="00624D19" w:rsidRPr="0000023B" w:rsidRDefault="00624D19" w:rsidP="00624D19">
            <w:pPr>
              <w:spacing w:before="120" w:after="120"/>
              <w:ind w:right="720"/>
              <w:jc w:val="both"/>
              <w:rPr>
                <w:rFonts w:ascii="Arial Narrow" w:hAnsi="Arial Narrow" w:cs="Arial"/>
                <w:highlight w:val="yellow"/>
              </w:rPr>
            </w:pPr>
            <w:r w:rsidRPr="0000023B">
              <w:rPr>
                <w:rFonts w:ascii="Arial Narrow" w:hAnsi="Arial Narrow" w:cs="Arial"/>
              </w:rPr>
              <w:t>Demonstrate emotional intelligence in all working and, in particular, expertise in understanding and modifying the behaviour of children and young people with a view to removing barriers to learning</w:t>
            </w:r>
          </w:p>
        </w:tc>
      </w:tr>
      <w:tr w:rsidR="00624D19" w:rsidRPr="0000023B" w:rsidTr="00624D19">
        <w:trPr>
          <w:cantSplit/>
        </w:trPr>
        <w:tc>
          <w:tcPr>
            <w:tcW w:w="9964" w:type="dxa"/>
            <w:gridSpan w:val="2"/>
            <w:tcBorders>
              <w:top w:val="single" w:sz="4" w:space="0" w:color="auto"/>
              <w:left w:val="single" w:sz="4" w:space="0" w:color="auto"/>
              <w:bottom w:val="single" w:sz="4" w:space="0" w:color="auto"/>
              <w:right w:val="single" w:sz="4" w:space="0" w:color="auto"/>
            </w:tcBorders>
          </w:tcPr>
          <w:p w:rsidR="00624D19" w:rsidRPr="0000023B" w:rsidRDefault="00624D19" w:rsidP="00624D19">
            <w:pPr>
              <w:spacing w:before="120" w:after="120"/>
              <w:jc w:val="both"/>
              <w:rPr>
                <w:rFonts w:ascii="Arial Narrow" w:hAnsi="Arial Narrow" w:cs="Arial"/>
              </w:rPr>
            </w:pPr>
            <w:r w:rsidRPr="0000023B">
              <w:rPr>
                <w:rFonts w:ascii="Arial Narrow" w:hAnsi="Arial Narrow" w:cs="Arial"/>
                <w:b/>
              </w:rPr>
              <w:t>Review Arrangements:</w:t>
            </w:r>
          </w:p>
        </w:tc>
      </w:tr>
    </w:tbl>
    <w:p w:rsidR="00100B75" w:rsidRPr="0000023B" w:rsidRDefault="00100B75">
      <w:pPr>
        <w:rPr>
          <w:rFonts w:ascii="Arial Narrow" w:hAnsi="Arial Narrow"/>
        </w:rPr>
      </w:pPr>
    </w:p>
    <w:tbl>
      <w:tblPr>
        <w:tblW w:w="9964"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F30861" w:rsidRPr="0000023B" w:rsidTr="00F30861">
        <w:trPr>
          <w:cantSplit/>
        </w:trPr>
        <w:tc>
          <w:tcPr>
            <w:tcW w:w="9964" w:type="dxa"/>
            <w:tcBorders>
              <w:top w:val="single" w:sz="4" w:space="0" w:color="auto"/>
              <w:left w:val="single" w:sz="4" w:space="0" w:color="auto"/>
              <w:bottom w:val="single" w:sz="4" w:space="0" w:color="auto"/>
              <w:right w:val="single" w:sz="4" w:space="0" w:color="auto"/>
            </w:tcBorders>
          </w:tcPr>
          <w:p w:rsidR="00F30861" w:rsidRPr="0000023B" w:rsidRDefault="00F30861" w:rsidP="00F30861">
            <w:pPr>
              <w:spacing w:before="120" w:after="120"/>
              <w:ind w:left="720" w:right="720"/>
              <w:jc w:val="both"/>
              <w:rPr>
                <w:rFonts w:ascii="Arial Narrow" w:hAnsi="Arial Narrow" w:cs="Arial"/>
              </w:rPr>
            </w:pPr>
            <w:r w:rsidRPr="0000023B">
              <w:rPr>
                <w:rFonts w:ascii="Arial Narrow" w:hAnsi="Arial Narrow" w:cs="Arial"/>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rsidR="00F30861" w:rsidRPr="0000023B" w:rsidRDefault="00F30861" w:rsidP="00F30861">
      <w:pPr>
        <w:rPr>
          <w:rFonts w:ascii="Arial Narrow" w:hAnsi="Arial Narrow" w:cs="Arial"/>
          <w:sz w:val="20"/>
          <w:szCs w:val="20"/>
        </w:rPr>
      </w:pPr>
    </w:p>
    <w:tbl>
      <w:tblPr>
        <w:tblW w:w="9964" w:type="dxa"/>
        <w:tblInd w:w="-8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18"/>
        <w:gridCol w:w="5446"/>
      </w:tblGrid>
      <w:tr w:rsidR="00F30861" w:rsidRPr="0000023B" w:rsidTr="00F30861">
        <w:tc>
          <w:tcPr>
            <w:tcW w:w="4518" w:type="dxa"/>
            <w:tcBorders>
              <w:right w:val="single" w:sz="4" w:space="0" w:color="auto"/>
            </w:tcBorders>
            <w:vAlign w:val="bottom"/>
          </w:tcPr>
          <w:p w:rsidR="00F30861" w:rsidRPr="0000023B" w:rsidRDefault="00F30861" w:rsidP="00F30861">
            <w:pPr>
              <w:spacing w:before="120" w:after="120"/>
              <w:rPr>
                <w:rFonts w:ascii="Arial Narrow" w:hAnsi="Arial Narrow" w:cs="Arial"/>
                <w:b/>
              </w:rPr>
            </w:pPr>
            <w:r w:rsidRPr="0000023B">
              <w:rPr>
                <w:rFonts w:ascii="Arial Narrow" w:hAnsi="Arial Narrow" w:cs="Arial"/>
                <w:b/>
              </w:rPr>
              <w:t>Date Job Description prepared/revised:</w:t>
            </w:r>
          </w:p>
        </w:tc>
        <w:tc>
          <w:tcPr>
            <w:tcW w:w="5446" w:type="dxa"/>
            <w:tcBorders>
              <w:top w:val="single" w:sz="4" w:space="0" w:color="auto"/>
              <w:left w:val="single" w:sz="4" w:space="0" w:color="auto"/>
              <w:bottom w:val="nil"/>
            </w:tcBorders>
          </w:tcPr>
          <w:p w:rsidR="00F30861" w:rsidRPr="0000023B" w:rsidRDefault="00F30861" w:rsidP="00F30861">
            <w:pPr>
              <w:spacing w:before="120" w:after="120"/>
              <w:jc w:val="both"/>
              <w:rPr>
                <w:rFonts w:ascii="Arial Narrow" w:hAnsi="Arial Narrow" w:cs="Arial"/>
              </w:rPr>
            </w:pPr>
          </w:p>
        </w:tc>
      </w:tr>
      <w:tr w:rsidR="00F30861" w:rsidRPr="0000023B" w:rsidTr="00F30861">
        <w:tc>
          <w:tcPr>
            <w:tcW w:w="4518" w:type="dxa"/>
            <w:tcBorders>
              <w:right w:val="single" w:sz="4" w:space="0" w:color="auto"/>
            </w:tcBorders>
            <w:vAlign w:val="bottom"/>
          </w:tcPr>
          <w:p w:rsidR="00F30861" w:rsidRPr="0000023B" w:rsidRDefault="00F30861" w:rsidP="00F30861">
            <w:pPr>
              <w:spacing w:before="120" w:after="120"/>
              <w:jc w:val="both"/>
              <w:rPr>
                <w:rFonts w:ascii="Arial Narrow" w:hAnsi="Arial Narrow" w:cs="Arial"/>
                <w:b/>
              </w:rPr>
            </w:pPr>
            <w:r w:rsidRPr="0000023B">
              <w:rPr>
                <w:rFonts w:ascii="Arial Narrow" w:hAnsi="Arial Narrow" w:cs="Arial"/>
                <w:b/>
              </w:rPr>
              <w:t>Prepared by:</w:t>
            </w:r>
          </w:p>
        </w:tc>
        <w:tc>
          <w:tcPr>
            <w:tcW w:w="5446" w:type="dxa"/>
            <w:tcBorders>
              <w:top w:val="nil"/>
              <w:left w:val="single" w:sz="4" w:space="0" w:color="auto"/>
              <w:bottom w:val="nil"/>
            </w:tcBorders>
          </w:tcPr>
          <w:p w:rsidR="00F30861" w:rsidRPr="0000023B" w:rsidRDefault="00F30861" w:rsidP="00F30861">
            <w:pPr>
              <w:spacing w:before="120" w:after="120"/>
              <w:jc w:val="both"/>
              <w:rPr>
                <w:rFonts w:ascii="Arial Narrow" w:hAnsi="Arial Narrow" w:cs="Arial"/>
              </w:rPr>
            </w:pPr>
            <w:r w:rsidRPr="0000023B">
              <w:rPr>
                <w:rFonts w:ascii="Arial Narrow" w:hAnsi="Arial Narrow" w:cs="Arial"/>
              </w:rPr>
              <w:t xml:space="preserve"> Headteacher</w:t>
            </w:r>
          </w:p>
        </w:tc>
      </w:tr>
      <w:tr w:rsidR="00F30861" w:rsidRPr="0000023B" w:rsidTr="00F30861">
        <w:tc>
          <w:tcPr>
            <w:tcW w:w="4518" w:type="dxa"/>
            <w:tcBorders>
              <w:right w:val="single" w:sz="4" w:space="0" w:color="auto"/>
            </w:tcBorders>
            <w:vAlign w:val="bottom"/>
          </w:tcPr>
          <w:p w:rsidR="00F30861" w:rsidRPr="0000023B" w:rsidRDefault="00F30861" w:rsidP="00F30861">
            <w:pPr>
              <w:spacing w:before="120" w:after="120"/>
              <w:jc w:val="both"/>
              <w:rPr>
                <w:rFonts w:ascii="Arial Narrow" w:hAnsi="Arial Narrow" w:cs="Arial"/>
                <w:b/>
              </w:rPr>
            </w:pPr>
            <w:r w:rsidRPr="0000023B">
              <w:rPr>
                <w:rFonts w:ascii="Arial Narrow" w:hAnsi="Arial Narrow" w:cs="Arial"/>
                <w:b/>
              </w:rPr>
              <w:t>Agreed by Postholder</w:t>
            </w:r>
          </w:p>
        </w:tc>
        <w:tc>
          <w:tcPr>
            <w:tcW w:w="5446" w:type="dxa"/>
            <w:tcBorders>
              <w:top w:val="nil"/>
              <w:left w:val="single" w:sz="4" w:space="0" w:color="auto"/>
              <w:bottom w:val="single" w:sz="4" w:space="0" w:color="auto"/>
            </w:tcBorders>
          </w:tcPr>
          <w:p w:rsidR="00F30861" w:rsidRPr="0000023B" w:rsidRDefault="00F30861" w:rsidP="00F30861">
            <w:pPr>
              <w:spacing w:before="120" w:after="120"/>
              <w:jc w:val="both"/>
              <w:rPr>
                <w:rFonts w:ascii="Arial Narrow" w:hAnsi="Arial Narrow" w:cs="Arial"/>
              </w:rPr>
            </w:pPr>
          </w:p>
        </w:tc>
      </w:tr>
    </w:tbl>
    <w:p w:rsidR="00F30861" w:rsidRPr="0000023B" w:rsidRDefault="00F30861">
      <w:pPr>
        <w:rPr>
          <w:rFonts w:ascii="Arial Narrow" w:hAnsi="Arial Narrow"/>
        </w:rPr>
      </w:pPr>
    </w:p>
    <w:sectPr w:rsidR="00F30861" w:rsidRPr="000002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A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A826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DE808B8"/>
    <w:multiLevelType w:val="singleLevel"/>
    <w:tmpl w:val="0409000F"/>
    <w:lvl w:ilvl="0">
      <w:start w:val="1"/>
      <w:numFmt w:val="decimal"/>
      <w:lvlText w:val="%1."/>
      <w:lvlJc w:val="left"/>
      <w:pPr>
        <w:tabs>
          <w:tab w:val="num" w:pos="360"/>
        </w:tabs>
        <w:ind w:left="360" w:hanging="360"/>
      </w:pPr>
    </w:lvl>
  </w:abstractNum>
  <w:num w:numId="1" w16cid:durableId="172116044">
    <w:abstractNumId w:val="0"/>
    <w:lvlOverride w:ilvl="0"/>
  </w:num>
  <w:num w:numId="2" w16cid:durableId="153985542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19"/>
    <w:rsid w:val="0000023B"/>
    <w:rsid w:val="000037A0"/>
    <w:rsid w:val="0000546D"/>
    <w:rsid w:val="0001296C"/>
    <w:rsid w:val="00013C8C"/>
    <w:rsid w:val="0002121D"/>
    <w:rsid w:val="00031C67"/>
    <w:rsid w:val="00033839"/>
    <w:rsid w:val="0005115B"/>
    <w:rsid w:val="0005541D"/>
    <w:rsid w:val="0006490E"/>
    <w:rsid w:val="00067154"/>
    <w:rsid w:val="000774E6"/>
    <w:rsid w:val="00080DD2"/>
    <w:rsid w:val="000859F0"/>
    <w:rsid w:val="0008651B"/>
    <w:rsid w:val="000A0BC9"/>
    <w:rsid w:val="000A7D6C"/>
    <w:rsid w:val="000B189A"/>
    <w:rsid w:val="000B3137"/>
    <w:rsid w:val="000C54A8"/>
    <w:rsid w:val="000D7EFB"/>
    <w:rsid w:val="000D7FFC"/>
    <w:rsid w:val="000E0E81"/>
    <w:rsid w:val="000E6CCC"/>
    <w:rsid w:val="000F5674"/>
    <w:rsid w:val="00100B75"/>
    <w:rsid w:val="0011150A"/>
    <w:rsid w:val="0011486A"/>
    <w:rsid w:val="00145639"/>
    <w:rsid w:val="001472DC"/>
    <w:rsid w:val="00164E80"/>
    <w:rsid w:val="0018187E"/>
    <w:rsid w:val="001E0499"/>
    <w:rsid w:val="001E43C8"/>
    <w:rsid w:val="001F39C8"/>
    <w:rsid w:val="001F3C94"/>
    <w:rsid w:val="0020063C"/>
    <w:rsid w:val="00217053"/>
    <w:rsid w:val="0021713D"/>
    <w:rsid w:val="00217614"/>
    <w:rsid w:val="00225AC2"/>
    <w:rsid w:val="00226EFF"/>
    <w:rsid w:val="0023256D"/>
    <w:rsid w:val="00291BF6"/>
    <w:rsid w:val="002B1CE0"/>
    <w:rsid w:val="002B23F8"/>
    <w:rsid w:val="002C114D"/>
    <w:rsid w:val="002C50EE"/>
    <w:rsid w:val="002D52B7"/>
    <w:rsid w:val="002E5B91"/>
    <w:rsid w:val="002F35C1"/>
    <w:rsid w:val="00305FA1"/>
    <w:rsid w:val="00323659"/>
    <w:rsid w:val="00330BAA"/>
    <w:rsid w:val="003336C2"/>
    <w:rsid w:val="00340B6B"/>
    <w:rsid w:val="00374DE4"/>
    <w:rsid w:val="00376E47"/>
    <w:rsid w:val="003927A5"/>
    <w:rsid w:val="003A7EE1"/>
    <w:rsid w:val="003E7308"/>
    <w:rsid w:val="003F005E"/>
    <w:rsid w:val="00400884"/>
    <w:rsid w:val="0041503B"/>
    <w:rsid w:val="00415307"/>
    <w:rsid w:val="0042487B"/>
    <w:rsid w:val="00435A8D"/>
    <w:rsid w:val="00437938"/>
    <w:rsid w:val="0044081C"/>
    <w:rsid w:val="004524AD"/>
    <w:rsid w:val="0045773C"/>
    <w:rsid w:val="00460DE0"/>
    <w:rsid w:val="00462611"/>
    <w:rsid w:val="00464525"/>
    <w:rsid w:val="00465EED"/>
    <w:rsid w:val="00466EE4"/>
    <w:rsid w:val="00482ABD"/>
    <w:rsid w:val="00495557"/>
    <w:rsid w:val="004A0ABA"/>
    <w:rsid w:val="004B2FAC"/>
    <w:rsid w:val="004B5A2B"/>
    <w:rsid w:val="004C037A"/>
    <w:rsid w:val="004C5F67"/>
    <w:rsid w:val="004C6299"/>
    <w:rsid w:val="004C7592"/>
    <w:rsid w:val="00501E54"/>
    <w:rsid w:val="00517699"/>
    <w:rsid w:val="00534014"/>
    <w:rsid w:val="00536C1F"/>
    <w:rsid w:val="0053737C"/>
    <w:rsid w:val="00543B74"/>
    <w:rsid w:val="005670D2"/>
    <w:rsid w:val="0057387B"/>
    <w:rsid w:val="0059504C"/>
    <w:rsid w:val="00595ED0"/>
    <w:rsid w:val="005E1E69"/>
    <w:rsid w:val="00607A8F"/>
    <w:rsid w:val="00616FAF"/>
    <w:rsid w:val="00624D19"/>
    <w:rsid w:val="00627CFA"/>
    <w:rsid w:val="0064025A"/>
    <w:rsid w:val="006475E0"/>
    <w:rsid w:val="0066129A"/>
    <w:rsid w:val="00673CEB"/>
    <w:rsid w:val="006758CE"/>
    <w:rsid w:val="00693165"/>
    <w:rsid w:val="006A21B0"/>
    <w:rsid w:val="006B5110"/>
    <w:rsid w:val="006D3071"/>
    <w:rsid w:val="006E0D07"/>
    <w:rsid w:val="006F282F"/>
    <w:rsid w:val="007035AD"/>
    <w:rsid w:val="00716F4A"/>
    <w:rsid w:val="007433D2"/>
    <w:rsid w:val="00752763"/>
    <w:rsid w:val="00760C92"/>
    <w:rsid w:val="00767F9E"/>
    <w:rsid w:val="00772BE6"/>
    <w:rsid w:val="007733F5"/>
    <w:rsid w:val="00774612"/>
    <w:rsid w:val="007A6130"/>
    <w:rsid w:val="007B02F5"/>
    <w:rsid w:val="007B2462"/>
    <w:rsid w:val="007B5E6E"/>
    <w:rsid w:val="007B6784"/>
    <w:rsid w:val="007C66A3"/>
    <w:rsid w:val="007D285B"/>
    <w:rsid w:val="00802733"/>
    <w:rsid w:val="008032B3"/>
    <w:rsid w:val="00822D36"/>
    <w:rsid w:val="00826A8F"/>
    <w:rsid w:val="008349C0"/>
    <w:rsid w:val="008431C1"/>
    <w:rsid w:val="0089263D"/>
    <w:rsid w:val="008934DA"/>
    <w:rsid w:val="00897DAD"/>
    <w:rsid w:val="008A4769"/>
    <w:rsid w:val="008A60B4"/>
    <w:rsid w:val="008B0C76"/>
    <w:rsid w:val="008B29D8"/>
    <w:rsid w:val="008B3022"/>
    <w:rsid w:val="008B480A"/>
    <w:rsid w:val="008C66B4"/>
    <w:rsid w:val="008E27BB"/>
    <w:rsid w:val="008E68D8"/>
    <w:rsid w:val="00901F59"/>
    <w:rsid w:val="009116EB"/>
    <w:rsid w:val="00925DDA"/>
    <w:rsid w:val="0093362F"/>
    <w:rsid w:val="0095501E"/>
    <w:rsid w:val="00956594"/>
    <w:rsid w:val="00960C69"/>
    <w:rsid w:val="00963037"/>
    <w:rsid w:val="00963842"/>
    <w:rsid w:val="00963E83"/>
    <w:rsid w:val="00972880"/>
    <w:rsid w:val="00974854"/>
    <w:rsid w:val="00975FDD"/>
    <w:rsid w:val="00977CE5"/>
    <w:rsid w:val="00980EFF"/>
    <w:rsid w:val="00985D5D"/>
    <w:rsid w:val="00995D1E"/>
    <w:rsid w:val="009B3DEB"/>
    <w:rsid w:val="009C07F6"/>
    <w:rsid w:val="009C3A1E"/>
    <w:rsid w:val="009D4272"/>
    <w:rsid w:val="00A219BD"/>
    <w:rsid w:val="00A361AA"/>
    <w:rsid w:val="00A545DE"/>
    <w:rsid w:val="00A62583"/>
    <w:rsid w:val="00A71929"/>
    <w:rsid w:val="00A756DC"/>
    <w:rsid w:val="00A8783F"/>
    <w:rsid w:val="00A97BFF"/>
    <w:rsid w:val="00AA5EFB"/>
    <w:rsid w:val="00AA71B4"/>
    <w:rsid w:val="00AB01BD"/>
    <w:rsid w:val="00AE0F3C"/>
    <w:rsid w:val="00AE44EB"/>
    <w:rsid w:val="00AF2824"/>
    <w:rsid w:val="00B06DB1"/>
    <w:rsid w:val="00B07B3A"/>
    <w:rsid w:val="00B14D92"/>
    <w:rsid w:val="00B20ACD"/>
    <w:rsid w:val="00B4522C"/>
    <w:rsid w:val="00B46558"/>
    <w:rsid w:val="00B527C1"/>
    <w:rsid w:val="00B5437C"/>
    <w:rsid w:val="00B61630"/>
    <w:rsid w:val="00B753D2"/>
    <w:rsid w:val="00B83065"/>
    <w:rsid w:val="00B86584"/>
    <w:rsid w:val="00BA4F43"/>
    <w:rsid w:val="00BA69E2"/>
    <w:rsid w:val="00BC0CBA"/>
    <w:rsid w:val="00BC7803"/>
    <w:rsid w:val="00BC7A72"/>
    <w:rsid w:val="00BD4A43"/>
    <w:rsid w:val="00BD6CC9"/>
    <w:rsid w:val="00BE3409"/>
    <w:rsid w:val="00BE377F"/>
    <w:rsid w:val="00BE43AC"/>
    <w:rsid w:val="00BF536D"/>
    <w:rsid w:val="00C01CE8"/>
    <w:rsid w:val="00C2705A"/>
    <w:rsid w:val="00C278DC"/>
    <w:rsid w:val="00C34B2C"/>
    <w:rsid w:val="00C529CC"/>
    <w:rsid w:val="00C86420"/>
    <w:rsid w:val="00C93E8B"/>
    <w:rsid w:val="00C96F2C"/>
    <w:rsid w:val="00CA1998"/>
    <w:rsid w:val="00CB22D4"/>
    <w:rsid w:val="00CB251F"/>
    <w:rsid w:val="00CB52B6"/>
    <w:rsid w:val="00CC3CAF"/>
    <w:rsid w:val="00CE1F11"/>
    <w:rsid w:val="00CE6411"/>
    <w:rsid w:val="00CF0F21"/>
    <w:rsid w:val="00CF2250"/>
    <w:rsid w:val="00D06011"/>
    <w:rsid w:val="00D117C5"/>
    <w:rsid w:val="00D13334"/>
    <w:rsid w:val="00D21065"/>
    <w:rsid w:val="00D221A0"/>
    <w:rsid w:val="00D4112E"/>
    <w:rsid w:val="00D459E6"/>
    <w:rsid w:val="00D467DE"/>
    <w:rsid w:val="00D52F61"/>
    <w:rsid w:val="00D634B0"/>
    <w:rsid w:val="00D772D6"/>
    <w:rsid w:val="00D84E4C"/>
    <w:rsid w:val="00D86E7A"/>
    <w:rsid w:val="00D971AF"/>
    <w:rsid w:val="00DA2110"/>
    <w:rsid w:val="00DA218C"/>
    <w:rsid w:val="00DC327A"/>
    <w:rsid w:val="00DC77AA"/>
    <w:rsid w:val="00DE5D52"/>
    <w:rsid w:val="00DF5184"/>
    <w:rsid w:val="00E13AFE"/>
    <w:rsid w:val="00E15F47"/>
    <w:rsid w:val="00E32C9B"/>
    <w:rsid w:val="00E34511"/>
    <w:rsid w:val="00E41B24"/>
    <w:rsid w:val="00E438FB"/>
    <w:rsid w:val="00E85858"/>
    <w:rsid w:val="00E85DEC"/>
    <w:rsid w:val="00ED4DA9"/>
    <w:rsid w:val="00ED6BE3"/>
    <w:rsid w:val="00EE6EF3"/>
    <w:rsid w:val="00EF4F69"/>
    <w:rsid w:val="00F012D2"/>
    <w:rsid w:val="00F0261F"/>
    <w:rsid w:val="00F20FC0"/>
    <w:rsid w:val="00F21D9E"/>
    <w:rsid w:val="00F22F98"/>
    <w:rsid w:val="00F30861"/>
    <w:rsid w:val="00F33E1A"/>
    <w:rsid w:val="00F41124"/>
    <w:rsid w:val="00F470A1"/>
    <w:rsid w:val="00F5582C"/>
    <w:rsid w:val="00F70F41"/>
    <w:rsid w:val="00F83FC3"/>
    <w:rsid w:val="00F97729"/>
    <w:rsid w:val="00FB4D62"/>
    <w:rsid w:val="00FB7C04"/>
    <w:rsid w:val="00FD6355"/>
    <w:rsid w:val="00FF0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BFDAD4-9491-4FA3-AEB2-D49FB7FB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D19"/>
    <w:rPr>
      <w:sz w:val="24"/>
      <w:szCs w:val="24"/>
      <w:lang w:eastAsia="en-US"/>
    </w:rPr>
  </w:style>
  <w:style w:type="paragraph" w:styleId="Heading1">
    <w:name w:val="heading 1"/>
    <w:basedOn w:val="Normal"/>
    <w:next w:val="Normal"/>
    <w:qFormat/>
    <w:rsid w:val="00624D19"/>
    <w:pPr>
      <w:keepNext/>
      <w:pBdr>
        <w:top w:val="single" w:sz="4" w:space="1" w:color="auto"/>
        <w:left w:val="single" w:sz="4" w:space="4" w:color="auto"/>
        <w:bottom w:val="single" w:sz="4" w:space="1" w:color="auto"/>
        <w:right w:val="single" w:sz="4" w:space="4" w:color="auto"/>
      </w:pBdr>
      <w:spacing w:before="120" w:after="120"/>
      <w:jc w:val="center"/>
      <w:outlineLvl w:val="0"/>
    </w:pPr>
    <w:rPr>
      <w:rFonts w:ascii="Arial" w:hAnsi="Arial"/>
      <w:b/>
      <w:sz w:val="3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24D19"/>
    <w:pPr>
      <w:tabs>
        <w:tab w:val="center" w:pos="4320"/>
        <w:tab w:val="right" w:pos="8640"/>
      </w:tabs>
      <w:spacing w:before="120" w:after="120"/>
      <w:jc w:val="both"/>
    </w:pPr>
    <w:rPr>
      <w:rFonts w:ascii="Arial" w:hAnsi="Arial"/>
      <w:sz w:val="20"/>
      <w:szCs w:val="20"/>
    </w:rPr>
  </w:style>
  <w:style w:type="paragraph" w:styleId="ListBullet">
    <w:name w:val="List Bullet"/>
    <w:basedOn w:val="Normal"/>
    <w:rsid w:val="00624D19"/>
    <w:pPr>
      <w:numPr>
        <w:numId w:val="1"/>
      </w:numPr>
      <w:spacing w:before="120" w:after="120"/>
      <w:jc w:val="both"/>
    </w:pPr>
    <w:rPr>
      <w:rFonts w:ascii="Arial" w:hAnsi="Arial"/>
      <w:sz w:val="20"/>
      <w:szCs w:val="20"/>
    </w:rPr>
  </w:style>
  <w:style w:type="paragraph" w:styleId="NormalWeb">
    <w:name w:val="Normal (Web)"/>
    <w:basedOn w:val="Normal"/>
    <w:uiPriority w:val="99"/>
    <w:unhideWhenUsed/>
    <w:rsid w:val="0000023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06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ntTable" Target="fontTable.xml" /><Relationship Id="rId6" Type="http://schemas.openxmlformats.org/officeDocument/2006/relationships/webSettings" Target="webSettings.xml" /><Relationship Id="rId5" Type="http://schemas.openxmlformats.org/officeDocument/2006/relationships/settings" Target="settings.xml" /><Relationship Id="rId4" Type="http://schemas.openxmlformats.org/officeDocument/2006/relationships/styles" Target="styl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Salford City Council</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Admin</dc:creator>
  <cp:keywords/>
  <cp:lastModifiedBy>MK13 MK13</cp:lastModifiedBy>
  <cp:revision>2</cp:revision>
  <dcterms:created xsi:type="dcterms:W3CDTF">2026-03-06T10:10:00Z</dcterms:created>
  <dcterms:modified xsi:type="dcterms:W3CDTF">2026-03-06T10:10:00Z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0x010100F4990CCC97ECC4449452E5BB8A73696A</vt:lpwstr>
  </property>
  <property fmtid="{D5CDD505-2E9C-101B-9397-08002B2CF9AE}" pid="3" name="_activity">
    <vt:lpwstr/>
  </property>
  <property fmtid="{D5CDD505-2E9C-101B-9397-08002B2CF9AE}" pid="4" name="_ip_UnifiedCompliancePolicyUIAction">
    <vt:lpwstr/>
  </property>
  <property fmtid="{D5CDD505-2E9C-101B-9397-08002B2CF9AE}" pid="5" name="_ip_UnifiedCompliancePolicyProperties">
    <vt:lpwstr/>
  </property>
</Properties>
</file>