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r>
    </w:p>
    <w:p>
      <w:pPr>
        <w:pStyle w:val="Normal"/>
        <w:rPr/>
      </w:pPr>
      <w:r>
        <w:rPr/>
      </w:r>
    </w:p>
    <w:p>
      <w:pPr>
        <w:pStyle w:val="Normal"/>
        <w:rPr/>
      </w:pPr>
      <w:r>
        <w:rPr/>
        <mc:AlternateContent>
          <mc:Choice Requires="wps">
            <w:drawing>
              <wp:anchor behindDoc="0" distT="0" distB="0" distL="114935" distR="114935" simplePos="0" locked="0" layoutInCell="1" allowOverlap="1" relativeHeight="2">
                <wp:simplePos x="0" y="0"/>
                <wp:positionH relativeFrom="column">
                  <wp:posOffset>4540250</wp:posOffset>
                </wp:positionH>
                <wp:positionV relativeFrom="page">
                  <wp:posOffset>342900</wp:posOffset>
                </wp:positionV>
                <wp:extent cx="1816735" cy="343535"/>
                <wp:effectExtent l="0" t="0" r="0" b="0"/>
                <wp:wrapNone/>
                <wp:docPr id="1" name="Rectangle 19"/>
                <a:graphic xmlns:a="http://schemas.openxmlformats.org/drawingml/2006/main">
                  <a:graphicData uri="http://schemas.microsoft.com/office/word/2010/wordprocessingShape">
                    <wps:wsp>
                      <wps:cNvSpPr/>
                      <wps:spPr>
                        <a:xfrm>
                          <a:off x="0" y="0"/>
                          <a:ext cx="1816200" cy="3430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Rectangle 19" fillcolor="white" stroked="f" style="position:absolute;margin-left:357.5pt;margin-top:27pt;width:142.95pt;height:26.95pt;mso-position-vertical-relative:page">
                <w10:wrap type="none"/>
                <v:fill o:detectmouseclick="t" type="solid" color2="black"/>
                <v:stroke color="#3465a4" joinstyle="round" endcap="flat"/>
              </v:rect>
            </w:pict>
          </mc:Fallback>
        </mc:AlternateContent>
        <w:drawing>
          <wp:anchor behindDoc="0" distT="0" distB="0" distL="0" distR="0" simplePos="0" locked="0" layoutInCell="1" allowOverlap="1" relativeHeight="3">
            <wp:simplePos x="0" y="0"/>
            <wp:positionH relativeFrom="column">
              <wp:posOffset>0</wp:posOffset>
            </wp:positionH>
            <wp:positionV relativeFrom="paragraph">
              <wp:posOffset>-405130</wp:posOffset>
            </wp:positionV>
            <wp:extent cx="6295390" cy="49466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6" t="-73" r="-6" b="-73"/>
                    <a:stretch>
                      <a:fillRect/>
                    </a:stretch>
                  </pic:blipFill>
                  <pic:spPr bwMode="auto">
                    <a:xfrm>
                      <a:off x="0" y="0"/>
                      <a:ext cx="6295390" cy="494665"/>
                    </a:xfrm>
                    <a:prstGeom prst="rect">
                      <a:avLst/>
                    </a:prstGeom>
                  </pic:spPr>
                </pic:pic>
              </a:graphicData>
            </a:graphic>
          </wp:anchor>
        </w:drawing>
      </w:r>
      <w:r>
        <mc:AlternateContent>
          <mc:Choice Requires="wps">
            <w:drawing>
              <wp:anchor behindDoc="0" distT="72390" distB="72390" distL="0" distR="0" simplePos="0" locked="0" layoutInCell="1" allowOverlap="1" relativeHeight="4">
                <wp:simplePos x="0" y="0"/>
                <wp:positionH relativeFrom="column">
                  <wp:posOffset>4540250</wp:posOffset>
                </wp:positionH>
                <wp:positionV relativeFrom="page">
                  <wp:posOffset>342900</wp:posOffset>
                </wp:positionV>
                <wp:extent cx="1816100" cy="342900"/>
                <wp:effectExtent l="0" t="0" r="0" b="0"/>
                <wp:wrapNone/>
                <wp:docPr id="3" name="Frame1"/>
                <a:graphic xmlns:a="http://schemas.openxmlformats.org/drawingml/2006/main">
                  <a:graphicData uri="http://schemas.microsoft.com/office/word/2010/wordprocessingShape">
                    <wps:wsp>
                      <wps:cNvSpPr txBox="1"/>
                      <wps:spPr>
                        <a:xfrm>
                          <a:off x="0" y="0"/>
                          <a:ext cx="1816100" cy="342900"/>
                        </a:xfrm>
                        <a:prstGeom prst="rect"/>
                        <a:solidFill>
                          <a:srgbClr val="FFFFFF"/>
                        </a:solidFill>
                      </wps:spPr>
                      <wps:txbx>
                        <w:txbxContent>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143pt;height:27pt;mso-wrap-distance-left:0pt;mso-wrap-distance-right:0pt;mso-wrap-distance-top:5.7pt;mso-wrap-distance-bottom:5.7pt;margin-top:27pt;mso-position-vertical-relative:page;margin-left:357.5pt;mso-position-horizontal-relative:text">
                <v:textbox inset="0.100694444444444in,0.0506944444444444in,0.100694444444444in,0.0506944444444444in">
                  <w:txbxContent>
                    <w:p>
                      <w:pPr>
                        <w:pStyle w:val="FrameContents"/>
                        <w:jc w:val="right"/>
                        <w:rPr/>
                      </w:pPr>
                      <w:r>
                        <w:rPr/>
                      </w:r>
                    </w:p>
                  </w:txbxContent>
                </v:textbox>
              </v:rect>
            </w:pict>
          </mc:Fallback>
        </mc:AlternateContent>
      </w:r>
    </w:p>
    <w:p>
      <w:pPr>
        <w:pStyle w:val="Heading1"/>
        <w:spacing w:before="120" w:after="120"/>
        <w:jc w:val="left"/>
        <w:rPr>
          <w:sz w:val="20"/>
        </w:rPr>
      </w:pPr>
      <w:r>
        <w:rPr>
          <w:sz w:val="20"/>
        </w:rPr>
        <w:t>JOB DESCRIPTION</w:t>
      </w:r>
    </w:p>
    <w:p>
      <w:pPr>
        <w:pStyle w:val="Normal"/>
        <w:spacing w:before="120" w:after="120"/>
        <w:rPr>
          <w:sz w:val="20"/>
        </w:rPr>
      </w:pPr>
      <w:r>
        <w:rPr>
          <w:sz w:val="20"/>
        </w:rPr>
      </w:r>
    </w:p>
    <w:tbl>
      <w:tblPr>
        <w:tblW w:w="9973" w:type="dxa"/>
        <w:jc w:val="left"/>
        <w:tblInd w:w="0" w:type="dxa"/>
        <w:tblCellMar>
          <w:top w:w="0" w:type="dxa"/>
          <w:left w:w="108" w:type="dxa"/>
          <w:bottom w:w="0" w:type="dxa"/>
          <w:right w:w="108" w:type="dxa"/>
        </w:tblCellMar>
      </w:tblPr>
      <w:tblGrid>
        <w:gridCol w:w="817"/>
        <w:gridCol w:w="2711"/>
        <w:gridCol w:w="89"/>
        <w:gridCol w:w="901"/>
        <w:gridCol w:w="5445"/>
        <w:gridCol w:w="10"/>
      </w:tblGrid>
      <w:tr>
        <w:trPr/>
        <w:tc>
          <w:tcPr>
            <w:tcW w:w="3528" w:type="dxa"/>
            <w:gridSpan w:val="2"/>
            <w:tcBorders>
              <w:top w:val="single" w:sz="4" w:space="0" w:color="000000"/>
              <w:left w:val="single" w:sz="4" w:space="0" w:color="000000"/>
            </w:tcBorders>
            <w:shd w:fill="auto" w:val="clear"/>
          </w:tcPr>
          <w:p>
            <w:pPr>
              <w:pStyle w:val="Normal"/>
              <w:spacing w:before="120" w:after="120"/>
              <w:rPr>
                <w:b/>
                <w:b/>
                <w:sz w:val="20"/>
              </w:rPr>
            </w:pPr>
            <w:r>
              <w:rPr>
                <w:b/>
                <w:sz w:val="20"/>
              </w:rPr>
              <w:t>SCHOOL:</w:t>
            </w:r>
          </w:p>
        </w:tc>
        <w:tc>
          <w:tcPr>
            <w:tcW w:w="6445" w:type="dxa"/>
            <w:gridSpan w:val="3"/>
            <w:tcBorders>
              <w:top w:val="single" w:sz="4" w:space="0" w:color="000000"/>
              <w:bottom w:val="single" w:sz="4" w:space="0" w:color="000000"/>
              <w:right w:val="single" w:sz="4" w:space="0" w:color="000000"/>
            </w:tcBorders>
            <w:shd w:fill="auto" w:val="clear"/>
          </w:tcPr>
          <w:p>
            <w:pPr>
              <w:pStyle w:val="Normal"/>
              <w:spacing w:before="120" w:after="120"/>
              <w:rPr>
                <w:sz w:val="20"/>
              </w:rPr>
            </w:pPr>
            <w:r>
              <w:rPr>
                <w:sz w:val="20"/>
              </w:rPr>
              <w:t>ST SEBASTIAN’S RC PRIMARY SCHOOL</w:t>
            </w:r>
          </w:p>
        </w:tc>
      </w:tr>
      <w:tr>
        <w:trPr>
          <w:trHeight w:val="240" w:hRule="exact"/>
        </w:trPr>
        <w:tc>
          <w:tcPr>
            <w:tcW w:w="3528" w:type="dxa"/>
            <w:gridSpan w:val="2"/>
            <w:tcBorders>
              <w:top w:val="single" w:sz="4" w:space="0" w:color="000000"/>
            </w:tcBorders>
            <w:shd w:fill="auto" w:val="clear"/>
          </w:tcPr>
          <w:p>
            <w:pPr>
              <w:pStyle w:val="Normal"/>
              <w:snapToGrid w:val="false"/>
              <w:spacing w:before="120" w:after="120"/>
              <w:rPr>
                <w:b/>
                <w:b/>
                <w:sz w:val="20"/>
              </w:rPr>
            </w:pPr>
            <w:r>
              <w:rPr>
                <w:b/>
                <w:sz w:val="20"/>
              </w:rPr>
            </w:r>
          </w:p>
        </w:tc>
        <w:tc>
          <w:tcPr>
            <w:tcW w:w="6435" w:type="dxa"/>
            <w:gridSpan w:val="3"/>
            <w:tcBorders/>
            <w:shd w:fill="auto" w:val="clear"/>
          </w:tcPr>
          <w:p>
            <w:pPr>
              <w:pStyle w:val="Normal"/>
              <w:snapToGrid w:val="false"/>
              <w:spacing w:before="120" w:after="120"/>
              <w:rPr>
                <w:b/>
                <w:b/>
                <w:sz w:val="20"/>
              </w:rPr>
            </w:pPr>
            <w:r>
              <w:rPr>
                <w:b/>
                <w:sz w:val="20"/>
              </w:rPr>
            </w:r>
          </w:p>
        </w:tc>
      </w:tr>
      <w:tr>
        <w:trPr/>
        <w:tc>
          <w:tcPr>
            <w:tcW w:w="3528" w:type="dxa"/>
            <w:gridSpan w:val="2"/>
            <w:tcBorders>
              <w:top w:val="single" w:sz="4" w:space="0" w:color="000000"/>
              <w:left w:val="single" w:sz="4" w:space="0" w:color="000000"/>
            </w:tcBorders>
            <w:shd w:fill="auto" w:val="clear"/>
          </w:tcPr>
          <w:p>
            <w:pPr>
              <w:pStyle w:val="Normal"/>
              <w:spacing w:before="120" w:after="120"/>
              <w:rPr>
                <w:b/>
                <w:b/>
                <w:sz w:val="20"/>
              </w:rPr>
            </w:pPr>
            <w:r>
              <w:rPr>
                <w:b/>
                <w:sz w:val="20"/>
              </w:rPr>
              <w:t>JOB DETAILS:</w:t>
            </w:r>
          </w:p>
        </w:tc>
        <w:tc>
          <w:tcPr>
            <w:tcW w:w="6445" w:type="dxa"/>
            <w:gridSpan w:val="3"/>
            <w:tcBorders>
              <w:top w:val="single" w:sz="4" w:space="0" w:color="000000"/>
              <w:right w:val="single" w:sz="4" w:space="0" w:color="000000"/>
            </w:tcBorders>
            <w:shd w:fill="auto" w:val="clear"/>
          </w:tcPr>
          <w:p>
            <w:pPr>
              <w:pStyle w:val="Header"/>
              <w:snapToGrid w:val="false"/>
              <w:spacing w:before="120" w:after="120"/>
              <w:rPr>
                <w:sz w:val="20"/>
              </w:rPr>
            </w:pPr>
            <w:r>
              <w:rPr>
                <w:sz w:val="20"/>
              </w:rPr>
            </w:r>
          </w:p>
        </w:tc>
      </w:tr>
      <w:tr>
        <w:trPr/>
        <w:tc>
          <w:tcPr>
            <w:tcW w:w="3528" w:type="dxa"/>
            <w:gridSpan w:val="2"/>
            <w:tcBorders>
              <w:left w:val="single" w:sz="4" w:space="0" w:color="000000"/>
            </w:tcBorders>
            <w:shd w:fill="auto" w:val="clear"/>
          </w:tcPr>
          <w:p>
            <w:pPr>
              <w:pStyle w:val="Normal"/>
              <w:spacing w:before="120" w:after="120"/>
              <w:rPr>
                <w:b/>
                <w:b/>
                <w:sz w:val="20"/>
              </w:rPr>
            </w:pPr>
            <w:r>
              <w:rPr>
                <w:b/>
                <w:sz w:val="20"/>
              </w:rPr>
              <w:t>Job Title:</w:t>
            </w:r>
          </w:p>
        </w:tc>
        <w:tc>
          <w:tcPr>
            <w:tcW w:w="6445" w:type="dxa"/>
            <w:gridSpan w:val="3"/>
            <w:tcBorders>
              <w:right w:val="single" w:sz="4" w:space="0" w:color="000000"/>
            </w:tcBorders>
            <w:shd w:fill="auto" w:val="clear"/>
          </w:tcPr>
          <w:p>
            <w:pPr>
              <w:pStyle w:val="Normal"/>
              <w:spacing w:before="120" w:after="120"/>
              <w:rPr>
                <w:sz w:val="20"/>
              </w:rPr>
            </w:pPr>
            <w:r>
              <w:rPr>
                <w:sz w:val="20"/>
              </w:rPr>
              <w:t>Apprentice Teaching Assistant</w:t>
            </w:r>
          </w:p>
        </w:tc>
      </w:tr>
      <w:tr>
        <w:trPr/>
        <w:tc>
          <w:tcPr>
            <w:tcW w:w="3528" w:type="dxa"/>
            <w:gridSpan w:val="2"/>
            <w:tcBorders>
              <w:left w:val="single" w:sz="4" w:space="0" w:color="000000"/>
            </w:tcBorders>
            <w:shd w:fill="auto" w:val="clear"/>
          </w:tcPr>
          <w:p>
            <w:pPr>
              <w:pStyle w:val="Normal"/>
              <w:spacing w:before="120" w:after="120"/>
              <w:rPr>
                <w:b/>
                <w:b/>
                <w:sz w:val="20"/>
              </w:rPr>
            </w:pPr>
            <w:r>
              <w:rPr>
                <w:b/>
                <w:sz w:val="20"/>
              </w:rPr>
              <w:t>Grade:</w:t>
            </w:r>
          </w:p>
        </w:tc>
        <w:tc>
          <w:tcPr>
            <w:tcW w:w="6445" w:type="dxa"/>
            <w:gridSpan w:val="3"/>
            <w:tcBorders>
              <w:right w:val="single" w:sz="4" w:space="0" w:color="000000"/>
            </w:tcBorders>
            <w:shd w:fill="auto" w:val="clear"/>
          </w:tcPr>
          <w:p>
            <w:pPr>
              <w:pStyle w:val="Normal"/>
              <w:spacing w:before="120" w:after="120"/>
              <w:jc w:val="left"/>
              <w:rPr/>
            </w:pPr>
            <w:r>
              <w:rPr>
                <w:sz w:val="20"/>
              </w:rPr>
              <w:t xml:space="preserve">Apprentice grade - </w:t>
            </w:r>
            <w:r>
              <w:rPr>
                <w:rStyle w:val="Uiprovider"/>
                <w:sz w:val="20"/>
                <w:highlight w:val="yellow"/>
              </w:rPr>
              <w:t>£18,579 rising to £19,172</w:t>
            </w:r>
            <w:r>
              <w:rPr>
                <w:rStyle w:val="Uiprovider"/>
                <w:sz w:val="20"/>
              </w:rPr>
              <w:t xml:space="preserve"> per annum after 12 months in post</w:t>
            </w:r>
          </w:p>
        </w:tc>
      </w:tr>
      <w:tr>
        <w:trPr/>
        <w:tc>
          <w:tcPr>
            <w:tcW w:w="3528" w:type="dxa"/>
            <w:gridSpan w:val="2"/>
            <w:tcBorders>
              <w:left w:val="single" w:sz="4" w:space="0" w:color="000000"/>
            </w:tcBorders>
            <w:shd w:fill="auto" w:val="clear"/>
          </w:tcPr>
          <w:p>
            <w:pPr>
              <w:pStyle w:val="Normal"/>
              <w:spacing w:before="120" w:after="120"/>
              <w:rPr>
                <w:b/>
                <w:b/>
                <w:sz w:val="20"/>
              </w:rPr>
            </w:pPr>
            <w:r>
              <w:rPr>
                <w:b/>
                <w:sz w:val="20"/>
              </w:rPr>
              <w:t>Directly responsible to:</w:t>
            </w:r>
          </w:p>
          <w:p>
            <w:pPr>
              <w:pStyle w:val="Normal"/>
              <w:spacing w:before="120" w:after="120"/>
              <w:rPr>
                <w:b/>
                <w:b/>
                <w:sz w:val="20"/>
              </w:rPr>
            </w:pPr>
            <w:r>
              <w:rPr>
                <w:b/>
                <w:sz w:val="20"/>
              </w:rPr>
              <w:t>Supervisory responsibility for:</w:t>
            </w:r>
          </w:p>
        </w:tc>
        <w:tc>
          <w:tcPr>
            <w:tcW w:w="6445" w:type="dxa"/>
            <w:gridSpan w:val="3"/>
            <w:tcBorders>
              <w:right w:val="single" w:sz="4" w:space="0" w:color="000000"/>
            </w:tcBorders>
            <w:shd w:fill="auto" w:val="clear"/>
          </w:tcPr>
          <w:p>
            <w:pPr>
              <w:pStyle w:val="Normal"/>
              <w:spacing w:before="120" w:after="120"/>
              <w:rPr>
                <w:sz w:val="20"/>
              </w:rPr>
            </w:pPr>
            <w:r>
              <w:rPr>
                <w:sz w:val="20"/>
              </w:rPr>
              <w:t xml:space="preserve">Headteacher / Class Teacher </w:t>
            </w:r>
          </w:p>
          <w:p>
            <w:pPr>
              <w:pStyle w:val="Normal"/>
              <w:spacing w:before="120" w:after="120"/>
              <w:rPr>
                <w:sz w:val="20"/>
              </w:rPr>
            </w:pPr>
            <w:r>
              <w:rPr>
                <w:sz w:val="20"/>
              </w:rPr>
            </w:r>
          </w:p>
        </w:tc>
      </w:tr>
      <w:tr>
        <w:trPr/>
        <w:tc>
          <w:tcPr>
            <w:tcW w:w="3528" w:type="dxa"/>
            <w:gridSpan w:val="2"/>
            <w:tcBorders>
              <w:left w:val="single" w:sz="4" w:space="0" w:color="000000"/>
            </w:tcBorders>
            <w:shd w:fill="auto" w:val="clear"/>
          </w:tcPr>
          <w:p>
            <w:pPr>
              <w:pStyle w:val="Normal"/>
              <w:spacing w:before="120" w:after="120"/>
              <w:rPr>
                <w:b/>
                <w:b/>
                <w:sz w:val="20"/>
              </w:rPr>
            </w:pPr>
            <w:r>
              <w:rPr>
                <w:b/>
                <w:sz w:val="20"/>
              </w:rPr>
              <w:t>Hours of Duty:</w:t>
            </w:r>
          </w:p>
        </w:tc>
        <w:tc>
          <w:tcPr>
            <w:tcW w:w="6445" w:type="dxa"/>
            <w:gridSpan w:val="3"/>
            <w:tcBorders>
              <w:right w:val="single" w:sz="4" w:space="0" w:color="000000"/>
            </w:tcBorders>
            <w:shd w:fill="auto" w:val="clear"/>
          </w:tcPr>
          <w:p>
            <w:pPr>
              <w:pStyle w:val="Normal"/>
              <w:spacing w:before="120" w:after="120"/>
              <w:rPr>
                <w:sz w:val="20"/>
              </w:rPr>
            </w:pPr>
            <w:r>
              <w:rPr>
                <w:sz w:val="20"/>
              </w:rPr>
              <w:t xml:space="preserve">32.5 hours per week term time only plus 5 days </w:t>
            </w:r>
          </w:p>
        </w:tc>
      </w:tr>
      <w:tr>
        <w:trPr/>
        <w:tc>
          <w:tcPr>
            <w:tcW w:w="817" w:type="dxa"/>
            <w:tcBorders>
              <w:left w:val="single" w:sz="4" w:space="0" w:color="000000"/>
            </w:tcBorders>
            <w:shd w:fill="auto" w:val="clear"/>
          </w:tcPr>
          <w:p>
            <w:pPr>
              <w:pStyle w:val="Normal"/>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288" w:hanging="0"/>
              <w:rPr/>
            </w:pPr>
            <w:r>
              <w:rPr>
                <w:rFonts w:eastAsia="Arial"/>
                <w:b/>
                <w:bCs/>
                <w:sz w:val="20"/>
              </w:rPr>
              <w:t xml:space="preserve">                                                  </w:t>
            </w:r>
            <w:r>
              <w:rPr>
                <w:b/>
                <w:bCs/>
                <w:sz w:val="20"/>
              </w:rPr>
              <w:t xml:space="preserve">8:30am– 3.45pm Mon-Fri (3.30pm Fri) </w:t>
            </w:r>
          </w:p>
        </w:tc>
      </w:tr>
      <w:tr>
        <w:trPr>
          <w:cantSplit w:val="true"/>
        </w:trPr>
        <w:tc>
          <w:tcPr>
            <w:tcW w:w="9973" w:type="dxa"/>
            <w:gridSpan w:val="5"/>
            <w:tcBorders>
              <w:left w:val="single" w:sz="4" w:space="0" w:color="000000"/>
              <w:right w:val="single" w:sz="4" w:space="0" w:color="000000"/>
            </w:tcBorders>
            <w:shd w:fill="auto" w:val="clear"/>
          </w:tcPr>
          <w:p>
            <w:pPr>
              <w:pStyle w:val="Normal"/>
              <w:spacing w:before="120" w:after="120"/>
              <w:rPr>
                <w:b/>
                <w:b/>
                <w:sz w:val="20"/>
              </w:rPr>
            </w:pPr>
            <w:r>
              <w:rPr>
                <w:b/>
                <w:sz w:val="20"/>
              </w:rPr>
              <w:t>Summary of Role:</w:t>
            </w:r>
          </w:p>
        </w:tc>
      </w:tr>
      <w:tr>
        <w:trPr>
          <w:cantSplit w:val="true"/>
        </w:trPr>
        <w:tc>
          <w:tcPr>
            <w:tcW w:w="9973" w:type="dxa"/>
            <w:gridSpan w:val="5"/>
            <w:tcBorders>
              <w:left w:val="single" w:sz="4" w:space="0" w:color="000000"/>
              <w:bottom w:val="single" w:sz="4" w:space="0" w:color="000000"/>
              <w:right w:val="single" w:sz="4" w:space="0" w:color="000000"/>
            </w:tcBorders>
            <w:shd w:fill="auto" w:val="clear"/>
          </w:tcPr>
          <w:p>
            <w:pPr>
              <w:pStyle w:val="Normal"/>
              <w:spacing w:before="120" w:after="120"/>
              <w:ind w:left="0" w:right="720" w:hanging="0"/>
              <w:rPr>
                <w:sz w:val="20"/>
              </w:rPr>
            </w:pPr>
            <w:r>
              <w:rPr>
                <w:sz w:val="20"/>
              </w:rPr>
              <w:t>To work under the guidance of teaching/senior staff and within an agreed system of supervision, to implement agreed work programmes with individuals/groups, in or out of the classroom. This could include those requiring detailed and specialist knowledge in particular areas and will involve assisting the teacher in the whole planning cycle and the management/preparation of resources.. The primary focus will be to maintain good order and to keep pupils on task. Cover Supervisors will need to respond to questions and generally assist pupils to undertake set activities.</w:t>
            </w:r>
          </w:p>
        </w:tc>
      </w:tr>
      <w:tr>
        <w:trPr>
          <w:trHeight w:val="240" w:hRule="exact"/>
        </w:trPr>
        <w:tc>
          <w:tcPr>
            <w:tcW w:w="3617" w:type="dxa"/>
            <w:gridSpan w:val="3"/>
            <w:tcBorders>
              <w:top w:val="single" w:sz="4" w:space="0" w:color="000000"/>
            </w:tcBorders>
            <w:shd w:fill="auto" w:val="clear"/>
          </w:tcPr>
          <w:p>
            <w:pPr>
              <w:pStyle w:val="Normal"/>
              <w:snapToGrid w:val="false"/>
              <w:spacing w:before="120" w:after="120"/>
              <w:rPr>
                <w:b/>
                <w:b/>
                <w:sz w:val="20"/>
              </w:rPr>
            </w:pPr>
            <w:r>
              <w:rPr>
                <w:b/>
                <w:sz w:val="20"/>
              </w:rPr>
            </w:r>
          </w:p>
        </w:tc>
        <w:tc>
          <w:tcPr>
            <w:tcW w:w="6346" w:type="dxa"/>
            <w:gridSpan w:val="2"/>
            <w:tcBorders>
              <w:top w:val="single" w:sz="4" w:space="0" w:color="000000"/>
            </w:tcBorders>
            <w:shd w:fill="auto" w:val="clear"/>
          </w:tcPr>
          <w:p>
            <w:pPr>
              <w:pStyle w:val="Normal"/>
              <w:snapToGrid w:val="false"/>
              <w:spacing w:before="120" w:after="120"/>
              <w:rPr>
                <w:b/>
                <w:b/>
                <w:sz w:val="20"/>
              </w:rPr>
            </w:pPr>
            <w:r>
              <w:rPr>
                <w:b/>
                <w:sz w:val="20"/>
              </w:rPr>
            </w:r>
          </w:p>
        </w:tc>
      </w:tr>
      <w:tr>
        <w:trPr>
          <w:cantSplit w:val="true"/>
        </w:trPr>
        <w:tc>
          <w:tcPr>
            <w:tcW w:w="9973" w:type="dxa"/>
            <w:gridSpan w:val="5"/>
            <w:tcBorders>
              <w:top w:val="single" w:sz="4" w:space="0" w:color="000000"/>
              <w:left w:val="single" w:sz="4" w:space="0" w:color="000000"/>
              <w:right w:val="single" w:sz="4" w:space="0" w:color="000000"/>
            </w:tcBorders>
            <w:shd w:fill="auto" w:val="clear"/>
          </w:tcPr>
          <w:p>
            <w:pPr>
              <w:pStyle w:val="Normal"/>
              <w:spacing w:before="120" w:after="120"/>
              <w:rPr>
                <w:b/>
                <w:b/>
                <w:sz w:val="20"/>
              </w:rPr>
            </w:pPr>
            <w:r>
              <w:rPr>
                <w:b/>
                <w:sz w:val="20"/>
              </w:rPr>
              <w:t>Main Duties and Responsibilities/Accountabilities:</w:t>
            </w:r>
          </w:p>
        </w:tc>
      </w:tr>
      <w:tr>
        <w:trPr>
          <w:cantSplit w:val="true"/>
        </w:trPr>
        <w:tc>
          <w:tcPr>
            <w:tcW w:w="9973" w:type="dxa"/>
            <w:gridSpan w:val="5"/>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Pupils</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Use specialist (curriculum/learning) skills/training/experience to support pupils.</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Assist with the development and implementation of SEN support plans.</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Establish productive working relationships with pupils, acting as a role model and setting high expectations.</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Promote the inclusion and acceptance of all pupils within the classroom.</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Support pupils consistently whilst recognising and responding to their individual needs.</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Encourage pupils to interact and work co-operatively with others and engage all pupils in activities.</w:t>
            </w:r>
          </w:p>
        </w:tc>
      </w:tr>
      <w:tr>
        <w:trPr/>
        <w:tc>
          <w:tcPr>
            <w:tcW w:w="817"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Promote independence and employ strategies to recognise and reward achievement of self-reliance.</w:t>
            </w:r>
          </w:p>
        </w:tc>
      </w:tr>
      <w:tr>
        <w:trPr/>
        <w:tc>
          <w:tcPr>
            <w:tcW w:w="817" w:type="dxa"/>
            <w:tcBorders>
              <w:left w:val="single" w:sz="4" w:space="0" w:color="000000"/>
              <w:bottom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9156" w:type="dxa"/>
            <w:gridSpan w:val="4"/>
            <w:tcBorders>
              <w:bottom w:val="single" w:sz="4" w:space="0" w:color="000000"/>
              <w:right w:val="single" w:sz="4" w:space="0" w:color="000000"/>
            </w:tcBorders>
            <w:shd w:fill="auto" w:val="clear"/>
          </w:tcPr>
          <w:p>
            <w:pPr>
              <w:pStyle w:val="Normal"/>
              <w:spacing w:before="120" w:after="120"/>
              <w:ind w:left="0" w:right="720" w:hanging="0"/>
              <w:rPr>
                <w:sz w:val="20"/>
              </w:rPr>
            </w:pPr>
            <w:r>
              <w:rPr>
                <w:sz w:val="20"/>
              </w:rPr>
              <w:t>Provide feedback to pupils in relation to progress and achievement.</w:t>
            </w:r>
          </w:p>
        </w:tc>
      </w:tr>
      <w:tr>
        <w:trPr>
          <w:cantSplit w:val="true"/>
        </w:trPr>
        <w:tc>
          <w:tcPr>
            <w:tcW w:w="9973" w:type="dxa"/>
            <w:gridSpan w:val="5"/>
            <w:tcBorders>
              <w:top w:val="single" w:sz="4" w:space="0" w:color="000000"/>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Teacher</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Work with the teacher to establish an appropriate learning environment.</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Work with the teacher in lesson planning, evaluating and adjusting lessons/work plans as appropriate.</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Monitor and evaluate pupils’ responses to learning activities through observation and planned recording of achievement against pre-determined learning objectives.</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Provide objective and accurate feedback and reports as required, to the teacher on pupil achievement, progress and other matters, ensuring the availability of appropriate evidence.</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Be responsible for keeping and updating records as agreed with the teacher, contributing to reviews of systems/records as requested.</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Undertake marking of pupils’ work and accurately record achievement/progress.</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Promote positive values, attitudes and good pupil behaviour, dealing promptly with conflict and incidents in line with established policy and encourage pupils to take responsibility for their own behaviour.</w:t>
            </w:r>
          </w:p>
        </w:tc>
      </w:tr>
      <w:tr>
        <w:trPr/>
        <w:tc>
          <w:tcPr>
            <w:tcW w:w="817"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Liaise sensitively and effectively with parents/carers as agreed with the teacher within your role/responsibility and participate in feedback sessions/meetings with parents, or as directed.</w:t>
            </w:r>
          </w:p>
        </w:tc>
      </w:tr>
      <w:tr>
        <w:trPr>
          <w:cantSplit w:val="true"/>
        </w:trPr>
        <w:tc>
          <w:tcPr>
            <w:tcW w:w="9973" w:type="dxa"/>
            <w:gridSpan w:val="5"/>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Curriculum</w:t>
            </w:r>
          </w:p>
        </w:tc>
      </w:tr>
      <w:tr>
        <w:trPr/>
        <w:tc>
          <w:tcPr>
            <w:tcW w:w="817"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Implement agreed learning activities/teaching programmes, adjusting activities according to pupil responses/needs.</w:t>
            </w:r>
          </w:p>
        </w:tc>
      </w:tr>
      <w:tr>
        <w:trPr/>
        <w:tc>
          <w:tcPr>
            <w:tcW w:w="817"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Implement local and national learning strategies e.g. literacy, numeracy, early years and make effective use of opportunities provided by other learning activities to support the development of relevant skills.</w:t>
            </w:r>
          </w:p>
        </w:tc>
      </w:tr>
      <w:tr>
        <w:trPr/>
        <w:tc>
          <w:tcPr>
            <w:tcW w:w="817"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Support the use of ICT in learning activities and develop pupils’ competence and independence in its use.</w:t>
            </w:r>
          </w:p>
        </w:tc>
      </w:tr>
      <w:tr>
        <w:trPr/>
        <w:tc>
          <w:tcPr>
            <w:tcW w:w="817"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Help pupils to access learning activities through specialist support.</w:t>
            </w:r>
          </w:p>
        </w:tc>
      </w:tr>
      <w:tr>
        <w:trPr/>
        <w:tc>
          <w:tcPr>
            <w:tcW w:w="817"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Determine the need for, prepare and maintain general and specialist equipment and resources.</w:t>
            </w:r>
          </w:p>
        </w:tc>
      </w:tr>
      <w:tr>
        <w:trPr>
          <w:cantSplit w:val="true"/>
        </w:trPr>
        <w:tc>
          <w:tcPr>
            <w:tcW w:w="9973" w:type="dxa"/>
            <w:gridSpan w:val="5"/>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School</w:t>
            </w:r>
          </w:p>
        </w:tc>
      </w:tr>
      <w:tr>
        <w:trPr/>
        <w:tc>
          <w:tcPr>
            <w:tcW w:w="817"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Be aware of and comply with policies and procedures relating to child protection, health, safety and security, confidentiality and data protection, reporting all concerns to an appropriate person.</w:t>
            </w:r>
          </w:p>
        </w:tc>
      </w:tr>
      <w:tr>
        <w:trPr/>
        <w:tc>
          <w:tcPr>
            <w:tcW w:w="817"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Be aware of and support difference and ensure all pupils have equal access to opportunities to learn and develop.</w:t>
            </w:r>
          </w:p>
        </w:tc>
      </w:tr>
      <w:tr>
        <w:trPr/>
        <w:tc>
          <w:tcPr>
            <w:tcW w:w="817"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Contribute to the overall ethos/work/aims of the schools.</w:t>
            </w:r>
          </w:p>
        </w:tc>
      </w:tr>
      <w:tr>
        <w:trPr/>
        <w:tc>
          <w:tcPr>
            <w:tcW w:w="817"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Establish constructive relationships and communicate with other agencies/professionals, in liaison with the teacher, to support achievement and progress of pupils.</w:t>
            </w:r>
          </w:p>
        </w:tc>
      </w:tr>
      <w:tr>
        <w:trPr/>
        <w:tc>
          <w:tcPr>
            <w:tcW w:w="817"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 xml:space="preserve">Attend and participate in regular meetings. </w:t>
            </w:r>
          </w:p>
        </w:tc>
      </w:tr>
      <w:tr>
        <w:trPr/>
        <w:tc>
          <w:tcPr>
            <w:tcW w:w="817" w:type="dxa"/>
            <w:tcBorders>
              <w:left w:val="single" w:sz="4" w:space="0" w:color="000000"/>
              <w:bottom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bottom w:val="single" w:sz="4" w:space="0" w:color="000000"/>
              <w:right w:val="single" w:sz="4" w:space="0" w:color="000000"/>
            </w:tcBorders>
            <w:shd w:fill="auto" w:val="clear"/>
          </w:tcPr>
          <w:p>
            <w:pPr>
              <w:pStyle w:val="Normal"/>
              <w:spacing w:before="120" w:after="120"/>
              <w:ind w:left="0" w:right="720" w:hanging="0"/>
              <w:rPr>
                <w:sz w:val="20"/>
              </w:rPr>
            </w:pPr>
            <w:r>
              <w:rPr>
                <w:sz w:val="20"/>
              </w:rPr>
              <w:t>Participate in training and other learning activities as required.</w:t>
            </w:r>
          </w:p>
        </w:tc>
      </w:tr>
      <w:tr>
        <w:trPr/>
        <w:tc>
          <w:tcPr>
            <w:tcW w:w="817" w:type="dxa"/>
            <w:tcBorders>
              <w:top w:val="single" w:sz="4" w:space="0" w:color="000000"/>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top w:val="single" w:sz="4" w:space="0" w:color="000000"/>
              <w:right w:val="single" w:sz="4" w:space="0" w:color="000000"/>
            </w:tcBorders>
            <w:shd w:fill="auto" w:val="clear"/>
          </w:tcPr>
          <w:p>
            <w:pPr>
              <w:pStyle w:val="Normal"/>
              <w:spacing w:before="120" w:after="120"/>
              <w:ind w:left="0" w:right="720" w:hanging="0"/>
              <w:rPr>
                <w:sz w:val="20"/>
              </w:rPr>
            </w:pPr>
            <w:r>
              <w:rPr>
                <w:sz w:val="20"/>
              </w:rPr>
              <w:t>Recognise own strengths and areas of expertise and use these to advise and support others.</w:t>
            </w:r>
          </w:p>
        </w:tc>
      </w:tr>
      <w:tr>
        <w:trPr/>
        <w:tc>
          <w:tcPr>
            <w:tcW w:w="817"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Assist in undertaking planned supervision of pupils’ out of school hours learning activities.</w:t>
            </w:r>
          </w:p>
        </w:tc>
      </w:tr>
      <w:tr>
        <w:trPr/>
        <w:tc>
          <w:tcPr>
            <w:tcW w:w="817" w:type="dxa"/>
            <w:tcBorders>
              <w:left w:val="single" w:sz="4" w:space="0" w:color="000000"/>
            </w:tcBorders>
            <w:shd w:fill="auto" w:val="clear"/>
          </w:tcPr>
          <w:p>
            <w:pPr>
              <w:pStyle w:val="Normal"/>
              <w:spacing w:before="120" w:after="120"/>
              <w:rPr>
                <w:b/>
                <w:b/>
                <w:sz w:val="20"/>
              </w:rPr>
            </w:pPr>
            <w:r>
              <w:rPr>
                <w:b/>
                <w:sz w:val="20"/>
              </w:rPr>
              <w:t>10.</w:t>
            </w:r>
          </w:p>
        </w:tc>
        <w:tc>
          <w:tcPr>
            <w:tcW w:w="9156" w:type="dxa"/>
            <w:gridSpan w:val="4"/>
            <w:tcBorders>
              <w:right w:val="single" w:sz="4" w:space="0" w:color="000000"/>
            </w:tcBorders>
            <w:shd w:fill="auto" w:val="clear"/>
          </w:tcPr>
          <w:p>
            <w:pPr>
              <w:pStyle w:val="Normal"/>
              <w:spacing w:before="120" w:after="120"/>
              <w:ind w:left="0" w:right="720" w:hanging="0"/>
              <w:rPr>
                <w:sz w:val="20"/>
              </w:rPr>
            </w:pPr>
            <w:r>
              <w:rPr>
                <w:sz w:val="20"/>
              </w:rPr>
              <w:t>Assist in supervising pupils on visits, trips and out of school activities as required.</w:t>
            </w:r>
          </w:p>
        </w:tc>
      </w:tr>
      <w:tr>
        <w:trPr/>
        <w:tc>
          <w:tcPr>
            <w:tcW w:w="817" w:type="dxa"/>
            <w:tcBorders>
              <w:left w:val="single" w:sz="4" w:space="0" w:color="000000"/>
              <w:bottom w:val="single" w:sz="4" w:space="0" w:color="000000"/>
            </w:tcBorders>
            <w:shd w:fill="auto" w:val="clear"/>
          </w:tcPr>
          <w:p>
            <w:pPr>
              <w:pStyle w:val="Normal"/>
              <w:spacing w:before="120" w:after="120"/>
              <w:rPr>
                <w:b/>
                <w:b/>
                <w:sz w:val="20"/>
              </w:rPr>
            </w:pPr>
            <w:r>
              <w:rPr>
                <w:b/>
                <w:sz w:val="20"/>
              </w:rPr>
              <w:t>11.</w:t>
            </w:r>
          </w:p>
        </w:tc>
        <w:tc>
          <w:tcPr>
            <w:tcW w:w="9156" w:type="dxa"/>
            <w:gridSpan w:val="4"/>
            <w:tcBorders>
              <w:bottom w:val="single" w:sz="4" w:space="0" w:color="000000"/>
              <w:right w:val="single" w:sz="4" w:space="0" w:color="000000"/>
            </w:tcBorders>
            <w:shd w:fill="auto" w:val="clear"/>
          </w:tcPr>
          <w:p>
            <w:pPr>
              <w:pStyle w:val="Normal"/>
              <w:rPr>
                <w:b/>
                <w:b/>
                <w:sz w:val="20"/>
              </w:rPr>
            </w:pPr>
            <w:r>
              <w:rPr>
                <w:b/>
                <w:sz w:val="20"/>
              </w:rPr>
              <w:t xml:space="preserve">Safeguarding </w:t>
            </w:r>
          </w:p>
          <w:p>
            <w:pPr>
              <w:pStyle w:val="Normal"/>
              <w:rPr>
                <w:sz w:val="20"/>
              </w:rPr>
            </w:pPr>
            <w:r>
              <w:rPr>
                <w:sz w:val="20"/>
              </w:rPr>
              <w:t>The postholder must be aware of child protection issues and the need for confidentiality and to identify to the named child protection colleague in school, concerns in respect of individual children.</w:t>
            </w:r>
          </w:p>
          <w:p>
            <w:pPr>
              <w:pStyle w:val="Normal"/>
              <w:rPr>
                <w:rFonts w:eastAsia="Arial"/>
                <w:sz w:val="20"/>
              </w:rPr>
            </w:pPr>
            <w:r>
              <w:rPr>
                <w:rFonts w:eastAsia="Arial"/>
                <w:sz w:val="20"/>
              </w:rPr>
              <w:t xml:space="preserve">  </w:t>
            </w:r>
          </w:p>
        </w:tc>
      </w:tr>
      <w:tr>
        <w:trPr>
          <w:trHeight w:val="240" w:hRule="exact"/>
        </w:trPr>
        <w:tc>
          <w:tcPr>
            <w:tcW w:w="3617" w:type="dxa"/>
            <w:gridSpan w:val="3"/>
            <w:tcBorders>
              <w:top w:val="single" w:sz="4" w:space="0" w:color="000000"/>
              <w:bottom w:val="single" w:sz="4" w:space="0" w:color="000000"/>
            </w:tcBorders>
            <w:shd w:fill="auto" w:val="clear"/>
          </w:tcPr>
          <w:p>
            <w:pPr>
              <w:pStyle w:val="Normal"/>
              <w:snapToGrid w:val="false"/>
              <w:spacing w:before="120" w:after="120"/>
              <w:rPr>
                <w:b/>
                <w:b/>
                <w:sz w:val="20"/>
              </w:rPr>
            </w:pPr>
            <w:r>
              <w:rPr>
                <w:b/>
                <w:sz w:val="20"/>
              </w:rPr>
            </w:r>
          </w:p>
        </w:tc>
        <w:tc>
          <w:tcPr>
            <w:tcW w:w="6346" w:type="dxa"/>
            <w:gridSpan w:val="2"/>
            <w:tcBorders>
              <w:top w:val="single" w:sz="4" w:space="0" w:color="000000"/>
              <w:bottom w:val="single" w:sz="4" w:space="0" w:color="000000"/>
            </w:tcBorders>
            <w:shd w:fill="auto" w:val="clear"/>
          </w:tcPr>
          <w:p>
            <w:pPr>
              <w:pStyle w:val="Normal"/>
              <w:snapToGrid w:val="false"/>
              <w:spacing w:before="120" w:after="120"/>
              <w:rPr>
                <w:b/>
                <w:b/>
                <w:sz w:val="20"/>
              </w:rPr>
            </w:pPr>
            <w:r>
              <w:rPr>
                <w:b/>
                <w:sz w:val="20"/>
              </w:rPr>
            </w:r>
          </w:p>
        </w:tc>
      </w:tr>
      <w:tr>
        <w:trPr>
          <w:cantSplit w:val="true"/>
        </w:trPr>
        <w:tc>
          <w:tcPr>
            <w:tcW w:w="9973" w:type="dxa"/>
            <w:gridSpan w:val="5"/>
            <w:tcBorders>
              <w:top w:val="single" w:sz="4" w:space="0" w:color="000000"/>
              <w:left w:val="single" w:sz="4" w:space="0" w:color="000000"/>
              <w:right w:val="single" w:sz="4" w:space="0" w:color="000000"/>
            </w:tcBorders>
            <w:shd w:fill="auto" w:val="clear"/>
          </w:tcPr>
          <w:p>
            <w:pPr>
              <w:pStyle w:val="Normal"/>
              <w:spacing w:before="120" w:after="120"/>
              <w:rPr>
                <w:b/>
                <w:b/>
                <w:sz w:val="20"/>
              </w:rPr>
            </w:pPr>
            <w:r>
              <w:rPr>
                <w:b/>
                <w:sz w:val="20"/>
              </w:rPr>
              <w:t>Review Arrangements:</w:t>
            </w:r>
          </w:p>
        </w:tc>
      </w:tr>
      <w:tr>
        <w:trPr>
          <w:cantSplit w:val="true"/>
        </w:trPr>
        <w:tc>
          <w:tcPr>
            <w:tcW w:w="9973" w:type="dxa"/>
            <w:gridSpan w:val="5"/>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sz w:val="20"/>
              </w:rPr>
            </w:pPr>
            <w:r>
              <w:rPr>
                <w:sz w:val="20"/>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r>
        <w:trPr/>
        <w:tc>
          <w:tcPr>
            <w:tcW w:w="4518" w:type="dxa"/>
            <w:gridSpan w:val="4"/>
            <w:tcBorders>
              <w:top w:val="single" w:sz="4" w:space="0" w:color="000000"/>
              <w:left w:val="single" w:sz="4" w:space="0" w:color="000000"/>
              <w:bottom w:val="single" w:sz="4" w:space="0" w:color="000000"/>
            </w:tcBorders>
            <w:shd w:fill="auto" w:val="clear"/>
            <w:vAlign w:val="bottom"/>
          </w:tcPr>
          <w:p>
            <w:pPr>
              <w:pStyle w:val="Normal"/>
              <w:snapToGrid w:val="false"/>
              <w:spacing w:before="120" w:after="120"/>
              <w:rPr>
                <w:b/>
                <w:b/>
                <w:sz w:val="20"/>
              </w:rPr>
            </w:pPr>
            <w:r>
              <w:rPr>
                <w:b/>
                <w:sz w:val="20"/>
              </w:rPr>
            </w:r>
          </w:p>
          <w:p>
            <w:pPr>
              <w:pStyle w:val="Normal"/>
              <w:spacing w:before="120" w:after="120"/>
              <w:rPr>
                <w:b/>
                <w:b/>
                <w:sz w:val="20"/>
              </w:rPr>
            </w:pPr>
            <w:r>
              <w:rPr>
                <w:b/>
                <w:sz w:val="20"/>
              </w:rPr>
              <w:t>Date Job Description prepared/revised:</w:t>
            </w:r>
          </w:p>
        </w:tc>
        <w:tc>
          <w:tcPr>
            <w:tcW w:w="545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sz w:val="20"/>
              </w:rPr>
            </w:pPr>
            <w:r>
              <w:rPr>
                <w:sz w:val="20"/>
              </w:rPr>
            </w:r>
          </w:p>
          <w:p>
            <w:pPr>
              <w:pStyle w:val="Normal"/>
              <w:spacing w:before="120" w:after="120"/>
              <w:rPr/>
            </w:pPr>
            <w:r>
              <w:rPr>
                <w:sz w:val="20"/>
              </w:rPr>
              <w:t>Aug</w:t>
            </w:r>
            <w:bookmarkStart w:id="0" w:name="_GoBack"/>
            <w:bookmarkEnd w:id="0"/>
            <w:r>
              <w:rPr>
                <w:sz w:val="20"/>
              </w:rPr>
              <w:t xml:space="preserve"> 2026</w:t>
            </w:r>
          </w:p>
        </w:tc>
      </w:tr>
      <w:tr>
        <w:trPr/>
        <w:tc>
          <w:tcPr>
            <w:tcW w:w="4518" w:type="dxa"/>
            <w:gridSpan w:val="4"/>
            <w:tcBorders>
              <w:top w:val="single" w:sz="4" w:space="0" w:color="000000"/>
              <w:left w:val="single" w:sz="4" w:space="0" w:color="000000"/>
              <w:bottom w:val="single" w:sz="4" w:space="0" w:color="000000"/>
            </w:tcBorders>
            <w:shd w:fill="auto" w:val="clear"/>
            <w:vAlign w:val="bottom"/>
          </w:tcPr>
          <w:p>
            <w:pPr>
              <w:pStyle w:val="Normal"/>
              <w:spacing w:before="120" w:after="120"/>
              <w:rPr>
                <w:b/>
                <w:b/>
                <w:sz w:val="20"/>
              </w:rPr>
            </w:pPr>
            <w:r>
              <w:rPr>
                <w:b/>
                <w:sz w:val="20"/>
              </w:rPr>
              <w:t>Prepared by:</w:t>
            </w:r>
          </w:p>
        </w:tc>
        <w:tc>
          <w:tcPr>
            <w:tcW w:w="545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sz w:val="20"/>
              </w:rPr>
            </w:pPr>
            <w:r>
              <w:rPr>
                <w:sz w:val="20"/>
              </w:rPr>
              <w:t>C Doyle</w:t>
            </w:r>
          </w:p>
        </w:tc>
      </w:tr>
      <w:tr>
        <w:trPr/>
        <w:tc>
          <w:tcPr>
            <w:tcW w:w="4518" w:type="dxa"/>
            <w:gridSpan w:val="4"/>
            <w:tcBorders>
              <w:top w:val="single" w:sz="4" w:space="0" w:color="000000"/>
              <w:left w:val="single" w:sz="4" w:space="0" w:color="000000"/>
              <w:bottom w:val="single" w:sz="4" w:space="0" w:color="000000"/>
            </w:tcBorders>
            <w:shd w:fill="auto" w:val="clear"/>
            <w:vAlign w:val="bottom"/>
          </w:tcPr>
          <w:p>
            <w:pPr>
              <w:pStyle w:val="Normal"/>
              <w:spacing w:before="120" w:after="120"/>
              <w:rPr>
                <w:b/>
                <w:b/>
                <w:sz w:val="20"/>
              </w:rPr>
            </w:pPr>
            <w:r>
              <w:rPr>
                <w:b/>
                <w:sz w:val="20"/>
              </w:rPr>
              <w:t>Agreed by Postholder</w:t>
            </w:r>
          </w:p>
        </w:tc>
        <w:tc>
          <w:tcPr>
            <w:tcW w:w="545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sz w:val="20"/>
              </w:rPr>
            </w:pPr>
            <w:r>
              <w:rPr>
                <w:sz w:val="20"/>
              </w:rPr>
            </w:r>
          </w:p>
        </w:tc>
      </w:tr>
    </w:tbl>
    <w:p>
      <w:pPr>
        <w:pStyle w:val="Header"/>
        <w:tabs>
          <w:tab w:val="clear" w:pos="4153"/>
          <w:tab w:val="clear" w:pos="8306"/>
        </w:tabs>
        <w:rPr/>
      </w:pPr>
      <w:r>
        <w:rPr/>
      </w:r>
    </w:p>
    <w:sectPr>
      <w:headerReference w:type="default" r:id="rId3"/>
      <w:type w:val="nextPage"/>
      <w:pgSz w:w="11906" w:h="16838"/>
      <w:pgMar w:left="1140" w:right="1077" w:header="709" w:top="1247" w:footer="0" w:bottom="1418"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5">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8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both"/>
    </w:pPr>
    <w:rPr>
      <w:rFonts w:ascii="Arial" w:hAnsi="Arial" w:eastAsia="Times New Roman" w:cs="Arial"/>
      <w:color w:val="auto"/>
      <w:kern w:val="0"/>
      <w:sz w:val="22"/>
      <w:szCs w:val="20"/>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outlineLvl w:val="1"/>
    </w:pPr>
    <w:rPr>
      <w:b/>
      <w:bCs/>
      <w:sz w:val="48"/>
    </w:rPr>
  </w:style>
  <w:style w:type="paragraph" w:styleId="Heading3">
    <w:name w:val="Heading 3"/>
    <w:basedOn w:val="Normal"/>
    <w:next w:val="Normal"/>
    <w:qFormat/>
    <w:pPr>
      <w:keepNext w:val="true"/>
      <w:numPr>
        <w:ilvl w:val="2"/>
        <w:numId w:val="1"/>
      </w:numPr>
      <w:jc w:val="right"/>
      <w:outlineLvl w:val="2"/>
    </w:pPr>
    <w:rPr>
      <w:b/>
      <w:bCs/>
      <w:sz w:val="20"/>
    </w:rPr>
  </w:style>
  <w:style w:type="paragraph" w:styleId="Heading4">
    <w:name w:val="Heading 4"/>
    <w:basedOn w:val="Normal"/>
    <w:next w:val="Normal"/>
    <w:qFormat/>
    <w:pPr>
      <w:keepNext w:val="true"/>
      <w:numPr>
        <w:ilvl w:val="3"/>
        <w:numId w:val="1"/>
      </w:numPr>
      <w:outlineLvl w:val="3"/>
    </w:pPr>
    <w:rPr>
      <w:b/>
      <w:bCs/>
      <w:sz w:val="20"/>
      <w:u w:val="single"/>
    </w:rPr>
  </w:style>
  <w:style w:type="paragraph" w:styleId="Heading5">
    <w:name w:val="Heading 5"/>
    <w:basedOn w:val="Normal"/>
    <w:next w:val="Normal"/>
    <w:qFormat/>
    <w:pPr>
      <w:keepNext w:val="true"/>
      <w:numPr>
        <w:ilvl w:val="4"/>
        <w:numId w:val="1"/>
      </w:numPr>
      <w:outlineLvl w:val="4"/>
    </w:pPr>
    <w:rPr>
      <w:sz w:val="20"/>
      <w:u w:val="single"/>
    </w:rPr>
  </w:style>
  <w:style w:type="paragraph" w:styleId="Heading6">
    <w:name w:val="Heading 6"/>
    <w:basedOn w:val="Normal"/>
    <w:next w:val="Normal"/>
    <w:qFormat/>
    <w:pPr>
      <w:keepNext w:val="true"/>
      <w:numPr>
        <w:ilvl w:val="5"/>
        <w:numId w:val="1"/>
      </w:numPr>
      <w:ind w:left="720" w:right="0" w:hanging="720"/>
      <w:outlineLvl w:val="5"/>
    </w:pPr>
    <w:rPr>
      <w:u w:val="single"/>
    </w:rPr>
  </w:style>
  <w:style w:type="paragraph" w:styleId="Heading7">
    <w:name w:val="Heading 7"/>
    <w:basedOn w:val="Normal"/>
    <w:next w:val="Normal"/>
    <w:qFormat/>
    <w:pPr>
      <w:keepNext w:val="true"/>
      <w:numPr>
        <w:ilvl w:val="6"/>
        <w:numId w:val="1"/>
      </w:numPr>
      <w:jc w:val="right"/>
      <w:outlineLvl w:val="6"/>
    </w:pPr>
    <w:rPr>
      <w:b/>
      <w:bCs/>
    </w:rPr>
  </w:style>
  <w:style w:type="paragraph" w:styleId="Heading8">
    <w:name w:val="Heading 8"/>
    <w:basedOn w:val="Normal"/>
    <w:next w:val="Normal"/>
    <w:qFormat/>
    <w:pPr>
      <w:keepNext w:val="true"/>
      <w:numPr>
        <w:ilvl w:val="7"/>
        <w:numId w:val="1"/>
      </w:numPr>
      <w:outlineLvl w:val="7"/>
    </w:pPr>
    <w:rPr>
      <w:b/>
      <w:bCs/>
      <w:u w:val="single"/>
    </w:rPr>
  </w:style>
  <w:style w:type="paragraph" w:styleId="Heading9">
    <w:name w:val="Heading 9"/>
    <w:basedOn w:val="Normal"/>
    <w:next w:val="Normal"/>
    <w:qFormat/>
    <w:pPr>
      <w:keepNext w:val="true"/>
      <w:numPr>
        <w:ilvl w:val="8"/>
        <w:numId w:val="1"/>
      </w:numPr>
      <w:jc w:val="center"/>
      <w:outlineLvl w:val="8"/>
    </w:pPr>
    <w:rPr>
      <w:b/>
      <w:bCs/>
      <w:sz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Pagenumber">
    <w:name w:val="page number"/>
    <w:basedOn w:val="DefaultParagraphFont"/>
    <w:qFormat/>
    <w:rPr/>
  </w:style>
  <w:style w:type="character" w:styleId="BalloonTextChar">
    <w:name w:val="Balloon Text Char"/>
    <w:basedOn w:val="DefaultParagraphFont"/>
    <w:qFormat/>
    <w:rPr>
      <w:rFonts w:ascii="Segoe UI" w:hAnsi="Segoe UI" w:cs="Segoe UI"/>
      <w:sz w:val="18"/>
      <w:szCs w:val="18"/>
      <w:lang w:eastAsia="en-US"/>
    </w:rPr>
  </w:style>
  <w:style w:type="character" w:styleId="Uiprovider">
    <w:name w:val="ui-provid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extBodyIndent">
    <w:name w:val="Body Text Indent"/>
    <w:basedOn w:val="Normal"/>
    <w:pPr>
      <w:ind w:left="576" w:right="0" w:hanging="0"/>
    </w:pPr>
    <w:rPr>
      <w:sz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Indent2">
    <w:name w:val="Body Text Indent 2"/>
    <w:basedOn w:val="Normal"/>
    <w:qFormat/>
    <w:pPr>
      <w:ind w:left="720" w:right="0" w:hanging="720"/>
    </w:pPr>
    <w:rPr/>
  </w:style>
  <w:style w:type="paragraph" w:styleId="BlockText">
    <w:name w:val="Block Text"/>
    <w:basedOn w:val="Normal"/>
    <w:qFormat/>
    <w:pPr>
      <w:spacing w:before="120" w:after="120"/>
      <w:ind w:left="720" w:right="720" w:hanging="0"/>
    </w:pPr>
    <w:rPr>
      <w:sz w:val="20"/>
    </w:rPr>
  </w:style>
  <w:style w:type="paragraph" w:styleId="Xl22">
    <w:name w:val="xl22"/>
    <w:basedOn w:val="Normal"/>
    <w:qFormat/>
    <w:pPr>
      <w:spacing w:before="280" w:after="280"/>
      <w:jc w:val="left"/>
    </w:pPr>
    <w:rPr>
      <w:rFonts w:eastAsia="Arial Unicode MS"/>
      <w:b/>
      <w:bCs/>
      <w:sz w:val="24"/>
      <w:szCs w:val="24"/>
    </w:rPr>
  </w:style>
  <w:style w:type="paragraph" w:styleId="Xl23">
    <w:name w:val="xl23"/>
    <w:basedOn w:val="Normal"/>
    <w:qFormat/>
    <w:pPr>
      <w:spacing w:before="280" w:after="280"/>
      <w:jc w:val="center"/>
    </w:pPr>
    <w:rPr>
      <w:rFonts w:eastAsia="Arial Unicode MS"/>
      <w:b/>
      <w:bCs/>
      <w:sz w:val="24"/>
      <w:szCs w:val="24"/>
    </w:rPr>
  </w:style>
  <w:style w:type="paragraph" w:styleId="Xl24">
    <w:name w:val="xl24"/>
    <w:basedOn w:val="Normal"/>
    <w:qFormat/>
    <w:pPr>
      <w:spacing w:before="280" w:after="280"/>
      <w:jc w:val="center"/>
    </w:pPr>
    <w:rPr>
      <w:rFonts w:eastAsia="Arial Unicode MS"/>
      <w:b/>
      <w:bCs/>
      <w:sz w:val="24"/>
      <w:szCs w:val="24"/>
    </w:rPr>
  </w:style>
  <w:style w:type="paragraph" w:styleId="Xl25">
    <w:name w:val="xl25"/>
    <w:basedOn w:val="Normal"/>
    <w:qFormat/>
    <w:pPr>
      <w:spacing w:before="280" w:after="280"/>
      <w:jc w:val="right"/>
    </w:pPr>
    <w:rPr>
      <w:rFonts w:eastAsia="Arial Unicode MS"/>
      <w:b/>
      <w:bCs/>
      <w:sz w:val="24"/>
      <w:szCs w:val="24"/>
    </w:rPr>
  </w:style>
  <w:style w:type="paragraph" w:styleId="Xl26">
    <w:name w:val="xl26"/>
    <w:basedOn w:val="Normal"/>
    <w:qFormat/>
    <w:pPr>
      <w:spacing w:before="280" w:after="280"/>
      <w:jc w:val="left"/>
    </w:pPr>
    <w:rPr>
      <w:rFonts w:eastAsia="Arial Unicode MS"/>
      <w:sz w:val="24"/>
      <w:szCs w:val="24"/>
    </w:rPr>
  </w:style>
  <w:style w:type="paragraph" w:styleId="Xl27">
    <w:name w:val="xl27"/>
    <w:basedOn w:val="Normal"/>
    <w:qFormat/>
    <w:pPr>
      <w:spacing w:before="280" w:after="280"/>
      <w:jc w:val="center"/>
    </w:pPr>
    <w:rPr>
      <w:rFonts w:eastAsia="Arial Unicode MS"/>
      <w:b/>
      <w:bCs/>
      <w:sz w:val="24"/>
      <w:szCs w:val="24"/>
    </w:rPr>
  </w:style>
  <w:style w:type="paragraph" w:styleId="Xl28">
    <w:name w:val="xl28"/>
    <w:basedOn w:val="Normal"/>
    <w:qFormat/>
    <w:pPr>
      <w:spacing w:before="280" w:after="280"/>
      <w:jc w:val="right"/>
    </w:pPr>
    <w:rPr>
      <w:rFonts w:eastAsia="Arial Unicode MS"/>
      <w:b/>
      <w:bCs/>
      <w:sz w:val="24"/>
      <w:szCs w:val="24"/>
    </w:rPr>
  </w:style>
  <w:style w:type="paragraph" w:styleId="Xl29">
    <w:name w:val="xl29"/>
    <w:basedOn w:val="Normal"/>
    <w:qFormat/>
    <w:pPr>
      <w:spacing w:before="280" w:after="280"/>
      <w:jc w:val="left"/>
    </w:pPr>
    <w:rPr>
      <w:rFonts w:eastAsia="Arial Unicode MS"/>
      <w:sz w:val="24"/>
      <w:szCs w:val="24"/>
    </w:rPr>
  </w:style>
  <w:style w:type="paragraph" w:styleId="BodyTextIndent3">
    <w:name w:val="Body Text Indent 3"/>
    <w:basedOn w:val="Normal"/>
    <w:qFormat/>
    <w:pPr>
      <w:ind w:left="550" w:right="0" w:hanging="0"/>
    </w:pPr>
    <w:rPr/>
  </w:style>
  <w:style w:type="paragraph" w:styleId="BalloonText">
    <w:name w:val="Balloon Text"/>
    <w:basedOn w:val="Normal"/>
    <w:qFormat/>
    <w:pPr/>
    <w:rPr>
      <w:rFonts w:ascii="Segoe UI" w:hAnsi="Segoe UI" w:cs="Segoe UI"/>
      <w:sz w:val="18"/>
      <w:szCs w:val="18"/>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