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Licensing Technical Support Lead</w:t>
            </w:r>
          </w:p>
        </w:tc>
      </w:tr>
    </w:tbl>
    <w:p>
      <w:pPr>
        <w:pStyle w:val="Normal"/>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575"/>
        <w:gridCol w:w="2745"/>
        <w:gridCol w:w="2179"/>
        <w:gridCol w:w="3940"/>
      </w:tblGrid>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Place</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Environment</w:t>
            </w:r>
          </w:p>
        </w:tc>
      </w:tr>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6</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9993</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559"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rFonts w:cs="Arial"/>
                <w:bCs/>
                <w:sz w:val="22"/>
                <w:szCs w:val="22"/>
              </w:rPr>
            </w:pPr>
            <w:r>
              <w:rPr>
                <w:rFonts w:cs="Arial"/>
                <w:bCs/>
                <w:sz w:val="22"/>
                <w:szCs w:val="22"/>
              </w:rPr>
              <w:t xml:space="preserve">To be responsible for the Technical Support team in the Licensing Service, ensuring delivery of an efficient and effective service for members of the public and key stakeholders. Providing training, support and motivation to the team, ensuring statutory deadlines are met and continuity of service delivery is maintained. </w:t>
            </w:r>
          </w:p>
          <w:p>
            <w:pPr>
              <w:pStyle w:val="Normal"/>
              <w:jc w:val="both"/>
              <w:rPr>
                <w:rFonts w:cs="Arial"/>
                <w:bCs/>
                <w:sz w:val="22"/>
                <w:szCs w:val="22"/>
              </w:rPr>
            </w:pPr>
            <w:r>
              <w:rPr>
                <w:rFonts w:cs="Arial"/>
                <w:bCs/>
                <w:sz w:val="22"/>
                <w:szCs w:val="22"/>
              </w:rPr>
            </w:r>
          </w:p>
          <w:p>
            <w:pPr>
              <w:pStyle w:val="Normal"/>
              <w:jc w:val="both"/>
              <w:rPr>
                <w:rFonts w:cs="Arial"/>
                <w:bCs/>
                <w:sz w:val="22"/>
                <w:szCs w:val="22"/>
              </w:rPr>
            </w:pPr>
            <w:r>
              <w:rPr>
                <w:rFonts w:cs="Arial"/>
                <w:bCs/>
                <w:sz w:val="22"/>
                <w:szCs w:val="22"/>
              </w:rPr>
              <w:t>Monitoring and assessing the performance of team, carrying out disciplinary action where required and working closely with the Licensing Manager to drive forward service delivery and improve working practices and procedures.</w:t>
            </w:r>
          </w:p>
          <w:p>
            <w:pPr>
              <w:pStyle w:val="Normal"/>
              <w:jc w:val="both"/>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paragraph"/>
              <w:spacing w:before="0" w:after="0"/>
              <w:textAlignment w:val="baseline"/>
              <w:rPr>
                <w:rFonts w:ascii="Arial" w:hAnsi="Arial" w:cs="Arial"/>
                <w:sz w:val="22"/>
                <w:szCs w:val="22"/>
              </w:rPr>
            </w:pPr>
            <w:r>
              <w:rPr>
                <w:rFonts w:cs="Arial" w:ascii="Arial" w:hAnsi="Arial"/>
                <w:sz w:val="22"/>
                <w:szCs w:val="22"/>
              </w:rPr>
              <w:t>To carry out the duties and responsibilities of a Technical Support Lead and, for that purpose, implement the Council’s approved policies and statutory duties in relation to all aspects of Licensing as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Co-ordinate and supervise applications within all areas of the licensing, ensuring the efficient and effective organisation to comply with statutory and non-statutory timescales and supervision of all staff, providing training, support, and motivation in the execution of their work.</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contribute to the development and implementation of quality systems to ensure that the services delivered are quality driven, being responsive to customer needs, effective and efficient in operation and provided in accordance with the Council’s Customer Care Policy.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provide in depth guidance and advice to both the Technical Support Team and applicants on all areas of Licensing legislation, Licensing policy and the internal procedures of the Technical Support Team.</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be proficient in the use of the Licensing database including the administrative functions of maintaining and updating the system as required including the management of its users.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Liaise with members of the public and other key stakeholders including but not limited to Elected Members, Greater Manchester Police, Greater Manchester Fire &amp; Rescue Service and others.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Be responsible for the management of sensitive information pertaining to individuals applying for a licence including but not limited to criminality checks, medical information, right to work and more.</w:t>
            </w:r>
          </w:p>
          <w:p>
            <w:pPr>
              <w:pStyle w:val="paragraph"/>
              <w:spacing w:before="0" w:after="0"/>
              <w:textAlignment w:val="baseline"/>
              <w:rPr>
                <w:rFonts w:ascii="Arial" w:hAnsi="Arial" w:eastAsia="Arial" w:cs="Arial"/>
                <w:sz w:val="22"/>
                <w:szCs w:val="22"/>
              </w:rPr>
            </w:pPr>
            <w:r>
              <w:rPr>
                <w:rFonts w:eastAsia="Arial" w:cs="Arial" w:ascii="Arial" w:hAnsi="Arial"/>
                <w:sz w:val="22"/>
                <w:szCs w:val="22"/>
              </w:rPr>
              <w:t xml:space="preserve"> </w:t>
            </w:r>
          </w:p>
          <w:p>
            <w:pPr>
              <w:pStyle w:val="paragraph"/>
              <w:spacing w:before="0" w:after="0"/>
              <w:textAlignment w:val="baseline"/>
              <w:rPr>
                <w:rFonts w:ascii="Arial" w:hAnsi="Arial" w:cs="Arial"/>
                <w:strike/>
                <w:sz w:val="22"/>
                <w:szCs w:val="22"/>
              </w:rPr>
            </w:pPr>
            <w:r>
              <w:rPr>
                <w:rFonts w:cs="Arial" w:ascii="Arial" w:hAnsi="Arial"/>
                <w:strike/>
                <w:sz w:val="22"/>
                <w:szCs w:val="22"/>
              </w:rPr>
              <w:t>Lead in the development and maintenance of information systems (both manual and computerised) together with associated procedures to support the effective operation of the service.</w:t>
            </w:r>
          </w:p>
          <w:p>
            <w:pPr>
              <w:pStyle w:val="paragraph"/>
              <w:spacing w:before="0" w:after="0"/>
              <w:ind w:left="720" w:right="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Ensure that performance standards and targets in relation to Public Protection and administration support are met in line with corporate objectives.</w:t>
            </w:r>
          </w:p>
          <w:p>
            <w:pPr>
              <w:pStyle w:val="paragraph"/>
              <w:spacing w:before="0" w:after="0"/>
              <w:textAlignment w:val="baseline"/>
              <w:rPr>
                <w:rFonts w:ascii="Arial" w:hAnsi="Arial" w:cs="Arial"/>
                <w:sz w:val="22"/>
                <w:szCs w:val="22"/>
              </w:rPr>
            </w:pPr>
            <w:r>
              <w:rPr>
                <w:rFonts w:cs="Arial" w:ascii="Arial" w:hAnsi="Arial"/>
                <w:sz w:val="22"/>
                <w:szCs w:val="22"/>
              </w:rPr>
              <w:t>Undertake line management duties including recruitment of new employees as part of a panel, deliver instructions, maintain procedures for sickness absence.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Carry out staff 1:1’s, appraisals and performance meetings for the Technical Support Team, providing feedback and implementing professional development plans where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Responsible for providing and maintaining stock levels associated with licensing functions.</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prepare and compile relevant reports on the performance of the Technical Support Team in respect of licences and the status of applications for the Licensing Manager.</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effectively manage the working relationship between Licensing Officers and the Technical Support Team in relation to managing workflow between the two teams and communicating necessary changes as appropriate.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To resolve conflict that may arise at the Licensing Service Counter relating to applicants; and to escalate as necessary to the appropriate Licensing Officer.</w:t>
            </w:r>
          </w:p>
          <w:p>
            <w:pPr>
              <w:pStyle w:val="paragraph"/>
              <w:spacing w:before="0" w:after="0"/>
              <w:textAlignment w:val="baseline"/>
              <w:rPr>
                <w:rFonts w:ascii="Arial" w:hAnsi="Arial" w:cs="Arial"/>
                <w:sz w:val="22"/>
                <w:szCs w:val="22"/>
              </w:rPr>
            </w:pPr>
            <w:r>
              <w:rPr>
                <w:rFonts w:cs="Arial" w:ascii="Arial" w:hAnsi="Arial"/>
                <w:sz w:val="22"/>
                <w:szCs w:val="22"/>
              </w:rPr>
            </w:r>
          </w:p>
          <w:p>
            <w:pPr>
              <w:pStyle w:val="Normal"/>
              <w:rPr>
                <w:rFonts w:cs="Arial"/>
                <w:sz w:val="22"/>
                <w:szCs w:val="22"/>
              </w:rPr>
            </w:pPr>
            <w:r>
              <w:rPr>
                <w:rFonts w:cs="Arial"/>
                <w:sz w:val="22"/>
                <w:szCs w:val="22"/>
              </w:rPr>
              <w:t>To assist the Licensing Manager in managing the efficient and effective response to all complaints relevant to the functions of the Service.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assist the Licensing Manager in ensuring the effective communication within the team through the sharing of information, team meetings, and feedback from meetings and training.</w:t>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ind w:hanging="1560" w:left="1560" w:right="0"/>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t>Colleagues within own team and the rest of the council, internal and external customers including the public, partner organisations, responsible authorities, elected members.</w:t>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rFonts w:cs="Arial"/>
                <w:b w:val="false"/>
                <w:bCs/>
                <w:szCs w:val="22"/>
              </w:rPr>
            </w:pPr>
            <w:r>
              <w:rPr>
                <w:rFonts w:cs="Arial"/>
                <w:b w:val="false"/>
                <w:bCs/>
                <w:szCs w:val="22"/>
              </w:rPr>
              <w:t>Licensing Manager</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Technical Support Officers and Licensing Receptionist</w:t>
            </w:r>
            <w:bookmarkStart w:id="0" w:name="_Hlk95121094"/>
            <w:bookmarkEnd w:id="0"/>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t xml:space="preserve">The service operates a fulltime counter service which the postholder will be expected to cover as directed.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The hours for customer service (i.e., responding to the public and processing applications/issuing licences) are between 9am and 5pm, which the postholder will be expected to deliver.</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In accordance with Section 77 of the Immigration Act 2016, this post requires the ability to converse with ease with members of the public and provide advice in accurate spoken English.</w:t>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rFonts w:eastAsia="Arial" w:cs="Arial"/>
                <w:sz w:val="22"/>
                <w:szCs w:val="22"/>
              </w:rPr>
            </w:pPr>
            <w:r>
              <w:rPr>
                <w:rFonts w:eastAsia="Arial" w:cs="Arial"/>
                <w:sz w:val="22"/>
                <w:szCs w:val="22"/>
              </w:rPr>
              <w:t>More information around our Values and Behaviours can be found on our Greater. Jobs pages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June 2022</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Nicola. Lord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Principal Licensing Officer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July 2022</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John Garforth</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Trading Standards &amp; Licensing Manager</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June 2025</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 xml:space="preserve">Neil Crabtree </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 xml:space="preserve">Assistant Director – Public Protection </w:t>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rFonts w:ascii="Arial" w:hAnsi="Arial" w:cs="Arial"/>
          <w:b/>
          <w:bCs/>
          <w:sz w:val="22"/>
          <w:szCs w:val="22"/>
        </w:rPr>
      </w:pPr>
      <w:r>
        <w:rPr>
          <w:rFonts w:cs="Arial" w:ascii="Arial" w:hAnsi="Arial"/>
          <w:b/>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Licensing Technical Support Lead</w:t>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964"/>
        <w:gridCol w:w="3795"/>
        <w:gridCol w:w="3060"/>
        <w:gridCol w:w="1620"/>
      </w:tblGrid>
      <w:tr>
        <w:trPr>
          <w:trHeight w:val="1000" w:hRule="atLeast"/>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Sufficient literacy and numeracy to undertake the tasks and duties of the role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Holding or working towards the Professional Licensing Practitioners Qualification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Hold or willing to work towards NVQ Level 3 Leadership &amp; Management or similar</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Evidence of continued professional, managerial and personal development</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pPr>
            <w:r>
              <w:rPr>
                <w:rFonts w:cs="Arial"/>
                <w:strike/>
                <w:szCs w:val="22"/>
              </w:rPr>
              <w:t>Hold or willing to work towards NVQ Level 3 Leadership &amp; Management or similar</w:t>
            </w:r>
            <w:r>
              <w:rPr>
                <w:rFonts w:cs="Arial"/>
                <w:szCs w:val="22"/>
              </w:rPr>
              <w:t xml:space="preserve"> – moved to essential</w:t>
            </w:r>
          </w:p>
        </w:tc>
        <w:tc>
          <w:tcPr>
            <w:tcW w:w="1620" w:type="dxa"/>
            <w:tcBorders>
              <w:top w:val="single" w:sz="4" w:space="0" w:color="000000"/>
              <w:left w:val="single" w:sz="4" w:space="0" w:color="000000"/>
              <w:bottom w:val="single" w:sz="4" w:space="0" w:color="000000"/>
              <w:right w:val="single" w:sz="4" w:space="0" w:color="000000"/>
            </w:tcBorders>
          </w:tcPr>
          <w:p>
            <w:pPr>
              <w:pStyle w:val="EndnoteText"/>
              <w:jc w:val="center"/>
              <w:rPr>
                <w:rFonts w:ascii="Arial" w:hAnsi="Arial" w:cs="Arial"/>
                <w:sz w:val="22"/>
                <w:szCs w:val="22"/>
              </w:rPr>
            </w:pPr>
            <w:r>
              <w:rPr>
                <w:rFonts w:cs="Arial" w:ascii="Arial" w:hAnsi="Arial"/>
                <w:sz w:val="22"/>
                <w:szCs w:val="22"/>
              </w:rPr>
              <w:t>AF/ I</w:t>
            </w:r>
          </w:p>
          <w:p>
            <w:pPr>
              <w:pStyle w:val="Normal"/>
              <w:rPr/>
            </w:pPr>
            <w:r>
              <w:rPr/>
            </w:r>
          </w:p>
          <w:p>
            <w:pPr>
              <w:pStyle w:val="Normal"/>
              <w:rPr/>
            </w:pPr>
            <w:r>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pPr>
            <w:r>
              <w:rPr/>
            </w:r>
          </w:p>
          <w:p>
            <w:pPr>
              <w:pStyle w:val="Normal"/>
              <w:rPr/>
            </w:pPr>
            <w:r>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pPr>
            <w:r>
              <w:rPr/>
            </w:r>
          </w:p>
          <w:p>
            <w:pPr>
              <w:pStyle w:val="Normal"/>
              <w:rPr/>
            </w:pPr>
            <w:r>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Extensive experience of working in an administrative role across the full range of licensing functions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a range of general office systems and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developing information systems and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with the public and providing specific and tailored guidance and advice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managing, supporting or mentoring team members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work under extreme pressure and meet deadlines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remain calm and confident when dealing with confrontational situations face to face and over the telephone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determine priorities and manage workloads in order to achieve sectional targets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assist others in managing their workload and providing structured goals and priorities for a team</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manage change and implement new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communicate effectively verbally, both face to face and over the telephone, and in writing with persons at all levels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converse with ease with members of the public and provide advice in accurate spoken English</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val="en-US"/>
              </w:rPr>
            </w:pPr>
            <w:r>
              <w:rPr>
                <w:rFonts w:cs="Arial"/>
                <w:sz w:val="22"/>
                <w:szCs w:val="22"/>
                <w:lang w:val="en-US"/>
              </w:rPr>
              <w:t>In-depth knowledge and experience of working within the field of Licensing Act and Gambling</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I</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Available to work between the hours of 9am and 5pm Monday to Friday, in line with service delivery</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Able to cover customer service counter as directed</w:t>
            </w:r>
          </w:p>
          <w:p>
            <w:pPr>
              <w:pStyle w:val="Normal"/>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Able to work, on occasion, outside normal office hours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t>AF/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