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Buckstones Community Primary School</w:t>
      </w:r>
    </w:p>
    <w:p>
      <w:pPr>
        <w:pStyle w:val="Normal"/>
        <w:jc w:val="center"/>
        <w:rPr/>
      </w:pPr>
      <w:r>
        <w:rPr/>
      </w:r>
    </w:p>
    <w:tbl>
      <w:tblPr>
        <w:tblW w:w="101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10"/>
        <w:gridCol w:w="5070"/>
      </w:tblGrid>
      <w:tr>
        <w:trPr/>
        <w:tc>
          <w:tcPr>
            <w:tcW w:w="10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6E6E6" w:val="clea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  <w:b/>
              </w:rPr>
            </w:pPr>
            <w:r>
              <w:rPr>
                <w:b/>
              </w:rPr>
              <w:t>POST TITLE:</w:t>
              <w:tab/>
              <w:t>SEND TEACHING ASSISTANT supporting a pupil with an EHC Plan</w:t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rPr/>
            </w:pPr>
            <w:r>
              <w:rPr/>
              <w:tab/>
            </w:r>
          </w:p>
        </w:tc>
      </w:tr>
      <w:tr>
        <w:trPr>
          <w:trHeight w:val="488" w:hRule="atLeast"/>
        </w:trPr>
        <w:tc>
          <w:tcPr>
            <w:tcW w:w="10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46" w:leader="none"/>
              </w:tabs>
              <w:rPr/>
            </w:pPr>
            <w:r>
              <w:rPr>
                <w:b/>
              </w:rPr>
              <w:t xml:space="preserve">SCHOOL:    </w:t>
            </w:r>
            <w:r>
              <w:rPr/>
              <w:t>Buckstones Primary School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710" w:leader="none"/>
              </w:tabs>
              <w:rPr>
                <w:b/>
                <w:b/>
              </w:rPr>
            </w:pPr>
            <w:r>
              <w:rPr>
                <w:b/>
              </w:rPr>
              <w:t>Date: June 2026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311" w:leader="none"/>
              </w:tabs>
              <w:rPr/>
            </w:pPr>
            <w:r>
              <w:rPr>
                <w:b/>
              </w:rPr>
              <w:t xml:space="preserve">Grade: </w:t>
            </w:r>
            <w:r>
              <w:rPr>
                <w:bCs/>
              </w:rPr>
              <w:t>3 plus SEN allowance</w:t>
            </w:r>
          </w:p>
          <w:p>
            <w:pPr>
              <w:pStyle w:val="Normal"/>
              <w:tabs>
                <w:tab w:val="clear" w:pos="720"/>
                <w:tab w:val="left" w:pos="1311" w:leader="none"/>
              </w:tabs>
              <w:rPr/>
            </w:pPr>
            <w:r>
              <w:rPr/>
              <w:t>190 days +5 training days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722" w:leader="none"/>
              </w:tabs>
              <w:rPr/>
            </w:pPr>
            <w:r>
              <w:rPr>
                <w:b/>
              </w:rPr>
              <w:t xml:space="preserve">Hours: </w:t>
            </w:r>
            <w:r>
              <w:rPr/>
              <w:t>20 hours Monday to Friday 9.30 -1.30 including 7 hours as Midday</w:t>
            </w:r>
          </w:p>
          <w:p>
            <w:pPr>
              <w:pStyle w:val="Normal"/>
              <w:tabs>
                <w:tab w:val="clear" w:pos="720"/>
                <w:tab w:val="left" w:pos="1722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1722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PURPOSE OF POST: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/>
            </w:pPr>
            <w:r>
              <w:rPr/>
              <w:t>The role is primarily to support pupil(s) who have a range of learning and physical complexities with their learning and personal care needs.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To establish a rapport and respectful, trusting relationship with the pupil(s) acting as a role model and setting high expectations.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Support pupil(s) to be fully integrated within their class.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Support pupil(s) with their personal care needs which include medical, toileting, dressing, eating/feeding and drinking.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Work closely with the parents/carers, class teacher and SENCo.</w:t>
            </w:r>
          </w:p>
          <w:p>
            <w:pPr>
              <w:pStyle w:val="Normal"/>
              <w:ind w:left="720" w:right="0" w:hanging="0"/>
              <w:rPr/>
            </w:pPr>
            <w:r>
              <w:rPr/>
            </w:r>
          </w:p>
        </w:tc>
      </w:tr>
      <w:tr>
        <w:trPr/>
        <w:tc>
          <w:tcPr>
            <w:tcW w:w="10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KEY TASKS: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spacing w:before="0" w:after="120"/>
              <w:jc w:val="both"/>
              <w:rPr>
                <w:b/>
                <w:b/>
              </w:rPr>
            </w:pPr>
            <w:r>
              <w:rPr>
                <w:b/>
              </w:rPr>
              <w:t>Support for Pupils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Establish rapport and respectful, trusting relationships with pupil(s), acting as a role model and setting high expectations.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Supervise and provide particular support for pupil(s) ensuring their access to learning resources, through enabling the pupil(s) to interact with their peers.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To develop consistent and daily routines.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Ensure pupils’ safety, welfare and personal care.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Promote inclusion and acceptance of all pupils in the classroom by encouraging them to interact with each other and to engage in activities led by the teacher.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Support the implementation of the pupils’ support plan.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Work with outside agencies and implement their recommendations and advice.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Provide feedback on their progress and achievement under the guidance of a teacher, in line with school policy.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Develop close home/school links and provide regular feedback to parents/carers.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Support for Teachers</w:t>
            </w:r>
          </w:p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Promote good pupil behaviour in line with school policy.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Establish constructive relationships with parents and carers, promoting the school’s home/school liaison policy.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Assist the teacher with the preparation of teaching and learning materials and resources that are specific for the pupil(s) with the EHC plan.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Undertake structured and agreed learning activities/ programmes, being aware of pupil learning styles. Adjust activities according to pupils’ responses and needs.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Work with pupils on programmes personal to the child.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Monitor pupil responses to learning activities and achievement as directed.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Provide detailed feedback to teachers on pupils’ achievement, progress, problems etc. as requested.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Undertake pupil record keeping as requested.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Assist with the collation of pupil reports as requested by the teacher. This may involve data input.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Support the effective use of ICT in learning activities.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Prepare, maintain and use equipment/resources required to meet the pupil(s) individual needs.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3"/>
              <w:overflowPunct w:val="false"/>
              <w:rPr>
                <w:bCs w:val="false"/>
                <w:szCs w:val="24"/>
                <w:lang w:val="en-US"/>
              </w:rPr>
            </w:pPr>
            <w:r>
              <w:rPr>
                <w:bCs w:val="false"/>
                <w:szCs w:val="24"/>
                <w:lang w:val="en-US"/>
              </w:rPr>
              <w:t>Support for the School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Be aware of and comply with policies relating to safeguarding policies, health and safety, confidentiality and data protection, reporting all concerns to a nominated person.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Contribute to the development of appropriate multi-agency approaches to supporting pupils.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Contribute to the overall work and ethos of the school.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Appreciate and support the role of other people in the team.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Attend and participate in meetings, training and school activities as required.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Improve one’s own practice through training, observation, evaluation, discussion with colleagues and through the annual cycle of performance management.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Accompany teaching staff and pupils on visits, trips and out-of-school activities as required and take responsibility for a group under the supervision of a teacher.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To undertake such duties from time to time that the Head shall determine, in joint consultation.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b/>
        <w:b/>
        <w:lang w:val="en-GB"/>
      </w:rPr>
    </w:pPr>
    <w:r>
      <w:rPr>
        <w:b/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outlineLvl w:val="2"/>
    </w:pPr>
    <w:rPr>
      <w:b/>
      <w:bCs/>
      <w:szCs w:val="20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Greenfield St Marys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2026-05-21T10:05:00Z</dcterms:created>
  <dc:creator>Rowlands</dc:creator>
  <dc:description/>
  <dc:language>en-US</dc:language>
  <cp:lastModifiedBy>Ian Robinson (HR)</cp:lastModifiedBy>
  <cp:lastPrinted>1995-11-21T17:41:00Z</cp:lastPrinted>
  <dcterms:modified xsi:type="dcterms:W3CDTF">2026-05-21T10:05:00Z</dcterms:modified>
  <cp:revision>2</cp:revision>
  <dc:subject/>
  <dc:title>MODEL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Greenfield St Marys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