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28"/>
          <w:szCs w:val="28"/>
        </w:rPr>
      </w:pPr>
      <w:r>
        <w:rPr>
          <w:b/>
          <w:bCs/>
          <w:sz w:val="28"/>
          <w:szCs w:val="28"/>
        </w:rPr>
        <w:t>OLDHAM COUNCIL</w:t>
      </w:r>
    </w:p>
    <w:p>
      <w:pPr>
        <w:pStyle w:val="Normal"/>
        <w:jc w:val="center"/>
        <w:rPr>
          <w:b/>
          <w:bCs/>
          <w:sz w:val="28"/>
          <w:szCs w:val="28"/>
        </w:rPr>
      </w:pPr>
      <w:r>
        <w:rPr>
          <w:b/>
          <w:bCs/>
          <w:sz w:val="28"/>
          <w:szCs w:val="28"/>
        </w:rPr>
      </w:r>
    </w:p>
    <w:p>
      <w:pPr>
        <w:pStyle w:val="Normal"/>
        <w:jc w:val="center"/>
        <w:rPr>
          <w:b/>
          <w:bCs/>
          <w:sz w:val="28"/>
          <w:szCs w:val="28"/>
        </w:rPr>
      </w:pPr>
      <w:r>
        <w:rPr>
          <w:b/>
          <w:bCs/>
          <w:sz w:val="28"/>
          <w:szCs w:val="28"/>
        </w:rPr>
        <w:t>JOB DESCRIPTION</w:t>
      </w:r>
    </w:p>
    <w:p>
      <w:pPr>
        <w:pStyle w:val="Normal"/>
        <w:rPr/>
      </w:pPr>
      <w:r>
        <w:rPr/>
      </w:r>
    </w:p>
    <w:tbl>
      <w:tblPr>
        <w:tblW w:w="10067" w:type="dxa"/>
        <w:jc w:val="left"/>
        <w:tblInd w:w="108" w:type="dxa"/>
        <w:tblLayout w:type="fixed"/>
        <w:tblCellMar>
          <w:top w:w="0" w:type="dxa"/>
          <w:left w:w="108" w:type="dxa"/>
          <w:bottom w:w="0" w:type="dxa"/>
          <w:right w:w="108" w:type="dxa"/>
        </w:tblCellMar>
      </w:tblPr>
      <w:tblGrid>
        <w:gridCol w:w="2027"/>
        <w:gridCol w:w="2641"/>
        <w:gridCol w:w="1440"/>
        <w:gridCol w:w="3959"/>
      </w:tblGrid>
      <w:tr>
        <w:trPr>
          <w:cantSplit w:val="true"/>
        </w:trPr>
        <w:tc>
          <w:tcPr>
            <w:tcW w:w="2027" w:type="dxa"/>
            <w:tcBorders>
              <w:top w:val="single" w:sz="4" w:space="0" w:color="000000"/>
              <w:left w:val="single" w:sz="4" w:space="0" w:color="000000"/>
              <w:bottom w:val="single" w:sz="4" w:space="0" w:color="000000"/>
              <w:right w:val="single" w:sz="4" w:space="0" w:color="000000"/>
            </w:tcBorders>
          </w:tcPr>
          <w:p>
            <w:pPr>
              <w:pStyle w:val="Heading1"/>
              <w:ind w:hanging="0" w:left="0"/>
              <w:rPr/>
            </w:pPr>
            <w:r>
              <w:rPr/>
              <w:t>JOB TITLE</w:t>
            </w:r>
          </w:p>
        </w:tc>
        <w:tc>
          <w:tcPr>
            <w:tcW w:w="8040" w:type="dxa"/>
            <w:gridSpan w:val="3"/>
            <w:tcBorders>
              <w:top w:val="single" w:sz="4" w:space="0" w:color="000000"/>
              <w:left w:val="single" w:sz="4" w:space="0" w:color="000000"/>
              <w:bottom w:val="single" w:sz="4" w:space="0" w:color="000000"/>
              <w:right w:val="single" w:sz="4" w:space="0" w:color="000000"/>
            </w:tcBorders>
          </w:tcPr>
          <w:p>
            <w:pPr>
              <w:pStyle w:val="EndnoteText"/>
              <w:rPr>
                <w:rFonts w:ascii="Arial" w:hAnsi="Arial" w:cs="Arial"/>
                <w:szCs w:val="24"/>
              </w:rPr>
            </w:pPr>
            <w:r>
              <w:rPr>
                <w:rFonts w:cs="Arial" w:ascii="Arial" w:hAnsi="Arial"/>
                <w:szCs w:val="24"/>
              </w:rPr>
              <w:t>Catering – LEVEL A</w:t>
            </w:r>
          </w:p>
          <w:p>
            <w:pPr>
              <w:pStyle w:val="EndnoteText"/>
              <w:rPr>
                <w:rFonts w:ascii="Arial" w:hAnsi="Arial" w:cs="Arial"/>
                <w:szCs w:val="24"/>
              </w:rPr>
            </w:pPr>
            <w:r>
              <w:rPr>
                <w:rFonts w:cs="Arial" w:ascii="Arial" w:hAnsi="Arial"/>
                <w:szCs w:val="24"/>
              </w:rPr>
            </w:r>
          </w:p>
        </w:tc>
      </w:tr>
      <w:tr>
        <w:trPr>
          <w:trHeight w:val="675" w:hRule="atLeast"/>
          <w:cantSplit w:val="true"/>
        </w:trPr>
        <w:tc>
          <w:tcPr>
            <w:tcW w:w="2027" w:type="dxa"/>
            <w:tcBorders>
              <w:top w:val="single" w:sz="4" w:space="0" w:color="000000"/>
              <w:left w:val="single" w:sz="4" w:space="0" w:color="000000"/>
              <w:bottom w:val="single" w:sz="4" w:space="0" w:color="000000"/>
              <w:right w:val="single" w:sz="4" w:space="0" w:color="000000"/>
            </w:tcBorders>
          </w:tcPr>
          <w:p>
            <w:pPr>
              <w:pStyle w:val="Heading1"/>
              <w:ind w:hanging="0" w:left="0"/>
              <w:rPr/>
            </w:pPr>
            <w:r>
              <w:rPr/>
              <w:t>DEPARTMENT</w:t>
            </w:r>
          </w:p>
          <w:p>
            <w:pPr>
              <w:pStyle w:val="Heading1"/>
              <w:ind w:hanging="0" w:left="0"/>
              <w:rPr/>
            </w:pPr>
            <w:r>
              <w:rPr/>
            </w:r>
          </w:p>
        </w:tc>
        <w:tc>
          <w:tcPr>
            <w:tcW w:w="2641" w:type="dxa"/>
            <w:tcBorders>
              <w:top w:val="single" w:sz="4" w:space="0" w:color="000000"/>
              <w:left w:val="single" w:sz="4" w:space="0" w:color="000000"/>
              <w:bottom w:val="single" w:sz="4" w:space="0" w:color="000000"/>
              <w:right w:val="single" w:sz="4" w:space="0" w:color="000000"/>
            </w:tcBorders>
          </w:tcPr>
          <w:p>
            <w:pPr>
              <w:pStyle w:val="Heading1"/>
              <w:ind w:hanging="0" w:left="0"/>
              <w:rPr>
                <w:b w:val="false"/>
              </w:rPr>
            </w:pPr>
            <w:r>
              <w:rPr>
                <w:b w:val="false"/>
              </w:rPr>
              <w:t xml:space="preserve">People, Communities &amp; Society – CYPF </w:t>
            </w:r>
          </w:p>
        </w:tc>
        <w:tc>
          <w:tcPr>
            <w:tcW w:w="1440" w:type="dxa"/>
            <w:tcBorders>
              <w:top w:val="single" w:sz="4" w:space="0" w:color="000000"/>
              <w:left w:val="single" w:sz="4" w:space="0" w:color="000000"/>
              <w:bottom w:val="single" w:sz="4" w:space="0" w:color="000000"/>
              <w:right w:val="single" w:sz="4" w:space="0" w:color="000000"/>
            </w:tcBorders>
          </w:tcPr>
          <w:p>
            <w:pPr>
              <w:pStyle w:val="Heading1"/>
              <w:ind w:hanging="0" w:left="0"/>
              <w:rPr/>
            </w:pPr>
            <w:r>
              <w:rPr/>
              <w:t>SCHOOL</w:t>
            </w:r>
          </w:p>
        </w:tc>
        <w:tc>
          <w:tcPr>
            <w:tcW w:w="3959" w:type="dxa"/>
            <w:tcBorders>
              <w:top w:val="single" w:sz="4" w:space="0" w:color="000000"/>
              <w:left w:val="single" w:sz="4" w:space="0" w:color="000000"/>
              <w:bottom w:val="single" w:sz="4" w:space="0" w:color="000000"/>
              <w:right w:val="single" w:sz="4" w:space="0" w:color="000000"/>
            </w:tcBorders>
          </w:tcPr>
          <w:p>
            <w:pPr>
              <w:pStyle w:val="Heading1"/>
              <w:ind w:hanging="0" w:left="0"/>
              <w:rPr/>
            </w:pPr>
            <w:r>
              <w:rPr/>
              <w:t xml:space="preserve">Royton Hall Primary School </w:t>
            </w:r>
          </w:p>
        </w:tc>
      </w:tr>
      <w:tr>
        <w:trPr>
          <w:trHeight w:val="675" w:hRule="atLeast"/>
          <w:cantSplit w:val="true"/>
        </w:trPr>
        <w:tc>
          <w:tcPr>
            <w:tcW w:w="2027" w:type="dxa"/>
            <w:tcBorders>
              <w:top w:val="single" w:sz="4" w:space="0" w:color="000000"/>
              <w:left w:val="single" w:sz="4" w:space="0" w:color="000000"/>
              <w:bottom w:val="single" w:sz="4" w:space="0" w:color="000000"/>
              <w:right w:val="single" w:sz="4" w:space="0" w:color="000000"/>
            </w:tcBorders>
          </w:tcPr>
          <w:p>
            <w:pPr>
              <w:pStyle w:val="Heading1"/>
              <w:ind w:hanging="0" w:left="0"/>
              <w:rPr/>
            </w:pPr>
            <w:r>
              <w:rPr/>
              <w:t>GRADE</w:t>
            </w:r>
          </w:p>
        </w:tc>
        <w:tc>
          <w:tcPr>
            <w:tcW w:w="2641" w:type="dxa"/>
            <w:tcBorders>
              <w:top w:val="single" w:sz="4" w:space="0" w:color="000000"/>
              <w:left w:val="single" w:sz="4" w:space="0" w:color="000000"/>
              <w:bottom w:val="single" w:sz="4" w:space="0" w:color="000000"/>
              <w:right w:val="single" w:sz="4" w:space="0" w:color="000000"/>
            </w:tcBorders>
          </w:tcPr>
          <w:p>
            <w:pPr>
              <w:pStyle w:val="Heading1"/>
              <w:ind w:hanging="0" w:left="0"/>
              <w:rPr>
                <w:b w:val="false"/>
              </w:rPr>
            </w:pPr>
            <w:r>
              <w:rPr>
                <w:b w:val="false"/>
              </w:rPr>
              <w:t xml:space="preserve">Grade 1 </w:t>
            </w:r>
          </w:p>
          <w:p>
            <w:pPr>
              <w:pStyle w:val="Normal"/>
              <w:rPr/>
            </w:pPr>
            <w:r>
              <w:rPr/>
              <w:t xml:space="preserve">, </w:t>
            </w:r>
          </w:p>
        </w:tc>
        <w:tc>
          <w:tcPr>
            <w:tcW w:w="1440" w:type="dxa"/>
            <w:tcBorders>
              <w:top w:val="single" w:sz="4" w:space="0" w:color="000000"/>
              <w:left w:val="single" w:sz="4" w:space="0" w:color="000000"/>
              <w:bottom w:val="single" w:sz="4" w:space="0" w:color="000000"/>
              <w:right w:val="single" w:sz="4" w:space="0" w:color="000000"/>
            </w:tcBorders>
          </w:tcPr>
          <w:p>
            <w:pPr>
              <w:pStyle w:val="Heading1"/>
              <w:ind w:hanging="0" w:left="0"/>
              <w:rPr/>
            </w:pPr>
            <w:r>
              <w:rPr/>
              <w:t>JE CODE</w:t>
            </w:r>
          </w:p>
        </w:tc>
        <w:tc>
          <w:tcPr>
            <w:tcW w:w="3959" w:type="dxa"/>
            <w:tcBorders>
              <w:top w:val="single" w:sz="4" w:space="0" w:color="000000"/>
              <w:left w:val="single" w:sz="4" w:space="0" w:color="000000"/>
              <w:bottom w:val="single" w:sz="4" w:space="0" w:color="000000"/>
              <w:right w:val="single" w:sz="4" w:space="0" w:color="000000"/>
            </w:tcBorders>
          </w:tcPr>
          <w:p>
            <w:pPr>
              <w:pStyle w:val="Heading1"/>
              <w:ind w:hanging="0" w:left="0"/>
              <w:rPr>
                <w:b w:val="false"/>
              </w:rPr>
            </w:pPr>
            <w:r>
              <w:rPr>
                <w:b w:val="false"/>
              </w:rPr>
              <w:t>ECA1</w:t>
            </w:r>
          </w:p>
        </w:tc>
      </w:tr>
    </w:tbl>
    <w:p>
      <w:pPr>
        <w:pStyle w:val="Normal"/>
        <w:rPr/>
      </w:pPr>
      <w:r>
        <w:rPr/>
      </w:r>
    </w:p>
    <w:tbl>
      <w:tblPr>
        <w:tblW w:w="10068" w:type="dxa"/>
        <w:jc w:val="left"/>
        <w:tblInd w:w="108" w:type="dxa"/>
        <w:tblLayout w:type="fixed"/>
        <w:tblCellMar>
          <w:top w:w="0" w:type="dxa"/>
          <w:left w:w="108" w:type="dxa"/>
          <w:bottom w:w="0" w:type="dxa"/>
          <w:right w:w="108" w:type="dxa"/>
        </w:tblCellMar>
      </w:tblPr>
      <w:tblGrid>
        <w:gridCol w:w="10068"/>
      </w:tblGrid>
      <w:tr>
        <w:trPr/>
        <w:tc>
          <w:tcPr>
            <w:tcW w:w="10068" w:type="dxa"/>
            <w:tcBorders>
              <w:top w:val="single" w:sz="4" w:space="0" w:color="000000"/>
              <w:left w:val="single" w:sz="4" w:space="0" w:color="000000"/>
              <w:bottom w:val="single" w:sz="4" w:space="0" w:color="000000"/>
              <w:right w:val="single" w:sz="4" w:space="0" w:color="000000"/>
            </w:tcBorders>
          </w:tcPr>
          <w:p>
            <w:pPr>
              <w:pStyle w:val="EndnoteText"/>
              <w:jc w:val="both"/>
              <w:rPr>
                <w:rFonts w:ascii="Arial" w:hAnsi="Arial" w:cs="Arial"/>
                <w:b/>
                <w:bCs/>
                <w:szCs w:val="24"/>
              </w:rPr>
            </w:pPr>
            <w:r>
              <w:rPr>
                <w:rFonts w:cs="Arial" w:ascii="Arial" w:hAnsi="Arial"/>
                <w:b/>
                <w:bCs/>
                <w:szCs w:val="24"/>
              </w:rPr>
              <w:t>JOB PURPOSE</w:t>
            </w:r>
          </w:p>
          <w:p>
            <w:pPr>
              <w:pStyle w:val="EndnoteText"/>
              <w:jc w:val="both"/>
              <w:rPr>
                <w:rFonts w:ascii="Arial" w:hAnsi="Arial" w:cs="Arial"/>
                <w:b/>
                <w:bCs/>
                <w:szCs w:val="24"/>
              </w:rPr>
            </w:pPr>
            <w:r>
              <w:rPr>
                <w:rFonts w:cs="Arial" w:ascii="Arial" w:hAnsi="Arial"/>
                <w:b/>
                <w:bCs/>
                <w:szCs w:val="24"/>
              </w:rPr>
            </w:r>
          </w:p>
          <w:p>
            <w:pPr>
              <w:pStyle w:val="EndnoteText"/>
              <w:jc w:val="both"/>
              <w:rPr>
                <w:rFonts w:ascii="Arial" w:hAnsi="Arial" w:cs="Arial"/>
                <w:szCs w:val="24"/>
              </w:rPr>
            </w:pPr>
            <w:r>
              <w:rPr>
                <w:rFonts w:cs="Arial" w:ascii="Arial" w:hAnsi="Arial"/>
                <w:szCs w:val="24"/>
              </w:rPr>
              <w:t>Working as part of a team to deliver a school catering provision by assisting in the preparation, cooking and serving of meals and dining room arrangements.</w:t>
            </w:r>
          </w:p>
          <w:p>
            <w:pPr>
              <w:pStyle w:val="Normal"/>
              <w:jc w:val="both"/>
              <w:rPr/>
            </w:pPr>
            <w:r>
              <w:rPr/>
            </w:r>
          </w:p>
        </w:tc>
      </w:tr>
    </w:tbl>
    <w:p>
      <w:pPr>
        <w:pStyle w:val="Normal"/>
        <w:rPr/>
      </w:pPr>
      <w:r>
        <w:rPr/>
      </w:r>
    </w:p>
    <w:tbl>
      <w:tblPr>
        <w:tblW w:w="10067" w:type="dxa"/>
        <w:jc w:val="left"/>
        <w:tblInd w:w="108" w:type="dxa"/>
        <w:tblLayout w:type="fixed"/>
        <w:tblCellMar>
          <w:top w:w="0" w:type="dxa"/>
          <w:left w:w="108" w:type="dxa"/>
          <w:bottom w:w="0" w:type="dxa"/>
          <w:right w:w="108" w:type="dxa"/>
        </w:tblCellMar>
      </w:tblPr>
      <w:tblGrid>
        <w:gridCol w:w="648"/>
        <w:gridCol w:w="9419"/>
      </w:tblGrid>
      <w:tr>
        <w:trPr>
          <w:cantSplit w:val="true"/>
        </w:trPr>
        <w:tc>
          <w:tcPr>
            <w:tcW w:w="10067" w:type="dxa"/>
            <w:gridSpan w:val="2"/>
            <w:tcBorders>
              <w:top w:val="single" w:sz="4" w:space="0" w:color="000000"/>
              <w:left w:val="single" w:sz="4" w:space="0" w:color="000000"/>
              <w:right w:val="single" w:sz="4" w:space="0" w:color="000000"/>
            </w:tcBorders>
          </w:tcPr>
          <w:p>
            <w:pPr>
              <w:pStyle w:val="EndnoteText"/>
              <w:jc w:val="both"/>
              <w:rPr>
                <w:rFonts w:ascii="Arial" w:hAnsi="Arial" w:cs="Arial"/>
                <w:b/>
                <w:bCs/>
                <w:szCs w:val="24"/>
              </w:rPr>
            </w:pPr>
            <w:r>
              <w:rPr>
                <w:rFonts w:cs="Arial" w:ascii="Arial" w:hAnsi="Arial"/>
                <w:b/>
                <w:bCs/>
                <w:szCs w:val="24"/>
              </w:rPr>
              <w:t>KEY TASKS – Catering Provision</w:t>
            </w:r>
          </w:p>
          <w:p>
            <w:pPr>
              <w:pStyle w:val="Normal"/>
              <w:jc w:val="both"/>
              <w:rPr/>
            </w:pPr>
            <w:r>
              <w:rPr/>
            </w:r>
          </w:p>
        </w:tc>
      </w:tr>
      <w:tr>
        <w:trPr/>
        <w:tc>
          <w:tcPr>
            <w:tcW w:w="648" w:type="dxa"/>
            <w:tcBorders>
              <w:left w:val="single" w:sz="4" w:space="0" w:color="000000"/>
            </w:tcBorders>
          </w:tcPr>
          <w:p>
            <w:pPr>
              <w:pStyle w:val="Normal"/>
              <w:jc w:val="both"/>
              <w:rPr/>
            </w:pPr>
            <w:r>
              <w:rPr/>
              <w:t>1.</w:t>
            </w:r>
          </w:p>
          <w:p>
            <w:pPr>
              <w:pStyle w:val="Normal"/>
              <w:jc w:val="both"/>
              <w:rPr/>
            </w:pPr>
            <w:r>
              <w:rPr/>
            </w:r>
          </w:p>
        </w:tc>
        <w:tc>
          <w:tcPr>
            <w:tcW w:w="9419" w:type="dxa"/>
            <w:tcBorders>
              <w:right w:val="single" w:sz="4" w:space="0" w:color="000000"/>
            </w:tcBorders>
          </w:tcPr>
          <w:p>
            <w:pPr>
              <w:pStyle w:val="Normal"/>
              <w:jc w:val="both"/>
              <w:rPr/>
            </w:pPr>
            <w:r>
              <w:rPr/>
              <w:t>Assist in the preparation, cooking and serving of meals and drinks, including any individual pupil dietary meals, in line with National Nutritional standards.</w:t>
            </w:r>
          </w:p>
          <w:p>
            <w:pPr>
              <w:pStyle w:val="Normal"/>
              <w:jc w:val="both"/>
              <w:rPr/>
            </w:pPr>
            <w:r>
              <w:rPr/>
            </w:r>
          </w:p>
        </w:tc>
      </w:tr>
      <w:tr>
        <w:trPr/>
        <w:tc>
          <w:tcPr>
            <w:tcW w:w="648" w:type="dxa"/>
            <w:tcBorders>
              <w:left w:val="single" w:sz="4" w:space="0" w:color="000000"/>
            </w:tcBorders>
          </w:tcPr>
          <w:p>
            <w:pPr>
              <w:pStyle w:val="Normal"/>
              <w:jc w:val="both"/>
              <w:rPr/>
            </w:pPr>
            <w:r>
              <w:rPr/>
              <w:t>2.</w:t>
            </w:r>
          </w:p>
          <w:p>
            <w:pPr>
              <w:pStyle w:val="Normal"/>
              <w:jc w:val="both"/>
              <w:rPr/>
            </w:pPr>
            <w:r>
              <w:rPr/>
            </w:r>
          </w:p>
        </w:tc>
        <w:tc>
          <w:tcPr>
            <w:tcW w:w="9419" w:type="dxa"/>
            <w:tcBorders>
              <w:right w:val="single" w:sz="4" w:space="0" w:color="000000"/>
            </w:tcBorders>
          </w:tcPr>
          <w:p>
            <w:pPr>
              <w:pStyle w:val="Normal"/>
              <w:jc w:val="both"/>
              <w:rPr/>
            </w:pPr>
            <w:r>
              <w:rPr/>
              <w:t>Assist with maintaining counter presentation, and operate a till, which could either be as part of a cashless system or taking monies and giving change, all in line with school procedures.</w:t>
            </w:r>
          </w:p>
          <w:p>
            <w:pPr>
              <w:pStyle w:val="Normal"/>
              <w:jc w:val="both"/>
              <w:rPr/>
            </w:pPr>
            <w:r>
              <w:rPr/>
            </w:r>
          </w:p>
        </w:tc>
      </w:tr>
      <w:tr>
        <w:trPr/>
        <w:tc>
          <w:tcPr>
            <w:tcW w:w="648" w:type="dxa"/>
            <w:tcBorders>
              <w:left w:val="single" w:sz="4" w:space="0" w:color="000000"/>
            </w:tcBorders>
          </w:tcPr>
          <w:p>
            <w:pPr>
              <w:pStyle w:val="Normal"/>
              <w:jc w:val="both"/>
              <w:rPr/>
            </w:pPr>
            <w:r>
              <w:rPr/>
              <w:t>3.</w:t>
            </w:r>
          </w:p>
          <w:p>
            <w:pPr>
              <w:pStyle w:val="Normal"/>
              <w:jc w:val="both"/>
              <w:rPr/>
            </w:pPr>
            <w:r>
              <w:rPr/>
            </w:r>
          </w:p>
        </w:tc>
        <w:tc>
          <w:tcPr>
            <w:tcW w:w="9419" w:type="dxa"/>
            <w:tcBorders>
              <w:right w:val="single" w:sz="4" w:space="0" w:color="000000"/>
            </w:tcBorders>
          </w:tcPr>
          <w:p>
            <w:pPr>
              <w:pStyle w:val="Normal"/>
              <w:jc w:val="both"/>
              <w:rPr/>
            </w:pPr>
            <w:r>
              <w:rPr/>
              <w:t>Assist in the cleaning, washing and clearing away of all associated equipment, utensils and crockery. To maintain a clean and hazard free working area and adhere to cleaning rotas.</w:t>
            </w:r>
          </w:p>
          <w:p>
            <w:pPr>
              <w:pStyle w:val="Normal"/>
              <w:jc w:val="both"/>
              <w:rPr/>
            </w:pPr>
            <w:r>
              <w:rPr/>
            </w:r>
          </w:p>
        </w:tc>
      </w:tr>
      <w:tr>
        <w:trPr/>
        <w:tc>
          <w:tcPr>
            <w:tcW w:w="648" w:type="dxa"/>
            <w:tcBorders>
              <w:left w:val="single" w:sz="4" w:space="0" w:color="000000"/>
            </w:tcBorders>
          </w:tcPr>
          <w:p>
            <w:pPr>
              <w:pStyle w:val="Normal"/>
              <w:jc w:val="both"/>
              <w:rPr/>
            </w:pPr>
            <w:r>
              <w:rPr/>
              <w:t>4.</w:t>
            </w:r>
          </w:p>
          <w:p>
            <w:pPr>
              <w:pStyle w:val="Normal"/>
              <w:jc w:val="both"/>
              <w:rPr/>
            </w:pPr>
            <w:r>
              <w:rPr/>
            </w:r>
          </w:p>
        </w:tc>
        <w:tc>
          <w:tcPr>
            <w:tcW w:w="9419" w:type="dxa"/>
            <w:tcBorders>
              <w:right w:val="single" w:sz="4" w:space="0" w:color="000000"/>
            </w:tcBorders>
          </w:tcPr>
          <w:p>
            <w:pPr>
              <w:pStyle w:val="Normal"/>
              <w:jc w:val="both"/>
              <w:rPr/>
            </w:pPr>
            <w:r>
              <w:rPr/>
              <w:t>Prepare, set out and clear-away dining room furniture and equipment. To wipe tables and maintain a clean and safe dining environment between sittings.</w:t>
            </w:r>
          </w:p>
          <w:p>
            <w:pPr>
              <w:pStyle w:val="Normal"/>
              <w:jc w:val="both"/>
              <w:rPr/>
            </w:pPr>
            <w:r>
              <w:rPr/>
            </w:r>
          </w:p>
        </w:tc>
      </w:tr>
      <w:tr>
        <w:trPr/>
        <w:tc>
          <w:tcPr>
            <w:tcW w:w="648" w:type="dxa"/>
            <w:tcBorders>
              <w:left w:val="single" w:sz="4" w:space="0" w:color="000000"/>
            </w:tcBorders>
          </w:tcPr>
          <w:p>
            <w:pPr>
              <w:pStyle w:val="Normal"/>
              <w:jc w:val="both"/>
              <w:rPr/>
            </w:pPr>
            <w:r>
              <w:rPr/>
              <w:t>5.</w:t>
            </w:r>
          </w:p>
          <w:p>
            <w:pPr>
              <w:pStyle w:val="Normal"/>
              <w:jc w:val="both"/>
              <w:rPr/>
            </w:pPr>
            <w:r>
              <w:rPr/>
            </w:r>
          </w:p>
        </w:tc>
        <w:tc>
          <w:tcPr>
            <w:tcW w:w="9419" w:type="dxa"/>
            <w:tcBorders>
              <w:right w:val="single" w:sz="4" w:space="0" w:color="000000"/>
            </w:tcBorders>
          </w:tcPr>
          <w:p>
            <w:pPr>
              <w:pStyle w:val="Normal"/>
              <w:jc w:val="both"/>
              <w:rPr/>
            </w:pPr>
            <w:r>
              <w:rPr/>
              <w:t>To assist in the storage and rotation of food stocks.</w:t>
            </w:r>
          </w:p>
        </w:tc>
      </w:tr>
      <w:tr>
        <w:trPr/>
        <w:tc>
          <w:tcPr>
            <w:tcW w:w="10067" w:type="dxa"/>
            <w:gridSpan w:val="2"/>
            <w:tcBorders>
              <w:left w:val="single" w:sz="4" w:space="0" w:color="000000"/>
              <w:right w:val="single" w:sz="4" w:space="0" w:color="000000"/>
            </w:tcBorders>
          </w:tcPr>
          <w:p>
            <w:pPr>
              <w:pStyle w:val="Normal"/>
              <w:jc w:val="both"/>
              <w:rPr>
                <w:b/>
              </w:rPr>
            </w:pPr>
            <w:r>
              <w:rPr>
                <w:b/>
              </w:rPr>
              <w:t>KEY TASKS – Pupils</w:t>
            </w:r>
          </w:p>
          <w:p>
            <w:pPr>
              <w:pStyle w:val="Normal"/>
              <w:jc w:val="both"/>
              <w:rPr>
                <w:b/>
              </w:rPr>
            </w:pPr>
            <w:r>
              <w:rPr>
                <w:b/>
              </w:rPr>
            </w:r>
          </w:p>
        </w:tc>
      </w:tr>
      <w:tr>
        <w:trPr/>
        <w:tc>
          <w:tcPr>
            <w:tcW w:w="648" w:type="dxa"/>
            <w:tcBorders>
              <w:left w:val="single" w:sz="4" w:space="0" w:color="000000"/>
            </w:tcBorders>
          </w:tcPr>
          <w:p>
            <w:pPr>
              <w:pStyle w:val="Normal"/>
              <w:jc w:val="both"/>
              <w:rPr/>
            </w:pPr>
            <w:r>
              <w:rPr/>
              <w:t>6.</w:t>
            </w:r>
          </w:p>
          <w:p>
            <w:pPr>
              <w:pStyle w:val="Normal"/>
              <w:jc w:val="both"/>
              <w:rPr/>
            </w:pPr>
            <w:r>
              <w:rPr/>
            </w:r>
          </w:p>
        </w:tc>
        <w:tc>
          <w:tcPr>
            <w:tcW w:w="9419" w:type="dxa"/>
            <w:tcBorders>
              <w:right w:val="single" w:sz="4" w:space="0" w:color="000000"/>
            </w:tcBorders>
          </w:tcPr>
          <w:p>
            <w:pPr>
              <w:pStyle w:val="Normal"/>
              <w:jc w:val="both"/>
              <w:rPr/>
            </w:pPr>
            <w:r>
              <w:rPr/>
              <w:t>Assist in the supervision of pupils in the dining halls to ensure the maintenance of good order and discipline in accordance with school policies.</w:t>
            </w:r>
          </w:p>
          <w:p>
            <w:pPr>
              <w:pStyle w:val="Normal"/>
              <w:jc w:val="both"/>
              <w:rPr/>
            </w:pPr>
            <w:r>
              <w:rPr/>
            </w:r>
          </w:p>
        </w:tc>
      </w:tr>
      <w:tr>
        <w:trPr/>
        <w:tc>
          <w:tcPr>
            <w:tcW w:w="648" w:type="dxa"/>
            <w:tcBorders>
              <w:left w:val="single" w:sz="4" w:space="0" w:color="000000"/>
            </w:tcBorders>
          </w:tcPr>
          <w:p>
            <w:pPr>
              <w:pStyle w:val="Normal"/>
              <w:jc w:val="both"/>
              <w:rPr/>
            </w:pPr>
            <w:r>
              <w:rPr/>
              <w:t>7.</w:t>
            </w:r>
          </w:p>
          <w:p>
            <w:pPr>
              <w:pStyle w:val="Normal"/>
              <w:jc w:val="both"/>
              <w:rPr/>
            </w:pPr>
            <w:r>
              <w:rPr/>
            </w:r>
          </w:p>
        </w:tc>
        <w:tc>
          <w:tcPr>
            <w:tcW w:w="9419" w:type="dxa"/>
            <w:tcBorders>
              <w:right w:val="single" w:sz="4" w:space="0" w:color="000000"/>
            </w:tcBorders>
          </w:tcPr>
          <w:p>
            <w:pPr>
              <w:pStyle w:val="Normal"/>
              <w:jc w:val="both"/>
              <w:rPr/>
            </w:pPr>
            <w:r>
              <w:rPr/>
              <w:t>To support school policies by reinforcing acceptable behaviour of pupils whilst in the dining room.</w:t>
            </w:r>
          </w:p>
          <w:p>
            <w:pPr>
              <w:pStyle w:val="Normal"/>
              <w:jc w:val="both"/>
              <w:rPr/>
            </w:pPr>
            <w:r>
              <w:rPr/>
            </w:r>
          </w:p>
        </w:tc>
      </w:tr>
      <w:tr>
        <w:trPr/>
        <w:tc>
          <w:tcPr>
            <w:tcW w:w="648" w:type="dxa"/>
            <w:tcBorders>
              <w:left w:val="single" w:sz="4" w:space="0" w:color="000000"/>
            </w:tcBorders>
          </w:tcPr>
          <w:p>
            <w:pPr>
              <w:pStyle w:val="Normal"/>
              <w:jc w:val="both"/>
              <w:rPr/>
            </w:pPr>
            <w:r>
              <w:rPr/>
              <w:t>8.</w:t>
            </w:r>
          </w:p>
          <w:p>
            <w:pPr>
              <w:pStyle w:val="Normal"/>
              <w:jc w:val="both"/>
              <w:rPr/>
            </w:pPr>
            <w:r>
              <w:rPr/>
            </w:r>
          </w:p>
        </w:tc>
        <w:tc>
          <w:tcPr>
            <w:tcW w:w="9419" w:type="dxa"/>
            <w:tcBorders>
              <w:right w:val="single" w:sz="4" w:space="0" w:color="000000"/>
            </w:tcBorders>
          </w:tcPr>
          <w:p>
            <w:pPr>
              <w:pStyle w:val="Normal"/>
              <w:jc w:val="both"/>
              <w:rPr/>
            </w:pPr>
            <w:r>
              <w:rPr/>
              <w:t xml:space="preserve">To report incidents involving pupils welfare and/or behaviour to appropriate staff. </w:t>
            </w:r>
          </w:p>
          <w:p>
            <w:pPr>
              <w:pStyle w:val="Normal"/>
              <w:jc w:val="both"/>
              <w:rPr/>
            </w:pPr>
            <w:r>
              <w:rPr/>
            </w:r>
          </w:p>
        </w:tc>
      </w:tr>
      <w:tr>
        <w:trPr/>
        <w:tc>
          <w:tcPr>
            <w:tcW w:w="10067" w:type="dxa"/>
            <w:gridSpan w:val="2"/>
            <w:tcBorders>
              <w:left w:val="single" w:sz="4" w:space="0" w:color="000000"/>
              <w:right w:val="single" w:sz="4" w:space="0" w:color="000000"/>
            </w:tcBorders>
          </w:tcPr>
          <w:p>
            <w:pPr>
              <w:pStyle w:val="Normal"/>
              <w:jc w:val="both"/>
              <w:rPr>
                <w:b/>
              </w:rPr>
            </w:pPr>
            <w:r>
              <w:rPr>
                <w:b/>
              </w:rPr>
              <w:t>KEY TASKS – Health &amp; Safety</w:t>
            </w:r>
          </w:p>
          <w:p>
            <w:pPr>
              <w:pStyle w:val="Normal"/>
              <w:jc w:val="both"/>
              <w:rPr>
                <w:b/>
              </w:rPr>
            </w:pPr>
            <w:r>
              <w:rPr>
                <w:b/>
              </w:rPr>
            </w:r>
          </w:p>
        </w:tc>
      </w:tr>
      <w:tr>
        <w:trPr/>
        <w:tc>
          <w:tcPr>
            <w:tcW w:w="648" w:type="dxa"/>
            <w:tcBorders>
              <w:left w:val="single" w:sz="4" w:space="0" w:color="000000"/>
            </w:tcBorders>
          </w:tcPr>
          <w:p>
            <w:pPr>
              <w:pStyle w:val="Normal"/>
              <w:jc w:val="both"/>
              <w:rPr/>
            </w:pPr>
            <w:r>
              <w:rPr/>
              <w:t>9.</w:t>
            </w:r>
          </w:p>
        </w:tc>
        <w:tc>
          <w:tcPr>
            <w:tcW w:w="9419" w:type="dxa"/>
            <w:tcBorders>
              <w:right w:val="single" w:sz="4" w:space="0" w:color="000000"/>
            </w:tcBorders>
          </w:tcPr>
          <w:p>
            <w:pPr>
              <w:pStyle w:val="Normal"/>
              <w:jc w:val="both"/>
              <w:rPr/>
            </w:pPr>
            <w:r>
              <w:rPr/>
              <w:t>To comply with agreed Health &amp; Safety Policy and COSHH Regulations with regard to food, equipment, materials and general safety.</w:t>
            </w:r>
          </w:p>
          <w:p>
            <w:pPr>
              <w:pStyle w:val="Normal"/>
              <w:jc w:val="both"/>
              <w:rPr/>
            </w:pPr>
            <w:r>
              <w:rPr/>
            </w:r>
          </w:p>
        </w:tc>
      </w:tr>
      <w:tr>
        <w:trPr/>
        <w:tc>
          <w:tcPr>
            <w:tcW w:w="648" w:type="dxa"/>
            <w:tcBorders>
              <w:left w:val="single" w:sz="4" w:space="0" w:color="000000"/>
            </w:tcBorders>
          </w:tcPr>
          <w:p>
            <w:pPr>
              <w:pStyle w:val="Normal"/>
              <w:jc w:val="both"/>
              <w:rPr/>
            </w:pPr>
            <w:r>
              <w:rPr/>
              <w:t>10.</w:t>
            </w:r>
          </w:p>
        </w:tc>
        <w:tc>
          <w:tcPr>
            <w:tcW w:w="9419" w:type="dxa"/>
            <w:tcBorders>
              <w:right w:val="single" w:sz="4" w:space="0" w:color="000000"/>
            </w:tcBorders>
          </w:tcPr>
          <w:p>
            <w:pPr>
              <w:pStyle w:val="Normal"/>
              <w:jc w:val="both"/>
              <w:rPr/>
            </w:pPr>
            <w:r>
              <w:rPr/>
              <w:t>To adhere to all procedures within the schools catering operations manual.</w:t>
            </w:r>
          </w:p>
          <w:p>
            <w:pPr>
              <w:pStyle w:val="Normal"/>
              <w:jc w:val="both"/>
              <w:rPr/>
            </w:pPr>
            <w:r>
              <w:rPr/>
            </w:r>
          </w:p>
        </w:tc>
      </w:tr>
      <w:tr>
        <w:trPr/>
        <w:tc>
          <w:tcPr>
            <w:tcW w:w="648" w:type="dxa"/>
            <w:tcBorders>
              <w:left w:val="single" w:sz="4" w:space="0" w:color="000000"/>
            </w:tcBorders>
          </w:tcPr>
          <w:p>
            <w:pPr>
              <w:pStyle w:val="Normal"/>
              <w:jc w:val="both"/>
              <w:rPr/>
            </w:pPr>
            <w:r>
              <w:rPr/>
              <w:t>11.</w:t>
            </w:r>
          </w:p>
        </w:tc>
        <w:tc>
          <w:tcPr>
            <w:tcW w:w="9419" w:type="dxa"/>
            <w:tcBorders>
              <w:right w:val="single" w:sz="4" w:space="0" w:color="000000"/>
            </w:tcBorders>
          </w:tcPr>
          <w:p>
            <w:pPr>
              <w:pStyle w:val="Normal"/>
              <w:jc w:val="both"/>
              <w:rPr/>
            </w:pPr>
            <w:r>
              <w:rPr/>
              <w:t>To always follow safety guidelines when operating kitchen equipment and to report any identified repair of kitchen equipment immediately on detection to the appropriate senior staff.</w:t>
            </w:r>
          </w:p>
          <w:p>
            <w:pPr>
              <w:pStyle w:val="Normal"/>
              <w:jc w:val="both"/>
              <w:rPr/>
            </w:pPr>
            <w:r>
              <w:rPr/>
            </w:r>
          </w:p>
        </w:tc>
      </w:tr>
      <w:tr>
        <w:trPr/>
        <w:tc>
          <w:tcPr>
            <w:tcW w:w="648" w:type="dxa"/>
            <w:tcBorders>
              <w:left w:val="single" w:sz="4" w:space="0" w:color="000000"/>
            </w:tcBorders>
          </w:tcPr>
          <w:p>
            <w:pPr>
              <w:pStyle w:val="Normal"/>
              <w:jc w:val="both"/>
              <w:rPr/>
            </w:pPr>
            <w:r>
              <w:rPr/>
              <w:t>12.</w:t>
            </w:r>
          </w:p>
        </w:tc>
        <w:tc>
          <w:tcPr>
            <w:tcW w:w="9419" w:type="dxa"/>
            <w:tcBorders>
              <w:right w:val="single" w:sz="4" w:space="0" w:color="000000"/>
            </w:tcBorders>
          </w:tcPr>
          <w:p>
            <w:pPr>
              <w:pStyle w:val="Normal"/>
              <w:jc w:val="both"/>
              <w:rPr/>
            </w:pPr>
            <w:r>
              <w:rPr/>
              <w:t>To report any accidents and incidents to the Line Manager.</w:t>
            </w:r>
          </w:p>
          <w:p>
            <w:pPr>
              <w:pStyle w:val="Normal"/>
              <w:jc w:val="both"/>
              <w:rPr/>
            </w:pPr>
            <w:r>
              <w:rPr/>
            </w:r>
          </w:p>
        </w:tc>
      </w:tr>
      <w:tr>
        <w:trPr/>
        <w:tc>
          <w:tcPr>
            <w:tcW w:w="648" w:type="dxa"/>
            <w:tcBorders>
              <w:left w:val="single" w:sz="4" w:space="0" w:color="000000"/>
            </w:tcBorders>
          </w:tcPr>
          <w:p>
            <w:pPr>
              <w:pStyle w:val="Normal"/>
              <w:jc w:val="both"/>
              <w:rPr/>
            </w:pPr>
            <w:r>
              <w:rPr/>
              <w:t>13.</w:t>
            </w:r>
          </w:p>
        </w:tc>
        <w:tc>
          <w:tcPr>
            <w:tcW w:w="9419" w:type="dxa"/>
            <w:tcBorders>
              <w:right w:val="single" w:sz="4" w:space="0" w:color="000000"/>
            </w:tcBorders>
          </w:tcPr>
          <w:p>
            <w:pPr>
              <w:pStyle w:val="Normal"/>
              <w:jc w:val="both"/>
              <w:rPr/>
            </w:pPr>
            <w:r>
              <w:rPr/>
              <w:t>To assist in the security of the catering area at all times.</w:t>
            </w:r>
          </w:p>
          <w:p>
            <w:pPr>
              <w:pStyle w:val="Normal"/>
              <w:jc w:val="both"/>
              <w:rPr/>
            </w:pPr>
            <w:r>
              <w:rPr/>
            </w:r>
          </w:p>
        </w:tc>
      </w:tr>
      <w:tr>
        <w:trPr/>
        <w:tc>
          <w:tcPr>
            <w:tcW w:w="648" w:type="dxa"/>
            <w:tcBorders>
              <w:left w:val="single" w:sz="4" w:space="0" w:color="000000"/>
              <w:bottom w:val="single" w:sz="4" w:space="0" w:color="000000"/>
            </w:tcBorders>
          </w:tcPr>
          <w:p>
            <w:pPr>
              <w:pStyle w:val="Normal"/>
              <w:jc w:val="both"/>
              <w:rPr/>
            </w:pPr>
            <w:r>
              <w:rPr/>
              <w:t>14.</w:t>
            </w:r>
          </w:p>
        </w:tc>
        <w:tc>
          <w:tcPr>
            <w:tcW w:w="9419" w:type="dxa"/>
            <w:tcBorders>
              <w:bottom w:val="single" w:sz="4" w:space="0" w:color="000000"/>
              <w:right w:val="single" w:sz="4" w:space="0" w:color="000000"/>
            </w:tcBorders>
          </w:tcPr>
          <w:p>
            <w:pPr>
              <w:pStyle w:val="Normal"/>
              <w:jc w:val="both"/>
              <w:rPr/>
            </w:pPr>
            <w:r>
              <w:rPr/>
              <w:t>To maintain high standards of cleanliness, personal hygiene and appearance.</w:t>
            </w:r>
          </w:p>
          <w:p>
            <w:pPr>
              <w:pStyle w:val="Normal"/>
              <w:jc w:val="both"/>
              <w:rPr/>
            </w:pPr>
            <w:r>
              <w:rPr/>
            </w:r>
          </w:p>
        </w:tc>
      </w:tr>
    </w:tbl>
    <w:p>
      <w:pPr>
        <w:pStyle w:val="Normal"/>
        <w:rPr>
          <w:sz w:val="22"/>
          <w:szCs w:val="22"/>
        </w:rPr>
      </w:pPr>
      <w:r>
        <w:rPr>
          <w:sz w:val="22"/>
          <w:szCs w:val="22"/>
        </w:rPr>
      </w:r>
    </w:p>
    <w:tbl>
      <w:tblPr>
        <w:tblW w:w="10079" w:type="dxa"/>
        <w:jc w:val="left"/>
        <w:tblInd w:w="96" w:type="dxa"/>
        <w:tblLayout w:type="fixed"/>
        <w:tblCellMar>
          <w:top w:w="0" w:type="dxa"/>
          <w:left w:w="108" w:type="dxa"/>
          <w:bottom w:w="0" w:type="dxa"/>
          <w:right w:w="108" w:type="dxa"/>
        </w:tblCellMar>
      </w:tblPr>
      <w:tblGrid>
        <w:gridCol w:w="479"/>
        <w:gridCol w:w="9600"/>
      </w:tblGrid>
      <w:tr>
        <w:trPr>
          <w:cantSplit w:val="true"/>
        </w:trPr>
        <w:tc>
          <w:tcPr>
            <w:tcW w:w="10079" w:type="dxa"/>
            <w:gridSpan w:val="2"/>
            <w:tcBorders>
              <w:top w:val="single" w:sz="4" w:space="0" w:color="000000"/>
              <w:left w:val="single" w:sz="4" w:space="0" w:color="000000"/>
              <w:right w:val="single" w:sz="4" w:space="0" w:color="000000"/>
            </w:tcBorders>
          </w:tcPr>
          <w:p>
            <w:pPr>
              <w:pStyle w:val="Heading2"/>
              <w:spacing w:before="0" w:after="0"/>
              <w:ind w:hanging="0" w:left="0"/>
              <w:rPr>
                <w:i w:val="false"/>
                <w:i w:val="false"/>
                <w:sz w:val="24"/>
                <w:szCs w:val="24"/>
              </w:rPr>
            </w:pPr>
            <w:r>
              <w:rPr>
                <w:i w:val="false"/>
                <w:sz w:val="24"/>
                <w:szCs w:val="24"/>
              </w:rPr>
              <w:t>STANDARD DUTIES</w:t>
            </w:r>
          </w:p>
          <w:p>
            <w:pPr>
              <w:pStyle w:val="Normal"/>
              <w:rPr/>
            </w:pPr>
            <w:r>
              <w:rPr/>
            </w:r>
          </w:p>
        </w:tc>
      </w:tr>
      <w:tr>
        <w:trPr/>
        <w:tc>
          <w:tcPr>
            <w:tcW w:w="479" w:type="dxa"/>
            <w:tcBorders>
              <w:left w:val="single" w:sz="4" w:space="0" w:color="000000"/>
            </w:tcBorders>
          </w:tcPr>
          <w:p>
            <w:pPr>
              <w:pStyle w:val="Normal"/>
              <w:rPr/>
            </w:pPr>
            <w:r>
              <w:rPr/>
              <w:t>1.</w:t>
            </w:r>
          </w:p>
          <w:p>
            <w:pPr>
              <w:pStyle w:val="Normal"/>
              <w:rPr/>
            </w:pPr>
            <w:r>
              <w:rPr/>
            </w:r>
          </w:p>
        </w:tc>
        <w:tc>
          <w:tcPr>
            <w:tcW w:w="9600" w:type="dxa"/>
            <w:tcBorders>
              <w:right w:val="single" w:sz="4" w:space="0" w:color="000000"/>
            </w:tcBorders>
          </w:tcPr>
          <w:p>
            <w:pPr>
              <w:pStyle w:val="Normal"/>
              <w:jc w:val="both"/>
              <w:rPr/>
            </w:pPr>
            <w:r>
              <w:rPr/>
              <w:t>To understand the importance of equality and diversity in the workplace and service delivery and promote equal opportunities for all.</w:t>
            </w:r>
          </w:p>
          <w:p>
            <w:pPr>
              <w:pStyle w:val="Normal"/>
              <w:rPr/>
            </w:pPr>
            <w:r>
              <w:rPr/>
            </w:r>
          </w:p>
        </w:tc>
      </w:tr>
      <w:tr>
        <w:trPr/>
        <w:tc>
          <w:tcPr>
            <w:tcW w:w="479" w:type="dxa"/>
            <w:tcBorders>
              <w:left w:val="single" w:sz="4" w:space="0" w:color="000000"/>
            </w:tcBorders>
          </w:tcPr>
          <w:p>
            <w:pPr>
              <w:pStyle w:val="Normal"/>
              <w:rPr/>
            </w:pPr>
            <w:r>
              <w:rPr/>
              <w:t>2.</w:t>
            </w:r>
          </w:p>
          <w:p>
            <w:pPr>
              <w:pStyle w:val="Normal"/>
              <w:rPr/>
            </w:pPr>
            <w:r>
              <w:rPr/>
            </w:r>
          </w:p>
        </w:tc>
        <w:tc>
          <w:tcPr>
            <w:tcW w:w="9600" w:type="dxa"/>
            <w:tcBorders>
              <w:right w:val="single" w:sz="4" w:space="0" w:color="000000"/>
            </w:tcBorders>
          </w:tcPr>
          <w:p>
            <w:pPr>
              <w:pStyle w:val="Normal"/>
              <w:rPr/>
            </w:pPr>
            <w:r>
              <w:rPr/>
              <w:t>To uphold and promote the values and the ethos of the school.</w:t>
            </w:r>
          </w:p>
        </w:tc>
      </w:tr>
      <w:tr>
        <w:trPr/>
        <w:tc>
          <w:tcPr>
            <w:tcW w:w="479" w:type="dxa"/>
            <w:tcBorders>
              <w:left w:val="single" w:sz="4" w:space="0" w:color="000000"/>
            </w:tcBorders>
          </w:tcPr>
          <w:p>
            <w:pPr>
              <w:pStyle w:val="Normal"/>
              <w:rPr/>
            </w:pPr>
            <w:r>
              <w:rPr/>
              <w:t>3.</w:t>
            </w:r>
          </w:p>
          <w:p>
            <w:pPr>
              <w:pStyle w:val="Normal"/>
              <w:rPr/>
            </w:pPr>
            <w:r>
              <w:rPr/>
            </w:r>
          </w:p>
        </w:tc>
        <w:tc>
          <w:tcPr>
            <w:tcW w:w="9600" w:type="dxa"/>
            <w:tcBorders>
              <w:right w:val="single" w:sz="4" w:space="0" w:color="000000"/>
            </w:tcBorders>
          </w:tcPr>
          <w:p>
            <w:pPr>
              <w:pStyle w:val="Normal"/>
              <w:jc w:val="both"/>
              <w:rPr/>
            </w:pPr>
            <w:r>
              <w:rPr/>
              <w:t>To implement and uphold the policies, procedures and codes of practice of the School, including relating to customer care, finance, data protection, ICT, health &amp; safety, anti-bullying and safeguarding/child protection.</w:t>
            </w:r>
          </w:p>
          <w:p>
            <w:pPr>
              <w:pStyle w:val="EndnoteText"/>
              <w:rPr>
                <w:rFonts w:ascii="Arial" w:hAnsi="Arial" w:cs="Arial"/>
                <w:szCs w:val="24"/>
              </w:rPr>
            </w:pPr>
            <w:r>
              <w:rPr>
                <w:rFonts w:cs="Arial" w:ascii="Arial" w:hAnsi="Arial"/>
                <w:szCs w:val="24"/>
              </w:rPr>
            </w:r>
          </w:p>
        </w:tc>
      </w:tr>
      <w:tr>
        <w:trPr/>
        <w:tc>
          <w:tcPr>
            <w:tcW w:w="479" w:type="dxa"/>
            <w:tcBorders>
              <w:left w:val="single" w:sz="4" w:space="0" w:color="000000"/>
            </w:tcBorders>
          </w:tcPr>
          <w:p>
            <w:pPr>
              <w:pStyle w:val="Normal"/>
              <w:rPr/>
            </w:pPr>
            <w:r>
              <w:rPr/>
              <w:t>4.</w:t>
            </w:r>
          </w:p>
          <w:p>
            <w:pPr>
              <w:pStyle w:val="Normal"/>
              <w:rPr/>
            </w:pPr>
            <w:r>
              <w:rPr/>
            </w:r>
          </w:p>
        </w:tc>
        <w:tc>
          <w:tcPr>
            <w:tcW w:w="9600" w:type="dxa"/>
            <w:tcBorders>
              <w:right w:val="single" w:sz="4" w:space="0" w:color="000000"/>
            </w:tcBorders>
          </w:tcPr>
          <w:p>
            <w:pPr>
              <w:pStyle w:val="Normal"/>
              <w:jc w:val="both"/>
              <w:rPr/>
            </w:pPr>
            <w:r>
              <w:rPr/>
              <w:t>To take a pro-active approach to health and safety, working with others in the school to minimise and mitigate potential hazards and risks, and actively contribute to the security of the school, e.g. challenging a stranger on the premises.</w:t>
            </w:r>
          </w:p>
          <w:p>
            <w:pPr>
              <w:pStyle w:val="Normal"/>
              <w:rPr/>
            </w:pPr>
            <w:r>
              <w:rPr/>
            </w:r>
          </w:p>
        </w:tc>
      </w:tr>
      <w:tr>
        <w:trPr/>
        <w:tc>
          <w:tcPr>
            <w:tcW w:w="479" w:type="dxa"/>
            <w:tcBorders>
              <w:left w:val="single" w:sz="4" w:space="0" w:color="000000"/>
            </w:tcBorders>
          </w:tcPr>
          <w:p>
            <w:pPr>
              <w:pStyle w:val="Normal"/>
              <w:rPr/>
            </w:pPr>
            <w:r>
              <w:rPr/>
              <w:t>5.</w:t>
            </w:r>
          </w:p>
        </w:tc>
        <w:tc>
          <w:tcPr>
            <w:tcW w:w="9600" w:type="dxa"/>
            <w:tcBorders>
              <w:right w:val="single" w:sz="4" w:space="0" w:color="000000"/>
            </w:tcBorders>
          </w:tcPr>
          <w:p>
            <w:pPr>
              <w:pStyle w:val="Normal"/>
              <w:jc w:val="both"/>
              <w:rPr/>
            </w:pPr>
            <w:r>
              <w:rPr/>
              <w:t>To participate and engage with workplace learning and development opportunities to continually improve own performance and that of the team/school.</w:t>
            </w:r>
          </w:p>
          <w:p>
            <w:pPr>
              <w:pStyle w:val="Normal"/>
              <w:jc w:val="both"/>
              <w:rPr/>
            </w:pPr>
            <w:r>
              <w:rPr/>
            </w:r>
          </w:p>
        </w:tc>
      </w:tr>
      <w:tr>
        <w:trPr/>
        <w:tc>
          <w:tcPr>
            <w:tcW w:w="479" w:type="dxa"/>
            <w:tcBorders>
              <w:left w:val="single" w:sz="4" w:space="0" w:color="000000"/>
            </w:tcBorders>
          </w:tcPr>
          <w:p>
            <w:pPr>
              <w:pStyle w:val="Normal"/>
              <w:rPr/>
            </w:pPr>
            <w:r>
              <w:rPr/>
              <w:t>6.</w:t>
            </w:r>
          </w:p>
        </w:tc>
        <w:tc>
          <w:tcPr>
            <w:tcW w:w="9600" w:type="dxa"/>
            <w:tcBorders>
              <w:right w:val="single" w:sz="4" w:space="0" w:color="000000"/>
            </w:tcBorders>
          </w:tcPr>
          <w:p>
            <w:pPr>
              <w:pStyle w:val="Normal"/>
              <w:jc w:val="both"/>
              <w:rPr/>
            </w:pPr>
            <w:r>
              <w:rPr/>
              <w:t>To attend and participate in relevant meetings as appropriate.</w:t>
            </w:r>
          </w:p>
          <w:p>
            <w:pPr>
              <w:pStyle w:val="Normal"/>
              <w:jc w:val="both"/>
              <w:rPr/>
            </w:pPr>
            <w:r>
              <w:rPr/>
            </w:r>
          </w:p>
        </w:tc>
      </w:tr>
      <w:tr>
        <w:trPr/>
        <w:tc>
          <w:tcPr>
            <w:tcW w:w="479" w:type="dxa"/>
            <w:tcBorders>
              <w:left w:val="single" w:sz="4" w:space="0" w:color="000000"/>
              <w:bottom w:val="single" w:sz="4" w:space="0" w:color="000000"/>
            </w:tcBorders>
          </w:tcPr>
          <w:p>
            <w:pPr>
              <w:pStyle w:val="Normal"/>
              <w:rPr/>
            </w:pPr>
            <w:r>
              <w:rPr/>
              <w:t>7.</w:t>
            </w:r>
          </w:p>
        </w:tc>
        <w:tc>
          <w:tcPr>
            <w:tcW w:w="9600" w:type="dxa"/>
            <w:tcBorders>
              <w:bottom w:val="single" w:sz="4" w:space="0" w:color="000000"/>
              <w:right w:val="single" w:sz="4" w:space="0" w:color="000000"/>
            </w:tcBorders>
          </w:tcPr>
          <w:p>
            <w:pPr>
              <w:pStyle w:val="Normal"/>
              <w:jc w:val="both"/>
              <w:rPr/>
            </w:pPr>
            <w:r>
              <w:rPr/>
              <w:t xml:space="preserve">To undertake any other additional duties commensurate with the grade of the post. </w:t>
            </w:r>
          </w:p>
          <w:p>
            <w:pPr>
              <w:pStyle w:val="Normal"/>
              <w:jc w:val="both"/>
              <w:rPr/>
            </w:pPr>
            <w:r>
              <w:rPr/>
            </w:r>
          </w:p>
        </w:tc>
      </w:tr>
    </w:tbl>
    <w:p>
      <w:pPr>
        <w:pStyle w:val="Normal"/>
        <w:rPr/>
      </w:pPr>
      <w:r>
        <w:rPr/>
      </w:r>
    </w:p>
    <w:tbl>
      <w:tblPr>
        <w:tblW w:w="10068" w:type="dxa"/>
        <w:jc w:val="left"/>
        <w:tblInd w:w="108" w:type="dxa"/>
        <w:tblLayout w:type="fixed"/>
        <w:tblCellMar>
          <w:top w:w="0" w:type="dxa"/>
          <w:left w:w="108" w:type="dxa"/>
          <w:bottom w:w="0" w:type="dxa"/>
          <w:right w:w="108" w:type="dxa"/>
        </w:tblCellMar>
      </w:tblPr>
      <w:tblGrid>
        <w:gridCol w:w="10068"/>
      </w:tblGrid>
      <w:tr>
        <w:trPr/>
        <w:tc>
          <w:tcPr>
            <w:tcW w:w="10068" w:type="dxa"/>
            <w:tcBorders>
              <w:top w:val="single" w:sz="4" w:space="0" w:color="000000"/>
              <w:left w:val="single" w:sz="4" w:space="0" w:color="000000"/>
              <w:bottom w:val="single" w:sz="4" w:space="0" w:color="000000"/>
              <w:right w:val="single" w:sz="4" w:space="0" w:color="000000"/>
            </w:tcBorders>
          </w:tcPr>
          <w:p>
            <w:pPr>
              <w:pStyle w:val="Heading1"/>
              <w:ind w:hanging="0" w:left="0"/>
              <w:rPr/>
            </w:pPr>
            <w:r>
              <w:rPr/>
              <w:t>CONTACTS</w:t>
            </w:r>
          </w:p>
          <w:p>
            <w:pPr>
              <w:pStyle w:val="Normal"/>
              <w:rPr>
                <w:color w:val="999999"/>
              </w:rPr>
            </w:pPr>
            <w:r>
              <w:rPr>
                <w:color w:val="999999"/>
              </w:rPr>
            </w:r>
          </w:p>
          <w:p>
            <w:pPr>
              <w:pStyle w:val="Normal"/>
              <w:rPr>
                <w:color w:val="000000"/>
              </w:rPr>
            </w:pPr>
            <w:r>
              <w:rPr>
                <w:color w:val="000000"/>
              </w:rPr>
              <w:t>Pupils, staff and visitors to the school</w:t>
            </w:r>
          </w:p>
          <w:p>
            <w:pPr>
              <w:pStyle w:val="Normal"/>
              <w:rPr/>
            </w:pPr>
            <w:r>
              <w:rPr/>
            </w:r>
          </w:p>
        </w:tc>
      </w:tr>
    </w:tbl>
    <w:p>
      <w:pPr>
        <w:pStyle w:val="Normal"/>
        <w:rPr/>
      </w:pPr>
      <w:r>
        <w:rPr/>
      </w:r>
    </w:p>
    <w:tbl>
      <w:tblPr>
        <w:tblW w:w="10067" w:type="dxa"/>
        <w:jc w:val="left"/>
        <w:tblInd w:w="108" w:type="dxa"/>
        <w:tblLayout w:type="fixed"/>
        <w:tblCellMar>
          <w:top w:w="0" w:type="dxa"/>
          <w:left w:w="108" w:type="dxa"/>
          <w:bottom w:w="0" w:type="dxa"/>
          <w:right w:w="108" w:type="dxa"/>
        </w:tblCellMar>
      </w:tblPr>
      <w:tblGrid>
        <w:gridCol w:w="2388"/>
        <w:gridCol w:w="7679"/>
      </w:tblGrid>
      <w:tr>
        <w:trPr>
          <w:cantSplit w:val="true"/>
        </w:trPr>
        <w:tc>
          <w:tcPr>
            <w:tcW w:w="10067" w:type="dxa"/>
            <w:gridSpan w:val="2"/>
            <w:tcBorders>
              <w:top w:val="single" w:sz="4" w:space="0" w:color="000000"/>
              <w:left w:val="single" w:sz="4" w:space="0" w:color="000000"/>
              <w:right w:val="single" w:sz="4" w:space="0" w:color="000000"/>
            </w:tcBorders>
          </w:tcPr>
          <w:p>
            <w:pPr>
              <w:pStyle w:val="Normal"/>
              <w:rPr>
                <w:b/>
                <w:bCs/>
              </w:rPr>
            </w:pPr>
            <w:r>
              <w:rPr>
                <w:b/>
                <w:bCs/>
              </w:rPr>
              <w:t>RELATIONSHIP TO OTHER POSTS IN THE DEPARTMENT</w:t>
            </w:r>
          </w:p>
          <w:p>
            <w:pPr>
              <w:pStyle w:val="Normal"/>
              <w:rPr>
                <w:b/>
                <w:bCs/>
              </w:rPr>
            </w:pPr>
            <w:r>
              <w:rPr>
                <w:b/>
                <w:bCs/>
              </w:rPr>
            </w:r>
          </w:p>
        </w:tc>
      </w:tr>
      <w:tr>
        <w:trPr/>
        <w:tc>
          <w:tcPr>
            <w:tcW w:w="2388" w:type="dxa"/>
            <w:tcBorders>
              <w:left w:val="single" w:sz="4" w:space="0" w:color="000000"/>
            </w:tcBorders>
          </w:tcPr>
          <w:p>
            <w:pPr>
              <w:pStyle w:val="Normal"/>
              <w:rPr>
                <w:b/>
              </w:rPr>
            </w:pPr>
            <w:r>
              <w:rPr>
                <w:b/>
              </w:rPr>
              <w:t>Responsible to:</w:t>
            </w:r>
          </w:p>
          <w:p>
            <w:pPr>
              <w:pStyle w:val="Normal"/>
              <w:rPr>
                <w:b/>
              </w:rPr>
            </w:pPr>
            <w:r>
              <w:rPr>
                <w:b/>
              </w:rPr>
            </w:r>
          </w:p>
        </w:tc>
        <w:tc>
          <w:tcPr>
            <w:tcW w:w="7679" w:type="dxa"/>
            <w:tcBorders>
              <w:right w:val="single" w:sz="4" w:space="0" w:color="000000"/>
            </w:tcBorders>
          </w:tcPr>
          <w:p>
            <w:pPr>
              <w:pStyle w:val="Normal"/>
              <w:rPr>
                <w:color w:val="0000FF"/>
              </w:rPr>
            </w:pPr>
            <w:r>
              <w:rPr>
                <w:color w:val="0000FF"/>
              </w:rPr>
              <w:t>Head Cook and School Business Manager</w:t>
            </w:r>
          </w:p>
        </w:tc>
      </w:tr>
      <w:tr>
        <w:trPr/>
        <w:tc>
          <w:tcPr>
            <w:tcW w:w="2388" w:type="dxa"/>
            <w:tcBorders>
              <w:left w:val="single" w:sz="4" w:space="0" w:color="000000"/>
              <w:bottom w:val="single" w:sz="4" w:space="0" w:color="000000"/>
            </w:tcBorders>
          </w:tcPr>
          <w:p>
            <w:pPr>
              <w:pStyle w:val="Normal"/>
              <w:rPr>
                <w:b/>
              </w:rPr>
            </w:pPr>
            <w:r>
              <w:rPr>
                <w:b/>
              </w:rPr>
              <w:t>Responsible for:</w:t>
            </w:r>
          </w:p>
          <w:p>
            <w:pPr>
              <w:pStyle w:val="Normal"/>
              <w:rPr>
                <w:b/>
              </w:rPr>
            </w:pPr>
            <w:r>
              <w:rPr>
                <w:b/>
              </w:rPr>
            </w:r>
          </w:p>
        </w:tc>
        <w:tc>
          <w:tcPr>
            <w:tcW w:w="7679" w:type="dxa"/>
            <w:tcBorders>
              <w:bottom w:val="single" w:sz="4" w:space="0" w:color="000000"/>
              <w:right w:val="single" w:sz="4" w:space="0" w:color="000000"/>
            </w:tcBorders>
          </w:tcPr>
          <w:p>
            <w:pPr>
              <w:pStyle w:val="EndnoteText"/>
              <w:rPr>
                <w:rFonts w:ascii="Arial" w:hAnsi="Arial" w:cs="Arial"/>
                <w:szCs w:val="24"/>
              </w:rPr>
            </w:pPr>
            <w:r>
              <w:rPr>
                <w:rFonts w:cs="Arial" w:ascii="Arial" w:hAnsi="Arial"/>
                <w:szCs w:val="24"/>
              </w:rPr>
              <w:t>Not applicable</w:t>
            </w:r>
          </w:p>
        </w:tc>
      </w:tr>
    </w:tbl>
    <w:p>
      <w:pPr>
        <w:pStyle w:val="Normal"/>
        <w:rPr/>
      </w:pPr>
      <w:r>
        <w:rPr/>
      </w:r>
    </w:p>
    <w:tbl>
      <w:tblPr>
        <w:tblW w:w="10068" w:type="dxa"/>
        <w:jc w:val="left"/>
        <w:tblInd w:w="108" w:type="dxa"/>
        <w:tblLayout w:type="fixed"/>
        <w:tblCellMar>
          <w:top w:w="0" w:type="dxa"/>
          <w:left w:w="108" w:type="dxa"/>
          <w:bottom w:w="0" w:type="dxa"/>
          <w:right w:w="108" w:type="dxa"/>
        </w:tblCellMar>
      </w:tblPr>
      <w:tblGrid>
        <w:gridCol w:w="10068"/>
      </w:tblGrid>
      <w:tr>
        <w:trPr/>
        <w:tc>
          <w:tcPr>
            <w:tcW w:w="10068" w:type="dxa"/>
            <w:tcBorders>
              <w:top w:val="single" w:sz="4" w:space="0" w:color="000000"/>
              <w:left w:val="single" w:sz="4" w:space="0" w:color="000000"/>
              <w:bottom w:val="single" w:sz="4" w:space="0" w:color="000000"/>
              <w:right w:val="single" w:sz="4" w:space="0" w:color="000000"/>
            </w:tcBorders>
          </w:tcPr>
          <w:p>
            <w:pPr>
              <w:pStyle w:val="Normal"/>
              <w:jc w:val="both"/>
              <w:rPr>
                <w:b/>
                <w:bCs/>
              </w:rPr>
            </w:pPr>
            <w:r>
              <w:rPr>
                <w:b/>
                <w:bCs/>
              </w:rPr>
              <w:t xml:space="preserve">SPECIAL CONDITIONS </w:t>
            </w:r>
          </w:p>
          <w:p>
            <w:pPr>
              <w:pStyle w:val="Normal"/>
              <w:jc w:val="both"/>
              <w:rPr>
                <w:b/>
                <w:bCs/>
              </w:rPr>
            </w:pPr>
            <w:r>
              <w:rPr>
                <w:b/>
                <w:bCs/>
              </w:rPr>
            </w:r>
          </w:p>
          <w:p>
            <w:pPr>
              <w:pStyle w:val="Normal"/>
              <w:rPr/>
            </w:pPr>
            <w:r>
              <w:rPr/>
              <w:t>DBS Disclosure Required – Enhanced</w:t>
            </w:r>
          </w:p>
          <w:p>
            <w:pPr>
              <w:pStyle w:val="Normal"/>
              <w:rPr/>
            </w:pPr>
            <w:r>
              <w:rPr/>
            </w:r>
          </w:p>
        </w:tc>
      </w:tr>
    </w:tbl>
    <w:p>
      <w:pPr>
        <w:pStyle w:val="Normal"/>
        <w:rPr/>
      </w:pPr>
      <w:r>
        <w:rPr/>
      </w:r>
    </w:p>
    <w:tbl>
      <w:tblPr>
        <w:tblW w:w="10067" w:type="dxa"/>
        <w:jc w:val="left"/>
        <w:tblInd w:w="108" w:type="dxa"/>
        <w:tblLayout w:type="fixed"/>
        <w:tblCellMar>
          <w:top w:w="0" w:type="dxa"/>
          <w:left w:w="108" w:type="dxa"/>
          <w:bottom w:w="0" w:type="dxa"/>
          <w:right w:w="108" w:type="dxa"/>
        </w:tblCellMar>
      </w:tblPr>
      <w:tblGrid>
        <w:gridCol w:w="2065"/>
        <w:gridCol w:w="2010"/>
        <w:gridCol w:w="2014"/>
        <w:gridCol w:w="3978"/>
      </w:tblGrid>
      <w:tr>
        <w:trPr/>
        <w:tc>
          <w:tcPr>
            <w:tcW w:w="2065"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napToGrid w:val="false"/>
              <w:spacing w:before="40" w:after="40"/>
              <w:rPr>
                <w:rFonts w:cs="Arial"/>
                <w:sz w:val="22"/>
              </w:rPr>
            </w:pPr>
            <w:r>
              <w:rPr>
                <w:rFonts w:cs="Arial"/>
                <w:sz w:val="22"/>
              </w:rPr>
            </w:r>
          </w:p>
        </w:tc>
        <w:tc>
          <w:tcPr>
            <w:tcW w:w="2010" w:type="dxa"/>
            <w:tcBorders>
              <w:top w:val="single" w:sz="4" w:space="0" w:color="000000"/>
              <w:left w:val="single" w:sz="4" w:space="0" w:color="000000"/>
              <w:bottom w:val="single" w:sz="4" w:space="0" w:color="000000"/>
              <w:right w:val="single" w:sz="4" w:space="0" w:color="000000"/>
            </w:tcBorders>
          </w:tcPr>
          <w:p>
            <w:pPr>
              <w:pStyle w:val="Normal"/>
              <w:spacing w:before="40" w:after="40"/>
              <w:jc w:val="center"/>
              <w:rPr>
                <w:sz w:val="22"/>
              </w:rPr>
            </w:pPr>
            <w:r>
              <w:rPr>
                <w:sz w:val="22"/>
              </w:rPr>
              <w:t>DATE</w:t>
            </w:r>
          </w:p>
        </w:tc>
        <w:tc>
          <w:tcPr>
            <w:tcW w:w="2014" w:type="dxa"/>
            <w:tcBorders>
              <w:top w:val="single" w:sz="4" w:space="0" w:color="000000"/>
              <w:left w:val="single" w:sz="4" w:space="0" w:color="000000"/>
              <w:bottom w:val="single" w:sz="4" w:space="0" w:color="000000"/>
              <w:right w:val="single" w:sz="4" w:space="0" w:color="000000"/>
            </w:tcBorders>
          </w:tcPr>
          <w:p>
            <w:pPr>
              <w:pStyle w:val="Normal"/>
              <w:spacing w:before="40" w:after="40"/>
              <w:jc w:val="center"/>
              <w:rPr>
                <w:sz w:val="22"/>
              </w:rPr>
            </w:pPr>
            <w:r>
              <w:rPr>
                <w:sz w:val="22"/>
              </w:rPr>
              <w:t>NAME</w:t>
            </w:r>
          </w:p>
        </w:tc>
        <w:tc>
          <w:tcPr>
            <w:tcW w:w="3978" w:type="dxa"/>
            <w:tcBorders>
              <w:top w:val="single" w:sz="4" w:space="0" w:color="000000"/>
              <w:left w:val="single" w:sz="4" w:space="0" w:color="000000"/>
              <w:bottom w:val="single" w:sz="4" w:space="0" w:color="000000"/>
              <w:right w:val="single" w:sz="4" w:space="0" w:color="000000"/>
            </w:tcBorders>
          </w:tcPr>
          <w:p>
            <w:pPr>
              <w:pStyle w:val="Normal"/>
              <w:spacing w:before="40" w:after="40"/>
              <w:jc w:val="center"/>
              <w:rPr>
                <w:sz w:val="22"/>
              </w:rPr>
            </w:pPr>
            <w:r>
              <w:rPr>
                <w:sz w:val="22"/>
              </w:rPr>
              <w:t>POST TITLE</w:t>
            </w:r>
          </w:p>
        </w:tc>
      </w:tr>
      <w:tr>
        <w:trPr/>
        <w:tc>
          <w:tcPr>
            <w:tcW w:w="2065" w:type="dxa"/>
            <w:tcBorders>
              <w:top w:val="single" w:sz="4" w:space="0" w:color="000000"/>
              <w:left w:val="single" w:sz="4" w:space="0" w:color="000000"/>
              <w:bottom w:val="single" w:sz="4" w:space="0" w:color="000000"/>
              <w:right w:val="single" w:sz="4" w:space="0" w:color="000000"/>
            </w:tcBorders>
          </w:tcPr>
          <w:p>
            <w:pPr>
              <w:pStyle w:val="Normal"/>
              <w:rPr>
                <w:sz w:val="22"/>
              </w:rPr>
            </w:pPr>
            <w:r>
              <w:rPr>
                <w:sz w:val="22"/>
              </w:rPr>
              <w:t>PREPARED</w:t>
            </w:r>
          </w:p>
          <w:p>
            <w:pPr>
              <w:pStyle w:val="Normal"/>
              <w:rPr>
                <w:sz w:val="22"/>
              </w:rPr>
            </w:pPr>
            <w:r>
              <w:rPr>
                <w:sz w:val="22"/>
              </w:rPr>
            </w:r>
          </w:p>
        </w:tc>
        <w:tc>
          <w:tcPr>
            <w:tcW w:w="2010" w:type="dxa"/>
            <w:tcBorders>
              <w:top w:val="single" w:sz="4" w:space="0" w:color="000000"/>
              <w:left w:val="single" w:sz="4" w:space="0" w:color="000000"/>
              <w:bottom w:val="single" w:sz="4" w:space="0" w:color="000000"/>
              <w:right w:val="single" w:sz="4" w:space="0" w:color="000000"/>
            </w:tcBorders>
          </w:tcPr>
          <w:p>
            <w:pPr>
              <w:pStyle w:val="Normal"/>
              <w:snapToGrid w:val="false"/>
              <w:rPr>
                <w:sz w:val="22"/>
              </w:rPr>
            </w:pPr>
            <w:r>
              <w:rPr>
                <w:sz w:val="22"/>
              </w:rPr>
            </w:r>
          </w:p>
        </w:tc>
        <w:tc>
          <w:tcPr>
            <w:tcW w:w="2014" w:type="dxa"/>
            <w:tcBorders>
              <w:top w:val="single" w:sz="4" w:space="0" w:color="000000"/>
              <w:left w:val="single" w:sz="4" w:space="0" w:color="000000"/>
              <w:bottom w:val="single" w:sz="4" w:space="0" w:color="000000"/>
              <w:right w:val="single" w:sz="4" w:space="0" w:color="000000"/>
            </w:tcBorders>
          </w:tcPr>
          <w:p>
            <w:pPr>
              <w:pStyle w:val="Normal"/>
              <w:snapToGrid w:val="false"/>
              <w:rPr>
                <w:sz w:val="22"/>
              </w:rPr>
            </w:pPr>
            <w:r>
              <w:rPr>
                <w:sz w:val="22"/>
              </w:rPr>
            </w:r>
          </w:p>
        </w:tc>
        <w:tc>
          <w:tcPr>
            <w:tcW w:w="3978" w:type="dxa"/>
            <w:tcBorders>
              <w:top w:val="single" w:sz="4" w:space="0" w:color="000000"/>
              <w:left w:val="single" w:sz="4" w:space="0" w:color="000000"/>
              <w:bottom w:val="single" w:sz="4" w:space="0" w:color="000000"/>
              <w:right w:val="single" w:sz="4" w:space="0" w:color="000000"/>
            </w:tcBorders>
          </w:tcPr>
          <w:p>
            <w:pPr>
              <w:pStyle w:val="Normal"/>
              <w:snapToGrid w:val="false"/>
              <w:rPr>
                <w:sz w:val="22"/>
              </w:rPr>
            </w:pPr>
            <w:r>
              <w:rPr>
                <w:sz w:val="22"/>
              </w:rPr>
            </w:r>
          </w:p>
        </w:tc>
      </w:tr>
      <w:tr>
        <w:trPr/>
        <w:tc>
          <w:tcPr>
            <w:tcW w:w="2065" w:type="dxa"/>
            <w:tcBorders>
              <w:top w:val="single" w:sz="4" w:space="0" w:color="000000"/>
              <w:left w:val="single" w:sz="4" w:space="0" w:color="000000"/>
              <w:bottom w:val="single" w:sz="4" w:space="0" w:color="000000"/>
              <w:right w:val="single" w:sz="4" w:space="0" w:color="000000"/>
            </w:tcBorders>
          </w:tcPr>
          <w:p>
            <w:pPr>
              <w:pStyle w:val="Normal"/>
              <w:rPr>
                <w:sz w:val="22"/>
              </w:rPr>
            </w:pPr>
            <w:r>
              <w:rPr>
                <w:sz w:val="22"/>
              </w:rPr>
              <w:t>REVIEWED</w:t>
            </w:r>
          </w:p>
          <w:p>
            <w:pPr>
              <w:pStyle w:val="Normal"/>
              <w:rPr>
                <w:sz w:val="22"/>
              </w:rPr>
            </w:pPr>
            <w:r>
              <w:rPr>
                <w:sz w:val="22"/>
              </w:rPr>
            </w:r>
          </w:p>
        </w:tc>
        <w:tc>
          <w:tcPr>
            <w:tcW w:w="2010" w:type="dxa"/>
            <w:tcBorders>
              <w:top w:val="single" w:sz="4" w:space="0" w:color="000000"/>
              <w:left w:val="single" w:sz="4" w:space="0" w:color="000000"/>
              <w:bottom w:val="single" w:sz="4" w:space="0" w:color="000000"/>
              <w:right w:val="single" w:sz="4" w:space="0" w:color="000000"/>
            </w:tcBorders>
          </w:tcPr>
          <w:p>
            <w:pPr>
              <w:pStyle w:val="Normal"/>
              <w:snapToGrid w:val="false"/>
              <w:rPr>
                <w:sz w:val="22"/>
              </w:rPr>
            </w:pPr>
            <w:r>
              <w:rPr>
                <w:sz w:val="22"/>
              </w:rPr>
            </w:r>
          </w:p>
        </w:tc>
        <w:tc>
          <w:tcPr>
            <w:tcW w:w="2014" w:type="dxa"/>
            <w:tcBorders>
              <w:top w:val="single" w:sz="4" w:space="0" w:color="000000"/>
              <w:left w:val="single" w:sz="4" w:space="0" w:color="000000"/>
              <w:bottom w:val="single" w:sz="4" w:space="0" w:color="000000"/>
              <w:right w:val="single" w:sz="4" w:space="0" w:color="000000"/>
            </w:tcBorders>
          </w:tcPr>
          <w:p>
            <w:pPr>
              <w:pStyle w:val="Normal"/>
              <w:snapToGrid w:val="false"/>
              <w:rPr>
                <w:sz w:val="22"/>
              </w:rPr>
            </w:pPr>
            <w:r>
              <w:rPr>
                <w:sz w:val="22"/>
              </w:rPr>
            </w:r>
          </w:p>
        </w:tc>
        <w:tc>
          <w:tcPr>
            <w:tcW w:w="3978" w:type="dxa"/>
            <w:tcBorders>
              <w:top w:val="single" w:sz="4" w:space="0" w:color="000000"/>
              <w:left w:val="single" w:sz="4" w:space="0" w:color="000000"/>
              <w:bottom w:val="single" w:sz="4" w:space="0" w:color="000000"/>
              <w:right w:val="single" w:sz="4" w:space="0" w:color="000000"/>
            </w:tcBorders>
          </w:tcPr>
          <w:p>
            <w:pPr>
              <w:pStyle w:val="Normal"/>
              <w:snapToGrid w:val="false"/>
              <w:rPr>
                <w:sz w:val="22"/>
              </w:rPr>
            </w:pPr>
            <w:r>
              <w:rPr>
                <w:sz w:val="22"/>
              </w:rPr>
            </w:r>
          </w:p>
        </w:tc>
      </w:tr>
      <w:tr>
        <w:trPr/>
        <w:tc>
          <w:tcPr>
            <w:tcW w:w="2065" w:type="dxa"/>
            <w:tcBorders>
              <w:top w:val="single" w:sz="4" w:space="0" w:color="000000"/>
              <w:left w:val="single" w:sz="4" w:space="0" w:color="000000"/>
              <w:bottom w:val="single" w:sz="4" w:space="0" w:color="000000"/>
              <w:right w:val="single" w:sz="4" w:space="0" w:color="000000"/>
            </w:tcBorders>
          </w:tcPr>
          <w:p>
            <w:pPr>
              <w:pStyle w:val="Normal"/>
              <w:rPr>
                <w:sz w:val="22"/>
              </w:rPr>
            </w:pPr>
            <w:r>
              <w:rPr>
                <w:sz w:val="22"/>
              </w:rPr>
              <w:t>REVIEWED</w:t>
            </w:r>
          </w:p>
          <w:p>
            <w:pPr>
              <w:pStyle w:val="Normal"/>
              <w:rPr>
                <w:sz w:val="22"/>
              </w:rPr>
            </w:pPr>
            <w:r>
              <w:rPr>
                <w:sz w:val="22"/>
              </w:rPr>
            </w:r>
          </w:p>
        </w:tc>
        <w:tc>
          <w:tcPr>
            <w:tcW w:w="2010" w:type="dxa"/>
            <w:tcBorders>
              <w:top w:val="single" w:sz="4" w:space="0" w:color="000000"/>
              <w:left w:val="single" w:sz="4" w:space="0" w:color="000000"/>
              <w:bottom w:val="single" w:sz="4" w:space="0" w:color="000000"/>
              <w:right w:val="single" w:sz="4" w:space="0" w:color="000000"/>
            </w:tcBorders>
          </w:tcPr>
          <w:p>
            <w:pPr>
              <w:pStyle w:val="Normal"/>
              <w:snapToGrid w:val="false"/>
              <w:rPr>
                <w:sz w:val="22"/>
              </w:rPr>
            </w:pPr>
            <w:r>
              <w:rPr>
                <w:sz w:val="22"/>
              </w:rPr>
            </w:r>
          </w:p>
        </w:tc>
        <w:tc>
          <w:tcPr>
            <w:tcW w:w="2014" w:type="dxa"/>
            <w:tcBorders>
              <w:top w:val="single" w:sz="4" w:space="0" w:color="000000"/>
              <w:left w:val="single" w:sz="4" w:space="0" w:color="000000"/>
              <w:bottom w:val="single" w:sz="4" w:space="0" w:color="000000"/>
              <w:right w:val="single" w:sz="4" w:space="0" w:color="000000"/>
            </w:tcBorders>
          </w:tcPr>
          <w:p>
            <w:pPr>
              <w:pStyle w:val="Normal"/>
              <w:snapToGrid w:val="false"/>
              <w:rPr>
                <w:sz w:val="22"/>
              </w:rPr>
            </w:pPr>
            <w:r>
              <w:rPr>
                <w:sz w:val="22"/>
              </w:rPr>
            </w:r>
          </w:p>
        </w:tc>
        <w:tc>
          <w:tcPr>
            <w:tcW w:w="3978" w:type="dxa"/>
            <w:tcBorders>
              <w:top w:val="single" w:sz="4" w:space="0" w:color="000000"/>
              <w:left w:val="single" w:sz="4" w:space="0" w:color="000000"/>
              <w:bottom w:val="single" w:sz="4" w:space="0" w:color="000000"/>
              <w:right w:val="single" w:sz="4" w:space="0" w:color="000000"/>
            </w:tcBorders>
          </w:tcPr>
          <w:p>
            <w:pPr>
              <w:pStyle w:val="Normal"/>
              <w:snapToGrid w:val="false"/>
              <w:rPr>
                <w:sz w:val="22"/>
              </w:rPr>
            </w:pPr>
            <w:r>
              <w:rPr>
                <w:sz w:val="22"/>
              </w:rPr>
            </w:r>
          </w:p>
        </w:tc>
      </w:tr>
    </w:tbl>
    <w:p>
      <w:pPr>
        <w:pStyle w:val="Normal"/>
        <w:rPr/>
      </w:pPr>
      <w:r>
        <w:rPr/>
      </w:r>
    </w:p>
    <w:p>
      <w:pPr>
        <w:pStyle w:val="Normal"/>
        <w:rPr/>
      </w:pPr>
      <w:r>
        <w:rPr/>
      </w:r>
    </w:p>
    <w:p>
      <w:pPr>
        <w:pStyle w:val="Normal"/>
        <w:rPr/>
      </w:pPr>
      <w:r>
        <w:rPr/>
      </w:r>
      <w:r>
        <w:br w:type="page"/>
      </w:r>
    </w:p>
    <w:p>
      <w:pPr>
        <w:pStyle w:val="Title"/>
        <w:rPr>
          <w:sz w:val="28"/>
          <w:u w:val="single"/>
        </w:rPr>
      </w:pPr>
      <w:r>
        <w:rPr>
          <w:sz w:val="28"/>
          <w:u w:val="single"/>
        </w:rPr>
        <w:t>PERSON SPECIFICATION</w:t>
      </w:r>
    </w:p>
    <w:p>
      <w:pPr>
        <w:pStyle w:val="Title"/>
        <w:rPr>
          <w:sz w:val="28"/>
          <w:u w:val="single"/>
        </w:rPr>
      </w:pPr>
      <w:r>
        <w:rPr>
          <w:sz w:val="28"/>
          <w:u w:val="single"/>
        </w:rPr>
      </w:r>
    </w:p>
    <w:p>
      <w:pPr>
        <w:pStyle w:val="Title"/>
        <w:jc w:val="left"/>
        <w:rPr/>
      </w:pPr>
      <w:r>
        <w:rPr>
          <w:szCs w:val="24"/>
        </w:rPr>
        <w:t xml:space="preserve">Job Title: </w:t>
      </w:r>
      <w:r>
        <w:rPr>
          <w:b w:val="false"/>
          <w:szCs w:val="24"/>
        </w:rPr>
        <w:t>CATERING – LEVEL A</w:t>
      </w:r>
    </w:p>
    <w:p>
      <w:pPr>
        <w:pStyle w:val="Normal"/>
        <w:rPr>
          <w:b/>
        </w:rPr>
      </w:pPr>
      <w:r>
        <w:rPr>
          <w:b/>
        </w:rPr>
      </w:r>
    </w:p>
    <w:tbl>
      <w:tblPr>
        <w:tblW w:w="9707" w:type="dxa"/>
        <w:jc w:val="left"/>
        <w:tblInd w:w="108" w:type="dxa"/>
        <w:tblLayout w:type="fixed"/>
        <w:tblCellMar>
          <w:top w:w="0" w:type="dxa"/>
          <w:left w:w="108" w:type="dxa"/>
          <w:bottom w:w="0" w:type="dxa"/>
          <w:right w:w="108" w:type="dxa"/>
        </w:tblCellMar>
      </w:tblPr>
      <w:tblGrid>
        <w:gridCol w:w="1908"/>
        <w:gridCol w:w="3479"/>
        <w:gridCol w:w="2641"/>
        <w:gridCol w:w="1679"/>
      </w:tblGrid>
      <w:tr>
        <w:trPr/>
        <w:tc>
          <w:tcPr>
            <w:tcW w:w="1908"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b/>
              </w:rPr>
            </w:pPr>
            <w:r>
              <w:rPr>
                <w:b/>
              </w:rPr>
            </w:r>
          </w:p>
        </w:tc>
        <w:tc>
          <w:tcPr>
            <w:tcW w:w="3479" w:type="dxa"/>
            <w:tcBorders>
              <w:top w:val="single" w:sz="6" w:space="0" w:color="000000"/>
              <w:left w:val="single" w:sz="6" w:space="0" w:color="000000"/>
              <w:bottom w:val="single" w:sz="6" w:space="0" w:color="000000"/>
              <w:right w:val="single" w:sz="6" w:space="0" w:color="000000"/>
            </w:tcBorders>
          </w:tcPr>
          <w:p>
            <w:pPr>
              <w:pStyle w:val="Normal"/>
              <w:jc w:val="center"/>
              <w:rPr>
                <w:b/>
              </w:rPr>
            </w:pPr>
            <w:r>
              <w:rPr>
                <w:b/>
              </w:rPr>
              <w:t>Selection Criteria</w:t>
            </w:r>
          </w:p>
          <w:p>
            <w:pPr>
              <w:pStyle w:val="Normal"/>
              <w:jc w:val="center"/>
              <w:rPr>
                <w:b/>
              </w:rPr>
            </w:pPr>
            <w:r>
              <w:rPr>
                <w:b/>
              </w:rPr>
              <w:t>Essential</w:t>
            </w:r>
          </w:p>
        </w:tc>
        <w:tc>
          <w:tcPr>
            <w:tcW w:w="2641" w:type="dxa"/>
            <w:tcBorders>
              <w:top w:val="single" w:sz="6" w:space="0" w:color="000000"/>
              <w:left w:val="single" w:sz="6" w:space="0" w:color="000000"/>
              <w:bottom w:val="single" w:sz="6" w:space="0" w:color="000000"/>
              <w:right w:val="single" w:sz="6" w:space="0" w:color="000000"/>
            </w:tcBorders>
          </w:tcPr>
          <w:p>
            <w:pPr>
              <w:pStyle w:val="Normal"/>
              <w:jc w:val="center"/>
              <w:rPr>
                <w:b/>
              </w:rPr>
            </w:pPr>
            <w:r>
              <w:rPr>
                <w:b/>
              </w:rPr>
              <w:t>Selection Criteria</w:t>
            </w:r>
          </w:p>
          <w:p>
            <w:pPr>
              <w:pStyle w:val="Normal"/>
              <w:jc w:val="center"/>
              <w:rPr>
                <w:b/>
              </w:rPr>
            </w:pPr>
            <w:r>
              <w:rPr>
                <w:b/>
              </w:rPr>
              <w:t>Desirable</w:t>
            </w:r>
          </w:p>
        </w:tc>
        <w:tc>
          <w:tcPr>
            <w:tcW w:w="1679" w:type="dxa"/>
            <w:tcBorders>
              <w:top w:val="single" w:sz="6" w:space="0" w:color="000000"/>
              <w:left w:val="single" w:sz="6" w:space="0" w:color="000000"/>
              <w:bottom w:val="single" w:sz="6" w:space="0" w:color="000000"/>
              <w:right w:val="single" w:sz="6" w:space="0" w:color="000000"/>
            </w:tcBorders>
          </w:tcPr>
          <w:p>
            <w:pPr>
              <w:pStyle w:val="Normal"/>
              <w:jc w:val="center"/>
              <w:rPr>
                <w:b/>
              </w:rPr>
            </w:pPr>
            <w:r>
              <w:rPr>
                <w:b/>
              </w:rPr>
              <w:t>How Assessed</w:t>
            </w:r>
          </w:p>
        </w:tc>
      </w:tr>
      <w:tr>
        <w:trPr/>
        <w:tc>
          <w:tcPr>
            <w:tcW w:w="1908"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rPr>
                <w:b/>
              </w:rPr>
            </w:pPr>
            <w:r>
              <w:rPr>
                <w:b/>
              </w:rPr>
              <w:t>Education &amp; Qualifications</w:t>
            </w:r>
          </w:p>
        </w:tc>
        <w:tc>
          <w:tcPr>
            <w:tcW w:w="3479" w:type="dxa"/>
            <w:tcBorders>
              <w:top w:val="single" w:sz="6" w:space="0" w:color="000000"/>
              <w:left w:val="single" w:sz="6" w:space="0" w:color="000000"/>
              <w:bottom w:val="single" w:sz="6" w:space="0" w:color="000000"/>
              <w:right w:val="single" w:sz="6" w:space="0" w:color="000000"/>
            </w:tcBorders>
          </w:tcPr>
          <w:p>
            <w:pPr>
              <w:pStyle w:val="Normal"/>
              <w:snapToGrid w:val="false"/>
              <w:rPr/>
            </w:pPr>
            <w:r>
              <w:rPr/>
            </w:r>
          </w:p>
          <w:p>
            <w:pPr>
              <w:pStyle w:val="Normal"/>
              <w:rPr/>
            </w:pPr>
            <w:r>
              <w:rPr/>
              <w:t>Basic food hygiene certificate</w:t>
            </w:r>
          </w:p>
          <w:p>
            <w:pPr>
              <w:pStyle w:val="Normal"/>
              <w:rPr/>
            </w:pPr>
            <w:r>
              <w:rPr/>
              <w:t>(although training with be given if required)</w:t>
            </w:r>
          </w:p>
        </w:tc>
        <w:tc>
          <w:tcPr>
            <w:tcW w:w="2641" w:type="dxa"/>
            <w:tcBorders>
              <w:top w:val="single" w:sz="6" w:space="0" w:color="000000"/>
              <w:left w:val="single" w:sz="6" w:space="0" w:color="000000"/>
              <w:bottom w:val="single" w:sz="6" w:space="0" w:color="000000"/>
              <w:right w:val="single" w:sz="6" w:space="0" w:color="000000"/>
            </w:tcBorders>
          </w:tcPr>
          <w:p>
            <w:pPr>
              <w:pStyle w:val="Normal"/>
              <w:snapToGrid w:val="false"/>
              <w:rPr/>
            </w:pPr>
            <w:r>
              <w:rPr/>
            </w:r>
          </w:p>
          <w:p>
            <w:pPr>
              <w:pStyle w:val="Normal"/>
              <w:rPr/>
            </w:pPr>
            <w:r>
              <w:rPr/>
              <w:t>Level 2 Food Hygiene. NVQ 2 Food related.</w:t>
            </w:r>
            <w:r>
              <w:rPr>
                <w:b/>
              </w:rPr>
              <w:t xml:space="preserve"> </w:t>
            </w:r>
          </w:p>
        </w:tc>
        <w:tc>
          <w:tcPr>
            <w:tcW w:w="1679"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pPr>
            <w:r>
              <w:rPr/>
            </w:r>
          </w:p>
          <w:p>
            <w:pPr>
              <w:pStyle w:val="Normal"/>
              <w:jc w:val="center"/>
              <w:rPr/>
            </w:pPr>
            <w:r>
              <w:rPr/>
              <w:t>AF / I</w:t>
            </w:r>
          </w:p>
          <w:p>
            <w:pPr>
              <w:pStyle w:val="Normal"/>
              <w:rPr/>
            </w:pPr>
            <w:r>
              <w:rPr/>
            </w:r>
          </w:p>
        </w:tc>
      </w:tr>
      <w:tr>
        <w:trPr/>
        <w:tc>
          <w:tcPr>
            <w:tcW w:w="1908"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rPr>
                <w:b/>
              </w:rPr>
            </w:pPr>
            <w:r>
              <w:rPr>
                <w:b/>
              </w:rPr>
              <w:t>Experience</w:t>
            </w:r>
          </w:p>
        </w:tc>
        <w:tc>
          <w:tcPr>
            <w:tcW w:w="3479" w:type="dxa"/>
            <w:tcBorders>
              <w:top w:val="single" w:sz="6" w:space="0" w:color="000000"/>
              <w:left w:val="single" w:sz="6" w:space="0" w:color="000000"/>
              <w:bottom w:val="single" w:sz="6" w:space="0" w:color="000000"/>
              <w:right w:val="single" w:sz="6" w:space="0" w:color="000000"/>
            </w:tcBorders>
          </w:tcPr>
          <w:p>
            <w:pPr>
              <w:pStyle w:val="Normal"/>
              <w:snapToGrid w:val="false"/>
              <w:rPr/>
            </w:pPr>
            <w:r>
              <w:rPr/>
            </w:r>
          </w:p>
          <w:p>
            <w:pPr>
              <w:pStyle w:val="Normal"/>
              <w:rPr/>
            </w:pPr>
            <w:r>
              <w:rPr/>
              <w:t xml:space="preserve">Experience of preparing and cooking food in work, home or voluntary environment </w:t>
            </w:r>
          </w:p>
          <w:p>
            <w:pPr>
              <w:pStyle w:val="Normal"/>
              <w:rPr/>
            </w:pPr>
            <w:r>
              <w:rPr/>
            </w:r>
          </w:p>
          <w:p>
            <w:pPr>
              <w:pStyle w:val="Normal"/>
              <w:rPr/>
            </w:pPr>
            <w:r>
              <w:rPr/>
              <w:t>Cleaning experience in any environment</w:t>
            </w:r>
          </w:p>
          <w:p>
            <w:pPr>
              <w:pStyle w:val="Normal"/>
              <w:rPr/>
            </w:pPr>
            <w:r>
              <w:rPr/>
            </w:r>
          </w:p>
        </w:tc>
        <w:tc>
          <w:tcPr>
            <w:tcW w:w="2641" w:type="dxa"/>
            <w:tcBorders>
              <w:top w:val="single" w:sz="6" w:space="0" w:color="000000"/>
              <w:left w:val="single" w:sz="6" w:space="0" w:color="000000"/>
              <w:bottom w:val="single" w:sz="6" w:space="0" w:color="000000"/>
              <w:right w:val="single" w:sz="6" w:space="0" w:color="000000"/>
            </w:tcBorders>
          </w:tcPr>
          <w:p>
            <w:pPr>
              <w:pStyle w:val="Normal"/>
              <w:snapToGrid w:val="false"/>
              <w:rPr/>
            </w:pPr>
            <w:r>
              <w:rPr/>
            </w:r>
          </w:p>
          <w:p>
            <w:pPr>
              <w:pStyle w:val="Normal"/>
              <w:rPr/>
            </w:pPr>
            <w:r>
              <w:rPr/>
              <w:t>Experience of working within industrial  kitchens and serving meals to pupils/students/public</w:t>
            </w:r>
          </w:p>
          <w:p>
            <w:pPr>
              <w:pStyle w:val="Normal"/>
              <w:rPr/>
            </w:pPr>
            <w:r>
              <w:rPr/>
            </w:r>
          </w:p>
          <w:p>
            <w:pPr>
              <w:pStyle w:val="Normal"/>
              <w:rPr/>
            </w:pPr>
            <w:r>
              <w:rPr/>
              <w:t>Experience of dealing efficiently and effectively with members of the public</w:t>
            </w:r>
          </w:p>
          <w:p>
            <w:pPr>
              <w:pStyle w:val="Normal"/>
              <w:rPr/>
            </w:pPr>
            <w:r>
              <w:rPr/>
            </w:r>
          </w:p>
        </w:tc>
        <w:tc>
          <w:tcPr>
            <w:tcW w:w="1679"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tc>
      </w:tr>
      <w:tr>
        <w:trPr>
          <w:trHeight w:val="4250" w:hRule="atLeast"/>
        </w:trPr>
        <w:tc>
          <w:tcPr>
            <w:tcW w:w="1908"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rPr>
                <w:b/>
              </w:rPr>
            </w:pPr>
            <w:r>
              <w:rPr>
                <w:b/>
              </w:rPr>
              <w:t>Skills &amp; Abilities</w:t>
            </w:r>
          </w:p>
        </w:tc>
        <w:tc>
          <w:tcPr>
            <w:tcW w:w="3479" w:type="dxa"/>
            <w:tcBorders>
              <w:top w:val="single" w:sz="6" w:space="0" w:color="000000"/>
              <w:left w:val="single" w:sz="6" w:space="0" w:color="000000"/>
              <w:bottom w:val="single" w:sz="6" w:space="0" w:color="000000"/>
              <w:right w:val="single" w:sz="6" w:space="0" w:color="000000"/>
            </w:tcBorders>
          </w:tcPr>
          <w:p>
            <w:pPr>
              <w:pStyle w:val="Normal"/>
              <w:snapToGrid w:val="false"/>
              <w:rPr/>
            </w:pPr>
            <w:r>
              <w:rPr/>
            </w:r>
          </w:p>
          <w:p>
            <w:pPr>
              <w:pStyle w:val="Normal"/>
              <w:rPr/>
            </w:pPr>
            <w:r>
              <w:rPr/>
              <w:t>Literacy skills to read and follow basic instructions</w:t>
            </w:r>
          </w:p>
          <w:p>
            <w:pPr>
              <w:pStyle w:val="Normal"/>
              <w:rPr/>
            </w:pPr>
            <w:r>
              <w:rPr/>
            </w:r>
          </w:p>
          <w:p>
            <w:pPr>
              <w:pStyle w:val="Normal"/>
              <w:rPr/>
            </w:pPr>
            <w:r>
              <w:rPr/>
              <w:t xml:space="preserve">Ability to prepare to prepare and cook a range of food options </w:t>
            </w:r>
          </w:p>
          <w:p>
            <w:pPr>
              <w:pStyle w:val="Normal"/>
              <w:rPr/>
            </w:pPr>
            <w:r>
              <w:rPr/>
            </w:r>
          </w:p>
          <w:p>
            <w:pPr>
              <w:pStyle w:val="Normal"/>
              <w:rPr/>
            </w:pPr>
            <w:r>
              <w:rPr/>
              <w:t>Ability to use appropriate cleaning materials and equipment</w:t>
            </w:r>
          </w:p>
          <w:p>
            <w:pPr>
              <w:pStyle w:val="Normal"/>
              <w:tabs>
                <w:tab w:val="clear" w:pos="720"/>
                <w:tab w:val="right" w:pos="3168" w:leader="none"/>
                <w:tab w:val="left" w:pos="3744" w:leader="none"/>
                <w:tab w:val="right" w:pos="6912" w:leader="none"/>
                <w:tab w:val="left" w:pos="7488" w:leader="none"/>
              </w:tabs>
              <w:rPr/>
            </w:pPr>
            <w:r>
              <w:rPr/>
            </w:r>
          </w:p>
          <w:p>
            <w:pPr>
              <w:pStyle w:val="Normal"/>
              <w:tabs>
                <w:tab w:val="clear" w:pos="720"/>
                <w:tab w:val="right" w:pos="3168" w:leader="none"/>
                <w:tab w:val="left" w:pos="3744" w:leader="none"/>
                <w:tab w:val="right" w:pos="6912" w:leader="none"/>
                <w:tab w:val="left" w:pos="7488" w:leader="none"/>
              </w:tabs>
              <w:rPr/>
            </w:pPr>
            <w:r>
              <w:rPr/>
              <w:t xml:space="preserve">Ability to follow instructions and to work under minimal supervision </w:t>
            </w:r>
          </w:p>
          <w:p>
            <w:pPr>
              <w:pStyle w:val="Normal"/>
              <w:tabs>
                <w:tab w:val="clear" w:pos="720"/>
                <w:tab w:val="right" w:pos="3168" w:leader="none"/>
                <w:tab w:val="left" w:pos="3744" w:leader="none"/>
                <w:tab w:val="right" w:pos="6912" w:leader="none"/>
                <w:tab w:val="left" w:pos="7488" w:leader="none"/>
              </w:tabs>
              <w:rPr/>
            </w:pPr>
            <w:r>
              <w:rPr/>
            </w:r>
          </w:p>
          <w:p>
            <w:pPr>
              <w:pStyle w:val="Normal"/>
              <w:tabs>
                <w:tab w:val="clear" w:pos="720"/>
                <w:tab w:val="right" w:pos="3168" w:leader="none"/>
                <w:tab w:val="left" w:pos="3744" w:leader="none"/>
                <w:tab w:val="right" w:pos="6912" w:leader="none"/>
                <w:tab w:val="left" w:pos="7488" w:leader="none"/>
              </w:tabs>
              <w:rPr/>
            </w:pPr>
            <w:r>
              <w:rPr/>
              <w:t>Ability to work as a member of a team to meet an immovable deadline</w:t>
            </w:r>
          </w:p>
          <w:p>
            <w:pPr>
              <w:pStyle w:val="Normal"/>
              <w:tabs>
                <w:tab w:val="clear" w:pos="720"/>
                <w:tab w:val="right" w:pos="3168" w:leader="none"/>
                <w:tab w:val="left" w:pos="3744" w:leader="none"/>
                <w:tab w:val="right" w:pos="6912" w:leader="none"/>
                <w:tab w:val="left" w:pos="7488" w:leader="none"/>
              </w:tabs>
              <w:rPr/>
            </w:pPr>
            <w:r>
              <w:rPr/>
            </w:r>
          </w:p>
        </w:tc>
        <w:tc>
          <w:tcPr>
            <w:tcW w:w="2641"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b/>
              </w:rPr>
            </w:pPr>
            <w:r>
              <w:rPr>
                <w:b/>
              </w:rPr>
            </w:r>
          </w:p>
        </w:tc>
        <w:tc>
          <w:tcPr>
            <w:tcW w:w="1679"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b/>
              </w:rPr>
            </w:pPr>
            <w:r>
              <w:rPr>
                <w:b/>
              </w:rPr>
            </w:r>
          </w:p>
          <w:p>
            <w:pPr>
              <w:pStyle w:val="Normal"/>
              <w:jc w:val="center"/>
              <w:rPr/>
            </w:pPr>
            <w:r>
              <w:rPr/>
              <w:t>AF / I</w:t>
            </w:r>
          </w:p>
          <w:p>
            <w:pPr>
              <w:pStyle w:val="Normal"/>
              <w:jc w:val="center"/>
              <w:rPr/>
            </w:pPr>
            <w:r>
              <w:rPr/>
            </w:r>
          </w:p>
          <w:p>
            <w:pPr>
              <w:pStyle w:val="Normal"/>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rPr/>
            </w:pPr>
            <w:r>
              <w:rPr/>
            </w:r>
          </w:p>
          <w:p>
            <w:pPr>
              <w:pStyle w:val="Normal"/>
              <w:rPr/>
            </w:pPr>
            <w:r>
              <w:rPr/>
            </w:r>
          </w:p>
        </w:tc>
      </w:tr>
      <w:tr>
        <w:trPr>
          <w:trHeight w:val="345" w:hRule="atLeast"/>
        </w:trPr>
        <w:tc>
          <w:tcPr>
            <w:tcW w:w="1908"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rPr>
                <w:b/>
              </w:rPr>
            </w:pPr>
            <w:r>
              <w:rPr>
                <w:b/>
              </w:rPr>
              <w:t>Knowledge</w:t>
            </w:r>
          </w:p>
        </w:tc>
        <w:tc>
          <w:tcPr>
            <w:tcW w:w="3479" w:type="dxa"/>
            <w:tcBorders>
              <w:top w:val="single" w:sz="6" w:space="0" w:color="000000"/>
              <w:left w:val="single" w:sz="6" w:space="0" w:color="000000"/>
              <w:bottom w:val="single" w:sz="6" w:space="0" w:color="000000"/>
              <w:right w:val="single" w:sz="6" w:space="0" w:color="000000"/>
            </w:tcBorders>
          </w:tcPr>
          <w:p>
            <w:pPr>
              <w:pStyle w:val="Normal"/>
              <w:tabs>
                <w:tab w:val="clear" w:pos="720"/>
                <w:tab w:val="right" w:pos="3168" w:leader="none"/>
                <w:tab w:val="left" w:pos="3744" w:leader="none"/>
                <w:tab w:val="right" w:pos="6912" w:leader="none"/>
                <w:tab w:val="left" w:pos="7488" w:leader="none"/>
              </w:tabs>
              <w:snapToGrid w:val="false"/>
              <w:rPr/>
            </w:pPr>
            <w:r>
              <w:rPr/>
            </w:r>
          </w:p>
          <w:p>
            <w:pPr>
              <w:pStyle w:val="Normal"/>
              <w:rPr/>
            </w:pPr>
            <w:r>
              <w:rPr/>
              <w:t>Understanding of potential hazards faced working in a school kitchen and the need to follow procedures connected to cleanliness, health and safety</w:t>
            </w:r>
          </w:p>
          <w:p>
            <w:pPr>
              <w:pStyle w:val="Normal"/>
              <w:rPr/>
            </w:pPr>
            <w:r>
              <w:rPr/>
            </w:r>
          </w:p>
          <w:p>
            <w:pPr>
              <w:pStyle w:val="Normal"/>
              <w:rPr/>
            </w:pPr>
            <w:r>
              <w:rPr/>
              <w:t xml:space="preserve">Understanding of healthy eating options </w:t>
            </w:r>
          </w:p>
          <w:p>
            <w:pPr>
              <w:pStyle w:val="Normal"/>
              <w:tabs>
                <w:tab w:val="clear" w:pos="720"/>
                <w:tab w:val="right" w:pos="3168" w:leader="none"/>
                <w:tab w:val="left" w:pos="3744" w:leader="none"/>
                <w:tab w:val="right" w:pos="6912" w:leader="none"/>
                <w:tab w:val="left" w:pos="7488" w:leader="none"/>
              </w:tabs>
              <w:rPr/>
            </w:pPr>
            <w:r>
              <w:rPr/>
            </w:r>
          </w:p>
          <w:p>
            <w:pPr>
              <w:pStyle w:val="Normal"/>
              <w:tabs>
                <w:tab w:val="clear" w:pos="720"/>
                <w:tab w:val="right" w:pos="3168" w:leader="none"/>
                <w:tab w:val="left" w:pos="3744" w:leader="none"/>
                <w:tab w:val="right" w:pos="6912" w:leader="none"/>
                <w:tab w:val="left" w:pos="7488" w:leader="none"/>
              </w:tabs>
              <w:rPr/>
            </w:pPr>
            <w:r>
              <w:rPr/>
              <w:t>Understanding of safeguarding and recognising the importance of ensuring a secure and safe environment for pupils</w:t>
            </w:r>
          </w:p>
          <w:p>
            <w:pPr>
              <w:pStyle w:val="Normal"/>
              <w:tabs>
                <w:tab w:val="clear" w:pos="720"/>
                <w:tab w:val="right" w:pos="3168" w:leader="none"/>
                <w:tab w:val="left" w:pos="3744" w:leader="none"/>
                <w:tab w:val="right" w:pos="6912" w:leader="none"/>
                <w:tab w:val="left" w:pos="7488" w:leader="none"/>
              </w:tabs>
              <w:rPr/>
            </w:pPr>
            <w:r>
              <w:rPr/>
            </w:r>
          </w:p>
          <w:p>
            <w:pPr>
              <w:pStyle w:val="Normal"/>
              <w:tabs>
                <w:tab w:val="clear" w:pos="720"/>
                <w:tab w:val="right" w:pos="3168" w:leader="none"/>
                <w:tab w:val="left" w:pos="3744" w:leader="none"/>
                <w:tab w:val="right" w:pos="6912" w:leader="none"/>
                <w:tab w:val="left" w:pos="7488" w:leader="none"/>
              </w:tabs>
              <w:rPr/>
            </w:pPr>
            <w:r>
              <w:rPr/>
              <w:t>Understanding of confidentiality and why this is important in a school</w:t>
            </w:r>
          </w:p>
          <w:p>
            <w:pPr>
              <w:pStyle w:val="Normal"/>
              <w:tabs>
                <w:tab w:val="clear" w:pos="720"/>
                <w:tab w:val="right" w:pos="3168" w:leader="none"/>
                <w:tab w:val="left" w:pos="3744" w:leader="none"/>
                <w:tab w:val="right" w:pos="6912" w:leader="none"/>
                <w:tab w:val="left" w:pos="7488" w:leader="none"/>
              </w:tabs>
              <w:rPr/>
            </w:pPr>
            <w:r>
              <w:rPr/>
            </w:r>
          </w:p>
        </w:tc>
        <w:tc>
          <w:tcPr>
            <w:tcW w:w="2641"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rPr>
                <w:b/>
              </w:rPr>
            </w:pPr>
            <w:r>
              <w:rPr>
                <w:b/>
              </w:rPr>
            </w:r>
          </w:p>
        </w:tc>
        <w:tc>
          <w:tcPr>
            <w:tcW w:w="1679"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b/>
              </w:rPr>
            </w:pPr>
            <w:r>
              <w:rPr>
                <w:b/>
              </w:rPr>
            </w:r>
          </w:p>
          <w:p>
            <w:pPr>
              <w:pStyle w:val="Normal"/>
              <w:jc w:val="center"/>
              <w:rPr/>
            </w:pPr>
            <w:r>
              <w:rPr/>
              <w:t>AF / I</w:t>
            </w:r>
          </w:p>
          <w:p>
            <w:pPr>
              <w:pStyle w:val="Normal"/>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rPr/>
            </w:pPr>
            <w:r>
              <w:rPr/>
            </w:r>
          </w:p>
          <w:p>
            <w:pPr>
              <w:pStyle w:val="Normal"/>
              <w:jc w:val="center"/>
              <w:rPr/>
            </w:pPr>
            <w:r>
              <w:rPr/>
              <w:t>AF / I</w:t>
            </w:r>
          </w:p>
        </w:tc>
      </w:tr>
      <w:tr>
        <w:trPr>
          <w:trHeight w:val="1050" w:hRule="atLeast"/>
        </w:trPr>
        <w:tc>
          <w:tcPr>
            <w:tcW w:w="1908"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rPr>
                <w:b/>
              </w:rPr>
            </w:pPr>
            <w:r>
              <w:rPr>
                <w:b/>
              </w:rPr>
              <w:t>Work circumstances</w:t>
            </w:r>
          </w:p>
          <w:p>
            <w:pPr>
              <w:pStyle w:val="Normal"/>
              <w:rPr>
                <w:b/>
              </w:rPr>
            </w:pPr>
            <w:r>
              <w:rPr>
                <w:b/>
              </w:rPr>
            </w:r>
          </w:p>
        </w:tc>
        <w:tc>
          <w:tcPr>
            <w:tcW w:w="3479" w:type="dxa"/>
            <w:tcBorders>
              <w:top w:val="single" w:sz="6" w:space="0" w:color="000000"/>
              <w:left w:val="single" w:sz="6" w:space="0" w:color="000000"/>
              <w:bottom w:val="single" w:sz="6" w:space="0" w:color="000000"/>
              <w:right w:val="single" w:sz="6" w:space="0" w:color="000000"/>
            </w:tcBorders>
          </w:tcPr>
          <w:p>
            <w:pPr>
              <w:pStyle w:val="BodyText"/>
              <w:snapToGrid w:val="false"/>
              <w:rPr>
                <w:rFonts w:ascii="Arial" w:hAnsi="Arial" w:cs="Arial"/>
                <w:b/>
                <w:szCs w:val="24"/>
              </w:rPr>
            </w:pPr>
            <w:r>
              <w:rPr>
                <w:rFonts w:cs="Arial" w:ascii="Arial" w:hAnsi="Arial"/>
                <w:b/>
                <w:szCs w:val="24"/>
              </w:rPr>
            </w:r>
          </w:p>
          <w:p>
            <w:pPr>
              <w:pStyle w:val="BodyText"/>
              <w:rPr>
                <w:rFonts w:ascii="Arial" w:hAnsi="Arial" w:cs="Arial"/>
                <w:szCs w:val="24"/>
              </w:rPr>
            </w:pPr>
            <w:r>
              <w:rPr>
                <w:rFonts w:cs="Arial" w:ascii="Arial" w:hAnsi="Arial"/>
                <w:szCs w:val="24"/>
              </w:rPr>
              <w:t>To wear the uniform provided and maintain it to the required standard</w:t>
            </w:r>
          </w:p>
          <w:p>
            <w:pPr>
              <w:pStyle w:val="BodyText"/>
              <w:rPr>
                <w:rFonts w:ascii="Arial" w:hAnsi="Arial" w:cs="Arial"/>
                <w:b/>
                <w:szCs w:val="24"/>
              </w:rPr>
            </w:pPr>
            <w:r>
              <w:rPr>
                <w:rFonts w:cs="Arial" w:ascii="Arial" w:hAnsi="Arial"/>
                <w:b/>
                <w:szCs w:val="24"/>
              </w:rPr>
            </w:r>
          </w:p>
        </w:tc>
        <w:tc>
          <w:tcPr>
            <w:tcW w:w="2641"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Arial" w:hAnsi="Arial" w:cs="Arial"/>
                <w:b/>
                <w:szCs w:val="24"/>
              </w:rPr>
            </w:pPr>
            <w:r>
              <w:rPr>
                <w:rFonts w:cs="Arial"/>
                <w:b/>
                <w:szCs w:val="24"/>
              </w:rPr>
            </w:r>
          </w:p>
        </w:tc>
        <w:tc>
          <w:tcPr>
            <w:tcW w:w="1679"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b/>
              </w:rPr>
            </w:pPr>
            <w:r>
              <w:rPr>
                <w:b/>
              </w:rPr>
            </w:r>
          </w:p>
          <w:p>
            <w:pPr>
              <w:pStyle w:val="Normal"/>
              <w:jc w:val="center"/>
              <w:rPr/>
            </w:pPr>
            <w:r>
              <w:rPr/>
              <w:t>I</w:t>
            </w:r>
          </w:p>
        </w:tc>
      </w:tr>
    </w:tbl>
    <w:p>
      <w:pPr>
        <w:pStyle w:val="Normal"/>
        <w:jc w:val="both"/>
        <w:rPr>
          <w:sz w:val="22"/>
          <w:szCs w:val="22"/>
        </w:rPr>
      </w:pPr>
      <w:r>
        <w:rPr>
          <w:sz w:val="22"/>
          <w:szCs w:val="22"/>
        </w:rPr>
      </w:r>
    </w:p>
    <w:p>
      <w:pPr>
        <w:pStyle w:val="Normal"/>
        <w:jc w:val="both"/>
        <w:rPr/>
      </w:pPr>
      <w:r>
        <w:rPr>
          <w:i/>
          <w:sz w:val="22"/>
          <w:szCs w:val="22"/>
        </w:rPr>
        <w:t>Abbreviations:</w:t>
      </w:r>
      <w:r>
        <w:rPr>
          <w:sz w:val="22"/>
          <w:szCs w:val="22"/>
        </w:rPr>
        <w:t xml:space="preserve"> AF = Application Form; I = Interview.</w:t>
      </w:r>
    </w:p>
    <w:p>
      <w:pPr>
        <w:pStyle w:val="Normal"/>
        <w:jc w:val="both"/>
        <w:rPr>
          <w:sz w:val="16"/>
          <w:szCs w:val="16"/>
        </w:rPr>
      </w:pPr>
      <w:r>
        <w:rPr>
          <w:sz w:val="16"/>
          <w:szCs w:val="16"/>
        </w:rPr>
      </w:r>
    </w:p>
    <w:p>
      <w:pPr>
        <w:pStyle w:val="Normal"/>
        <w:jc w:val="center"/>
        <w:rPr>
          <w:b/>
          <w:bCs/>
        </w:rPr>
      </w:pPr>
      <w:r>
        <w:rPr>
          <w:b/>
          <w:bCs/>
        </w:rPr>
        <w:t>NB. - Any candidate with a disability who meets the</w:t>
      </w:r>
    </w:p>
    <w:p>
      <w:pPr>
        <w:pStyle w:val="Normal"/>
        <w:jc w:val="center"/>
        <w:rPr>
          <w:b/>
          <w:bCs/>
        </w:rPr>
      </w:pPr>
      <w:r>
        <w:rPr>
          <w:b/>
          <w:bCs/>
        </w:rPr>
        <w:t>essential criteria will be guaranteed an interview</w:t>
      </w:r>
    </w:p>
    <w:p>
      <w:pPr>
        <w:pStyle w:val="Normal"/>
        <w:rPr>
          <w:b/>
        </w:rPr>
      </w:pPr>
      <w:r>
        <w:rPr>
          <w:b/>
        </w:rPr>
      </w:r>
    </w:p>
    <w:p>
      <w:pPr>
        <w:pStyle w:val="Normal"/>
        <w:rPr>
          <w:b/>
        </w:rPr>
      </w:pPr>
      <w:r>
        <w:rPr>
          <w:b/>
        </w:rPr>
      </w:r>
    </w:p>
    <w:sectPr>
      <w:footerReference w:type="default" r:id="rId2"/>
      <w:type w:val="nextPage"/>
      <w:pgSz w:w="11906" w:h="16838"/>
      <w:pgMar w:left="1418" w:right="1418" w:gutter="0" w:header="0"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Palatino">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Fonts w:eastAsia="Symbol" w:cs="Symbol" w:ascii="Symbol" w:hAnsi="Symbol"/>
        <w:sz w:val="20"/>
      </w:rPr>
      <w:sym w:font="Symbol" w:char="f0d3"/>
    </w:r>
    <w:r>
      <w:rPr>
        <w:rFonts w:eastAsia="Arial"/>
        <w:sz w:val="20"/>
      </w:rPr>
      <w:t xml:space="preserve"> </w:t>
    </w:r>
    <w:r>
      <w:rPr>
        <w:sz w:val="20"/>
      </w:rPr>
      <w:t>Oldham Council, 2011</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Times New Roman" w:cs="Arial"/>
      <w:color w:val="auto"/>
      <w:kern w:val="0"/>
      <w:sz w:val="24"/>
      <w:szCs w:val="24"/>
      <w:lang w:val="en-GB" w:eastAsia="en-US" w:bidi="ar-SA"/>
    </w:rPr>
  </w:style>
  <w:style w:type="paragraph" w:styleId="Heading1">
    <w:name w:val="Heading 1"/>
    <w:basedOn w:val="Normal"/>
    <w:next w:val="Normal"/>
    <w:qFormat/>
    <w:pPr>
      <w:keepNext w:val="true"/>
      <w:numPr>
        <w:ilvl w:val="0"/>
        <w:numId w:val="1"/>
      </w:numPr>
      <w:outlineLvl w:val="0"/>
    </w:pPr>
    <w:rPr>
      <w:b/>
      <w:bCs/>
    </w:rPr>
  </w:style>
  <w:style w:type="paragraph" w:styleId="Heading2">
    <w:name w:val="Heading 2"/>
    <w:basedOn w:val="Normal"/>
    <w:next w:val="Normal"/>
    <w:qFormat/>
    <w:pPr>
      <w:keepNext w:val="true"/>
      <w:numPr>
        <w:ilvl w:val="1"/>
        <w:numId w:val="1"/>
      </w:numPr>
      <w:spacing w:before="240" w:after="60"/>
      <w:outlineLvl w:val="1"/>
    </w:pPr>
    <w:rPr>
      <w:b/>
      <w:bCs/>
      <w:i/>
      <w:iCs/>
      <w:sz w:val="28"/>
      <w:szCs w:val="28"/>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overflowPunct w:val="true"/>
      <w:textAlignment w:val="baseline"/>
    </w:pPr>
    <w:rPr>
      <w:rFonts w:ascii="Times New Roman" w:hAnsi="Times New Roman" w:cs="Times New Roman"/>
      <w:szCs w:val="20"/>
      <w:lang w:val="en-US" w:eastAsia="en-GB"/>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Text">
    <w:name w:val="Endnote Text"/>
    <w:basedOn w:val="Normal"/>
    <w:pPr>
      <w:overflowPunct w:val="true"/>
      <w:textAlignment w:val="baseline"/>
    </w:pPr>
    <w:rPr>
      <w:rFonts w:ascii="Palatino" w:hAnsi="Palatino" w:cs="Times New Roman"/>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overflowPunct w:val="true"/>
      <w:textAlignment w:val="baseline"/>
    </w:pPr>
    <w:rPr>
      <w:rFonts w:cs="Times New Roman"/>
      <w:szCs w:val="20"/>
    </w:rPr>
  </w:style>
  <w:style w:type="paragraph" w:styleId="Footer">
    <w:name w:val="Footer"/>
    <w:basedOn w:val="Normal"/>
    <w:pPr>
      <w:tabs>
        <w:tab w:val="clear" w:pos="720"/>
        <w:tab w:val="center" w:pos="4153" w:leader="none"/>
        <w:tab w:val="right" w:pos="8306" w:leader="none"/>
      </w:tabs>
    </w:pPr>
    <w:rPr/>
  </w:style>
  <w:style w:type="paragraph" w:styleId="Title">
    <w:name w:val="Title"/>
    <w:basedOn w:val="Normal"/>
    <w:next w:val="BodyText"/>
    <w:qFormat/>
    <w:pPr>
      <w:overflowPunct w:val="true"/>
      <w:jc w:val="center"/>
      <w:textAlignment w:val="baseline"/>
    </w:pPr>
    <w:rPr>
      <w:rFonts w:cs="Times New Roman"/>
      <w:b/>
      <w:szCs w:val="20"/>
      <w:lang w:eastAsia="en-GB"/>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