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pPr>
            <w:r>
              <w:rPr>
                <w:sz w:val="22"/>
                <w:szCs w:val="22"/>
              </w:rPr>
              <w:t>Personal Care Assistant based at</w:t>
            </w:r>
            <w:bookmarkStart w:id="0" w:name="_GoBack"/>
            <w:bookmarkEnd w:id="0"/>
            <w:r>
              <w:rPr>
                <w:sz w:val="22"/>
                <w:szCs w:val="22"/>
              </w:rPr>
              <w:t xml:space="preserve"> New Bridge Learning Centre</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1" w:name="_PictureBullets"/>
      <w:bookmarkStart w:id="2" w:name="_PictureBullets"/>
      <w:bookmarkEnd w:id="2"/>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2024-05-24T14:27:00Z</dcterms:created>
  <dc:creator>Ric Dennis</dc:creator>
  <dc:description/>
  <dc:language>en-US</dc:language>
  <cp:lastModifiedBy>Steven Scott</cp:lastModifiedBy>
  <cp:lastPrinted>1995-11-21T17:41:00Z</cp:lastPrinted>
  <dcterms:modified xsi:type="dcterms:W3CDTF">2026-06-11T11:38:20Z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