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5512E9" w:rsidRDefault="00F14FC5">
      <w:pPr>
        <w:rPr>
          <w:rFonts w:cs="Arial"/>
          <w:sz w:val="22"/>
          <w:szCs w:val="22"/>
        </w:rPr>
      </w:pPr>
    </w:p>
    <w:p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5512E9" w:rsidTr="00215D97">
        <w:tc>
          <w:tcPr>
            <w:tcW w:w="1451" w:type="dxa"/>
            <w:shd w:val="clear" w:color="auto" w:fill="00B3BE"/>
          </w:tcPr>
          <w:p w:rsidR="00851060" w:rsidRPr="005512E9" w:rsidRDefault="00851060" w:rsidP="00400D54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851060" w:rsidRPr="005512E9" w:rsidRDefault="00851060" w:rsidP="00400D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:rsidR="00851060" w:rsidRPr="005512E9" w:rsidRDefault="00E133C7" w:rsidP="00400D54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Crossing Patrol</w:t>
            </w:r>
          </w:p>
        </w:tc>
      </w:tr>
    </w:tbl>
    <w:p w:rsidR="00851060" w:rsidRPr="005512E9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5512E9" w:rsidTr="006F1FDE">
        <w:tc>
          <w:tcPr>
            <w:tcW w:w="1451" w:type="dxa"/>
            <w:shd w:val="clear" w:color="auto" w:fill="00B3BE"/>
          </w:tcPr>
          <w:p w:rsidR="00B969CF" w:rsidRPr="005512E9" w:rsidRDefault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Directorate:</w:t>
            </w:r>
            <w:r w:rsidRPr="005512E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</w:tcPr>
          <w:p w:rsidR="00B969CF" w:rsidRPr="005512E9" w:rsidRDefault="00E133C7" w:rsidP="00B969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 &amp; Economic Growth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Division/Section: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:rsidR="00B969CF" w:rsidRPr="005512E9" w:rsidRDefault="00E133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School Crossing Patrol</w:t>
            </w:r>
          </w:p>
        </w:tc>
      </w:tr>
      <w:tr w:rsidR="001D7A09" w:rsidRPr="005512E9" w:rsidTr="006F1FDE">
        <w:tc>
          <w:tcPr>
            <w:tcW w:w="1451" w:type="dxa"/>
            <w:shd w:val="clear" w:color="auto" w:fill="00B3BE"/>
          </w:tcPr>
          <w:p w:rsidR="00B969CF" w:rsidRPr="005512E9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5512E9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</w:tcPr>
          <w:p w:rsidR="00B969CF" w:rsidRPr="005512E9" w:rsidRDefault="00E133C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5512E9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:rsidR="00B969CF" w:rsidRPr="005512E9" w:rsidRDefault="00E133C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4460</w:t>
            </w:r>
          </w:p>
        </w:tc>
      </w:tr>
    </w:tbl>
    <w:p w:rsidR="00E34C11" w:rsidRDefault="00E34C11">
      <w:pPr>
        <w:rPr>
          <w:rFonts w:cs="Arial"/>
          <w:sz w:val="22"/>
          <w:szCs w:val="22"/>
        </w:rPr>
      </w:pPr>
    </w:p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00851060">
        <w:tc>
          <w:tcPr>
            <w:tcW w:w="10348" w:type="dxa"/>
          </w:tcPr>
          <w:p w:rsidR="005512E9" w:rsidRDefault="00E133C7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4711E">
              <w:rPr>
                <w:rFonts w:cs="Arial"/>
                <w:sz w:val="22"/>
                <w:szCs w:val="22"/>
              </w:rPr>
              <w:t xml:space="preserve">To undertake duties concerned with the safe passage of </w:t>
            </w:r>
            <w:r>
              <w:rPr>
                <w:rFonts w:cs="Arial"/>
                <w:sz w:val="22"/>
                <w:szCs w:val="22"/>
              </w:rPr>
              <w:t>people</w:t>
            </w:r>
            <w:r w:rsidRPr="0084711E">
              <w:rPr>
                <w:rFonts w:cs="Arial"/>
                <w:sz w:val="22"/>
                <w:szCs w:val="22"/>
              </w:rPr>
              <w:t xml:space="preserve"> across roads </w:t>
            </w:r>
            <w:r>
              <w:rPr>
                <w:rFonts w:cs="Arial"/>
                <w:sz w:val="22"/>
                <w:szCs w:val="22"/>
              </w:rPr>
              <w:t>at designated locations.</w:t>
            </w:r>
          </w:p>
          <w:p w:rsidR="00D04BCD" w:rsidRPr="005512E9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5512E9" w:rsidTr="00D04BCD">
        <w:tc>
          <w:tcPr>
            <w:tcW w:w="10348" w:type="dxa"/>
            <w:shd w:val="clear" w:color="auto" w:fill="auto"/>
          </w:tcPr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 w:val="22"/>
                <w:szCs w:val="22"/>
              </w:rPr>
            </w:pPr>
            <w:r w:rsidRPr="00E133C7">
              <w:rPr>
                <w:rFonts w:cs="Arial"/>
                <w:bCs/>
                <w:sz w:val="22"/>
                <w:szCs w:val="22"/>
              </w:rPr>
              <w:t xml:space="preserve">To stop traffic using the authorised sign, then cross children and adults safely across the road. </w:t>
            </w:r>
          </w:p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 w:val="22"/>
                <w:szCs w:val="22"/>
              </w:rPr>
            </w:pPr>
            <w:r w:rsidRPr="00E133C7">
              <w:rPr>
                <w:rFonts w:cs="Arial"/>
                <w:bCs/>
                <w:sz w:val="22"/>
                <w:szCs w:val="22"/>
              </w:rPr>
              <w:t>To use all uniform and equipment provided for the safety of yourself, children and all other members of the public, especially when stopping traffic on the highway.</w:t>
            </w:r>
          </w:p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 w:val="22"/>
                <w:szCs w:val="22"/>
              </w:rPr>
            </w:pPr>
          </w:p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 w:val="22"/>
                <w:szCs w:val="22"/>
              </w:rPr>
            </w:pPr>
            <w:r w:rsidRPr="00E133C7">
              <w:rPr>
                <w:rFonts w:cs="Arial"/>
                <w:bCs/>
                <w:sz w:val="22"/>
                <w:szCs w:val="22"/>
              </w:rPr>
              <w:t>Maintain control over children who are awaiting your instruction to cross.</w:t>
            </w:r>
          </w:p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 w:val="22"/>
                <w:szCs w:val="22"/>
              </w:rPr>
            </w:pPr>
          </w:p>
          <w:p w:rsidR="00D04BCD" w:rsidRDefault="00E133C7" w:rsidP="00E133C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133C7">
              <w:rPr>
                <w:rFonts w:cs="Arial"/>
                <w:bCs/>
                <w:sz w:val="22"/>
                <w:szCs w:val="22"/>
              </w:rPr>
              <w:t>Report any problems or difficulties to your supervisor or admin section.</w:t>
            </w:r>
          </w:p>
          <w:p w:rsidR="00D04BCD" w:rsidRPr="005512E9" w:rsidRDefault="00D04BC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215D97">
        <w:tc>
          <w:tcPr>
            <w:tcW w:w="10440" w:type="dxa"/>
            <w:shd w:val="clear" w:color="auto" w:fill="00B3BE"/>
          </w:tcPr>
          <w:p w:rsidR="00890273" w:rsidRPr="005512E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5512E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5512E9" w:rsidTr="00922661">
        <w:tc>
          <w:tcPr>
            <w:tcW w:w="10440" w:type="dxa"/>
          </w:tcPr>
          <w:p w:rsidR="00AC23DF" w:rsidRPr="005512E9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Contacts: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AC23DF" w:rsidRPr="005512E9" w:rsidRDefault="00E133C7" w:rsidP="00AC23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General public, school staff</w:t>
            </w: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5512E9" w:rsidTr="00AF1AED">
        <w:tc>
          <w:tcPr>
            <w:tcW w:w="10440" w:type="dxa"/>
            <w:shd w:val="clear" w:color="auto" w:fill="00B3BE"/>
          </w:tcPr>
          <w:p w:rsidR="00AF1AED" w:rsidRPr="005512E9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5512E9">
              <w:rPr>
                <w:rFonts w:cs="Arial"/>
                <w:szCs w:val="22"/>
              </w:rPr>
              <w:t xml:space="preserve">Relationship To Other Posts </w:t>
            </w:r>
            <w:r w:rsidR="00CB7954" w:rsidRPr="005512E9">
              <w:rPr>
                <w:rFonts w:cs="Arial"/>
                <w:szCs w:val="22"/>
              </w:rPr>
              <w:t>in</w:t>
            </w:r>
            <w:r w:rsidRPr="005512E9">
              <w:rPr>
                <w:rFonts w:cs="Arial"/>
                <w:szCs w:val="22"/>
              </w:rPr>
              <w:t xml:space="preserve"> </w:t>
            </w:r>
            <w:r w:rsidR="00386EEA">
              <w:rPr>
                <w:rFonts w:cs="Arial"/>
                <w:szCs w:val="22"/>
              </w:rPr>
              <w:t>t</w:t>
            </w:r>
            <w:r w:rsidRPr="005512E9">
              <w:rPr>
                <w:rFonts w:cs="Arial"/>
                <w:szCs w:val="22"/>
              </w:rPr>
              <w:t>he Department:</w:t>
            </w:r>
          </w:p>
          <w:p w:rsidR="00AF1AED" w:rsidRPr="005512E9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5512E9" w:rsidTr="00AF1AED">
        <w:trPr>
          <w:trHeight w:val="518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5512E9">
              <w:rPr>
                <w:rFonts w:cs="Arial"/>
                <w:b/>
                <w:sz w:val="22"/>
                <w:szCs w:val="22"/>
              </w:rPr>
              <w:lastRenderedPageBreak/>
              <w:t xml:space="preserve">Responsible to:  </w:t>
            </w:r>
          </w:p>
          <w:p w:rsidR="00AF1AED" w:rsidRPr="005512E9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:rsidR="00AF1AED" w:rsidRPr="00E133C7" w:rsidRDefault="00E133C7" w:rsidP="00AF1AED">
            <w:pPr>
              <w:pStyle w:val="BodyText"/>
              <w:rPr>
                <w:rFonts w:cs="Arial"/>
                <w:b w:val="0"/>
                <w:szCs w:val="22"/>
              </w:rPr>
            </w:pPr>
            <w:r w:rsidRPr="00E133C7">
              <w:rPr>
                <w:rFonts w:cs="Arial"/>
                <w:b w:val="0"/>
                <w:szCs w:val="22"/>
              </w:rPr>
              <w:t>School Crossing Patrol Supervisor</w:t>
            </w:r>
          </w:p>
        </w:tc>
      </w:tr>
      <w:tr w:rsidR="00AF1AED" w:rsidRPr="005512E9" w:rsidTr="00AF1AED">
        <w:trPr>
          <w:trHeight w:val="517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:rsidR="00AF1AED" w:rsidRPr="005512E9" w:rsidRDefault="00E133C7" w:rsidP="00AF1AE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0"/>
    </w:tbl>
    <w:p w:rsidR="00EF3AB9" w:rsidRPr="005512E9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CB7954">
        <w:tc>
          <w:tcPr>
            <w:tcW w:w="10440" w:type="dxa"/>
          </w:tcPr>
          <w:p w:rsidR="00F14FC5" w:rsidRPr="005512E9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AF1AED" w:rsidRDefault="00AF1AED" w:rsidP="003179B0">
            <w:pPr>
              <w:rPr>
                <w:rFonts w:cs="Arial"/>
                <w:sz w:val="22"/>
                <w:szCs w:val="22"/>
              </w:rPr>
            </w:pPr>
          </w:p>
          <w:p w:rsidR="00F14FC5" w:rsidRDefault="00E133C7" w:rsidP="003179B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Enhanced DBS</w:t>
            </w:r>
          </w:p>
          <w:p w:rsidR="00E133C7" w:rsidRPr="005512E9" w:rsidRDefault="00E133C7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5512E9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5512E9" w:rsidTr="00CB7954">
        <w:tc>
          <w:tcPr>
            <w:tcW w:w="10440" w:type="dxa"/>
            <w:shd w:val="clear" w:color="auto" w:fill="00B3BE"/>
          </w:tcPr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C287C" w:rsidRPr="005512E9" w:rsidTr="00CB7954">
        <w:trPr>
          <w:trHeight w:val="518"/>
        </w:trPr>
        <w:tc>
          <w:tcPr>
            <w:tcW w:w="10440" w:type="dxa"/>
          </w:tcPr>
          <w:p w:rsidR="001C287C" w:rsidRPr="005512E9" w:rsidRDefault="001C287C" w:rsidP="001C287C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Values and Behaviours we will deliver the change we need to meet our </w:t>
            </w:r>
            <w:proofErr w:type="gram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ambitions for Oldham.</w:t>
            </w:r>
          </w:p>
          <w:p w:rsidR="001C287C" w:rsidRPr="005512E9" w:rsidRDefault="001C287C" w:rsidP="001C287C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 w:rsidR="001C287C" w:rsidRPr="005512E9" w:rsidRDefault="001C287C" w:rsidP="001C287C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1C287C" w:rsidRPr="005512E9" w:rsidRDefault="001C287C" w:rsidP="001C287C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1C287C" w:rsidRPr="005512E9" w:rsidRDefault="001C287C" w:rsidP="001C287C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1C287C" w:rsidRPr="005512E9" w:rsidRDefault="001C287C" w:rsidP="001C287C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:rsidR="001C287C" w:rsidRPr="005512E9" w:rsidRDefault="001C287C" w:rsidP="001C287C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1C287C" w:rsidRPr="005512E9" w:rsidRDefault="001C287C" w:rsidP="001C287C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1C287C" w:rsidRPr="005512E9" w:rsidTr="00CB7954">
        <w:trPr>
          <w:trHeight w:val="518"/>
        </w:trPr>
        <w:tc>
          <w:tcPr>
            <w:tcW w:w="10440" w:type="dxa"/>
          </w:tcPr>
          <w:p w:rsidR="001C287C" w:rsidRPr="005512E9" w:rsidRDefault="001C287C" w:rsidP="001C287C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:rsidR="001C287C" w:rsidRPr="005512E9" w:rsidRDefault="001C287C" w:rsidP="001C287C">
            <w:pPr>
              <w:rPr>
                <w:rFonts w:eastAsia="Arial" w:cs="Arial"/>
                <w:sz w:val="22"/>
                <w:szCs w:val="22"/>
              </w:rPr>
            </w:pPr>
          </w:p>
          <w:p w:rsidR="001C287C" w:rsidRPr="005512E9" w:rsidRDefault="001C287C" w:rsidP="001C287C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:rsidR="001C287C" w:rsidRPr="005512E9" w:rsidRDefault="001C287C" w:rsidP="001C287C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:rsidR="001C287C" w:rsidRPr="005512E9" w:rsidRDefault="001C287C" w:rsidP="001C287C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:rsidR="001C287C" w:rsidRPr="005512E9" w:rsidRDefault="001C287C" w:rsidP="001C287C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:rsidR="001C287C" w:rsidRPr="005512E9" w:rsidRDefault="001C287C" w:rsidP="001C287C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:rsidR="001C287C" w:rsidRPr="005512E9" w:rsidRDefault="001C287C" w:rsidP="001C287C">
            <w:pPr>
              <w:rPr>
                <w:rFonts w:eastAsia="Arial" w:cs="Arial"/>
                <w:sz w:val="22"/>
                <w:szCs w:val="22"/>
              </w:rPr>
            </w:pPr>
          </w:p>
          <w:p w:rsidR="001C287C" w:rsidRPr="005512E9" w:rsidRDefault="001C287C" w:rsidP="001C287C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1C287C" w:rsidRPr="005512E9" w:rsidRDefault="001C287C" w:rsidP="001C287C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5512E9" w:rsidRDefault="00365733" w:rsidP="00DC4794">
      <w:pPr>
        <w:rPr>
          <w:rFonts w:cs="Arial"/>
          <w:sz w:val="22"/>
          <w:szCs w:val="22"/>
        </w:rPr>
      </w:pPr>
    </w:p>
    <w:p w:rsidR="00365733" w:rsidRPr="005512E9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5512E9" w:rsidTr="00CB7954">
        <w:tc>
          <w:tcPr>
            <w:tcW w:w="1620" w:type="dxa"/>
            <w:shd w:val="clear" w:color="auto" w:fill="00B3BE"/>
          </w:tcPr>
          <w:p w:rsidR="00DC4794" w:rsidRPr="005512E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5512E9" w:rsidTr="00CB7954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00CB7954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00CB7954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sz w:val="22"/>
          <w:szCs w:val="22"/>
        </w:rPr>
        <w:br w:type="page"/>
      </w:r>
      <w:bookmarkStart w:id="1" w:name="_Hlk126827677"/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5512E9" w:rsidRDefault="00F14FC5">
      <w:pPr>
        <w:rPr>
          <w:rFonts w:cs="Arial"/>
          <w:bCs/>
          <w:sz w:val="22"/>
          <w:szCs w:val="22"/>
        </w:rPr>
      </w:pPr>
    </w:p>
    <w:p w:rsidR="004E20E8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:rsidR="00B96957" w:rsidRPr="005512E9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5512E9">
        <w:rPr>
          <w:rFonts w:ascii="Arial" w:hAnsi="Arial" w:cs="Arial"/>
          <w:b/>
          <w:bCs/>
          <w:sz w:val="22"/>
          <w:szCs w:val="22"/>
        </w:rPr>
        <w:t>Job Title</w:t>
      </w:r>
      <w:r w:rsidR="004E20E8">
        <w:rPr>
          <w:rFonts w:ascii="Arial" w:hAnsi="Arial" w:cs="Arial"/>
          <w:b/>
          <w:bCs/>
          <w:sz w:val="22"/>
          <w:szCs w:val="22"/>
        </w:rPr>
        <w:t>:</w:t>
      </w:r>
      <w:r w:rsidR="00E133C7">
        <w:rPr>
          <w:rFonts w:ascii="Arial" w:hAnsi="Arial" w:cs="Arial"/>
          <w:b/>
          <w:bCs/>
          <w:sz w:val="22"/>
          <w:szCs w:val="22"/>
        </w:rPr>
        <w:t xml:space="preserve"> </w:t>
      </w:r>
      <w:r w:rsidR="00E133C7" w:rsidRPr="00E133C7">
        <w:rPr>
          <w:rFonts w:ascii="Arial" w:hAnsi="Arial" w:cs="Arial"/>
          <w:sz w:val="22"/>
          <w:szCs w:val="22"/>
        </w:rPr>
        <w:t>School Crossing Patrol Officer</w:t>
      </w:r>
    </w:p>
    <w:p w:rsidR="00F14FC5" w:rsidRPr="005512E9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5512E9" w:rsidTr="00CB7954">
        <w:trPr>
          <w:trHeight w:val="1000"/>
        </w:trPr>
        <w:tc>
          <w:tcPr>
            <w:tcW w:w="1800" w:type="dxa"/>
            <w:shd w:val="clear" w:color="auto" w:fill="00B3BE"/>
          </w:tcPr>
          <w:p w:rsidR="00F14FC5" w:rsidRPr="005512E9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5512E9" w:rsidRPr="005512E9" w:rsidTr="00CB7954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Education &amp; Qualifications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Qualified </w:t>
            </w:r>
            <w:r w:rsidRPr="00E133C7">
              <w:rPr>
                <w:sz w:val="22"/>
                <w:szCs w:val="20"/>
              </w:rPr>
              <w:t>First Aid</w:t>
            </w:r>
            <w:r>
              <w:rPr>
                <w:sz w:val="22"/>
                <w:szCs w:val="20"/>
              </w:rPr>
              <w:t>er</w:t>
            </w:r>
          </w:p>
          <w:p w:rsidR="005512E9" w:rsidRPr="005512E9" w:rsidRDefault="005512E9" w:rsidP="005512E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E133C7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  <w:tr w:rsidR="005512E9" w:rsidRPr="005512E9" w:rsidTr="00CB7954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E133C7" w:rsidRPr="00E133C7" w:rsidRDefault="00E133C7" w:rsidP="00E13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E133C7">
              <w:rPr>
                <w:sz w:val="22"/>
                <w:szCs w:val="20"/>
              </w:rPr>
              <w:t>Previous experience of working with Children</w:t>
            </w:r>
          </w:p>
          <w:p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E133C7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5512E9" w:rsidTr="00CB7954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00E133C7" w:rsidP="005512E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Interpersonal skills to communicate with people of different ages, providing advice on road safety </w:t>
            </w:r>
          </w:p>
        </w:tc>
        <w:tc>
          <w:tcPr>
            <w:tcW w:w="3060" w:type="dxa"/>
          </w:tcPr>
          <w:p w:rsidR="005512E9" w:rsidRPr="005512E9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E133C7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5512E9" w:rsidTr="00CB7954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00E133C7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>
              <w:rPr>
                <w:rFonts w:cs="Arial"/>
                <w:noProof/>
                <w:sz w:val="22"/>
                <w:szCs w:val="22"/>
                <w:lang w:val="en-US"/>
              </w:rPr>
              <w:t xml:space="preserve">Awareness of road and traffic safety </w:t>
            </w:r>
          </w:p>
        </w:tc>
        <w:tc>
          <w:tcPr>
            <w:tcW w:w="3060" w:type="dxa"/>
          </w:tcPr>
          <w:p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E133C7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5512E9" w:rsidTr="00CB7954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Work Circumstances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005512E9" w:rsidP="005512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:rsidR="005512E9" w:rsidRPr="005512E9" w:rsidRDefault="00E133C7" w:rsidP="004E20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Willing to work</w:t>
            </w:r>
            <w:r w:rsidRPr="00DD59EB">
              <w:rPr>
                <w:sz w:val="22"/>
              </w:rPr>
              <w:t xml:space="preserve"> in all weather conditions at the required shift times</w:t>
            </w:r>
          </w:p>
        </w:tc>
        <w:tc>
          <w:tcPr>
            <w:tcW w:w="3060" w:type="dxa"/>
          </w:tcPr>
          <w:p w:rsidR="005512E9" w:rsidRPr="005512E9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E133C7" w:rsidP="005512E9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</w:tc>
      </w:tr>
    </w:tbl>
    <w:p w:rsidR="00F14FC5" w:rsidRPr="005512E9" w:rsidRDefault="00F14FC5">
      <w:pPr>
        <w:rPr>
          <w:rFonts w:cs="Arial"/>
          <w:sz w:val="22"/>
          <w:szCs w:val="22"/>
        </w:rPr>
      </w:pPr>
    </w:p>
    <w:p w:rsidR="003C4B1F" w:rsidRPr="005512E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5512E9">
        <w:rPr>
          <w:rFonts w:cs="Arial"/>
          <w:i/>
          <w:sz w:val="22"/>
          <w:szCs w:val="22"/>
        </w:rPr>
        <w:t>Abbreviations:</w:t>
      </w:r>
      <w:r w:rsidRPr="005512E9">
        <w:rPr>
          <w:rFonts w:cs="Arial"/>
          <w:sz w:val="22"/>
          <w:szCs w:val="22"/>
        </w:rPr>
        <w:t xml:space="preserve"> AF = Application Form; </w:t>
      </w:r>
      <w:r w:rsidR="0064673F" w:rsidRPr="005512E9">
        <w:rPr>
          <w:rFonts w:cs="Arial"/>
          <w:sz w:val="22"/>
          <w:szCs w:val="22"/>
        </w:rPr>
        <w:t>I = Interview</w:t>
      </w:r>
      <w:r w:rsidR="0015582F" w:rsidRPr="005512E9">
        <w:rPr>
          <w:rFonts w:cs="Arial"/>
          <w:sz w:val="22"/>
          <w:szCs w:val="22"/>
        </w:rPr>
        <w:t>; AC = Assessment Centre; T = Test</w:t>
      </w:r>
    </w:p>
    <w:p w:rsidR="00F14FC5" w:rsidRPr="005512E9" w:rsidRDefault="00F14FC5">
      <w:pPr>
        <w:rPr>
          <w:rFonts w:cs="Arial"/>
          <w:sz w:val="22"/>
          <w:szCs w:val="22"/>
        </w:rPr>
      </w:pPr>
    </w:p>
    <w:p w:rsidR="001C287C" w:rsidRPr="006F229E" w:rsidRDefault="001C287C" w:rsidP="001C287C">
      <w:pPr>
        <w:jc w:val="both"/>
        <w:rPr>
          <w:rFonts w:cs="Arial"/>
          <w:b/>
          <w:bCs/>
          <w:sz w:val="22"/>
          <w:szCs w:val="22"/>
        </w:rPr>
      </w:pPr>
      <w:bookmarkStart w:id="2" w:name="_Hlk190765446"/>
      <w:bookmarkEnd w:id="1"/>
      <w:r w:rsidRPr="006F229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6F229E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6F229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1C287C" w:rsidRPr="006F229E" w:rsidRDefault="001C287C" w:rsidP="001C287C">
      <w:pPr>
        <w:jc w:val="both"/>
        <w:rPr>
          <w:rFonts w:cs="Arial"/>
          <w:b/>
          <w:bCs/>
          <w:sz w:val="22"/>
          <w:szCs w:val="22"/>
        </w:rPr>
      </w:pPr>
    </w:p>
    <w:p w:rsidR="001C287C" w:rsidRPr="006F229E" w:rsidRDefault="001C287C" w:rsidP="001C287C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</w:t>
      </w:r>
      <w:r>
        <w:rPr>
          <w:rFonts w:cs="Arial"/>
          <w:b/>
          <w:bCs/>
          <w:sz w:val="22"/>
          <w:szCs w:val="22"/>
        </w:rPr>
        <w:t xml:space="preserve"> have served in the </w:t>
      </w:r>
      <w:r w:rsidRPr="006F229E">
        <w:rPr>
          <w:rFonts w:cs="Arial"/>
          <w:b/>
          <w:bCs/>
          <w:sz w:val="22"/>
          <w:szCs w:val="22"/>
        </w:rPr>
        <w:t>Armed Forces</w:t>
      </w:r>
      <w:r>
        <w:rPr>
          <w:rFonts w:cs="Arial"/>
          <w:b/>
          <w:bCs/>
          <w:sz w:val="22"/>
          <w:szCs w:val="22"/>
        </w:rPr>
        <w:t xml:space="preserve"> as a regular, reserve or cadet</w:t>
      </w:r>
      <w:r w:rsidRPr="006F229E">
        <w:rPr>
          <w:rFonts w:cs="Arial"/>
          <w:b/>
          <w:bCs/>
          <w:sz w:val="22"/>
          <w:szCs w:val="22"/>
        </w:rPr>
        <w:t>.</w:t>
      </w:r>
    </w:p>
    <w:bookmarkEnd w:id="2"/>
    <w:p w:rsidR="00F14FC5" w:rsidRPr="005512E9" w:rsidRDefault="00F14FC5" w:rsidP="00C905DE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5512E9">
      <w:headerReference w:type="default" r:id="rId9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254" w:rsidRDefault="008C6254">
      <w:r>
        <w:separator/>
      </w:r>
    </w:p>
  </w:endnote>
  <w:endnote w:type="continuationSeparator" w:id="0">
    <w:p w:rsidR="008C6254" w:rsidRDefault="008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254" w:rsidRDefault="008C6254">
      <w:r>
        <w:separator/>
      </w:r>
    </w:p>
  </w:footnote>
  <w:footnote w:type="continuationSeparator" w:id="0">
    <w:p w:rsidR="008C6254" w:rsidRDefault="008C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3595415">
    <w:abstractNumId w:val="6"/>
  </w:num>
  <w:num w:numId="2" w16cid:durableId="1009989196">
    <w:abstractNumId w:val="32"/>
  </w:num>
  <w:num w:numId="3" w16cid:durableId="326054038">
    <w:abstractNumId w:val="13"/>
  </w:num>
  <w:num w:numId="4" w16cid:durableId="440688297">
    <w:abstractNumId w:val="16"/>
  </w:num>
  <w:num w:numId="5" w16cid:durableId="1017780440">
    <w:abstractNumId w:val="19"/>
  </w:num>
  <w:num w:numId="6" w16cid:durableId="1616329832">
    <w:abstractNumId w:val="29"/>
  </w:num>
  <w:num w:numId="7" w16cid:durableId="859244620">
    <w:abstractNumId w:val="17"/>
  </w:num>
  <w:num w:numId="8" w16cid:durableId="1634165963">
    <w:abstractNumId w:val="26"/>
  </w:num>
  <w:num w:numId="9" w16cid:durableId="714626268">
    <w:abstractNumId w:val="22"/>
  </w:num>
  <w:num w:numId="10" w16cid:durableId="848299403">
    <w:abstractNumId w:val="20"/>
  </w:num>
  <w:num w:numId="11" w16cid:durableId="1716345712">
    <w:abstractNumId w:val="9"/>
  </w:num>
  <w:num w:numId="12" w16cid:durableId="1648852518">
    <w:abstractNumId w:val="2"/>
  </w:num>
  <w:num w:numId="13" w16cid:durableId="1572236322">
    <w:abstractNumId w:val="24"/>
  </w:num>
  <w:num w:numId="14" w16cid:durableId="1053310867">
    <w:abstractNumId w:val="7"/>
  </w:num>
  <w:num w:numId="15" w16cid:durableId="2092458485">
    <w:abstractNumId w:val="31"/>
  </w:num>
  <w:num w:numId="16" w16cid:durableId="318004662">
    <w:abstractNumId w:val="30"/>
  </w:num>
  <w:num w:numId="17" w16cid:durableId="1615094813">
    <w:abstractNumId w:val="0"/>
  </w:num>
  <w:num w:numId="18" w16cid:durableId="2022657153">
    <w:abstractNumId w:val="23"/>
  </w:num>
  <w:num w:numId="19" w16cid:durableId="890576806">
    <w:abstractNumId w:val="18"/>
  </w:num>
  <w:num w:numId="20" w16cid:durableId="101461933">
    <w:abstractNumId w:val="4"/>
  </w:num>
  <w:num w:numId="21" w16cid:durableId="848252260">
    <w:abstractNumId w:val="28"/>
  </w:num>
  <w:num w:numId="22" w16cid:durableId="709963111">
    <w:abstractNumId w:val="25"/>
  </w:num>
  <w:num w:numId="23" w16cid:durableId="2133017500">
    <w:abstractNumId w:val="23"/>
  </w:num>
  <w:num w:numId="24" w16cid:durableId="131675817">
    <w:abstractNumId w:val="3"/>
  </w:num>
  <w:num w:numId="25" w16cid:durableId="1196384464">
    <w:abstractNumId w:val="27"/>
  </w:num>
  <w:num w:numId="26" w16cid:durableId="2068408667">
    <w:abstractNumId w:val="14"/>
  </w:num>
  <w:num w:numId="27" w16cid:durableId="1147475216">
    <w:abstractNumId w:val="1"/>
  </w:num>
  <w:num w:numId="28" w16cid:durableId="982275245">
    <w:abstractNumId w:val="33"/>
  </w:num>
  <w:num w:numId="29" w16cid:durableId="1188712403">
    <w:abstractNumId w:val="35"/>
  </w:num>
  <w:num w:numId="30" w16cid:durableId="604771926">
    <w:abstractNumId w:val="36"/>
  </w:num>
  <w:num w:numId="31" w16cid:durableId="2048407005">
    <w:abstractNumId w:val="34"/>
  </w:num>
  <w:num w:numId="32" w16cid:durableId="1268194923">
    <w:abstractNumId w:val="15"/>
  </w:num>
  <w:num w:numId="33" w16cid:durableId="1031221000">
    <w:abstractNumId w:val="11"/>
  </w:num>
  <w:num w:numId="34" w16cid:durableId="1295527210">
    <w:abstractNumId w:val="8"/>
  </w:num>
  <w:num w:numId="35" w16cid:durableId="1708216631">
    <w:abstractNumId w:val="10"/>
  </w:num>
  <w:num w:numId="36" w16cid:durableId="1289628680">
    <w:abstractNumId w:val="21"/>
  </w:num>
  <w:num w:numId="37" w16cid:durableId="1700350300">
    <w:abstractNumId w:val="12"/>
  </w:num>
  <w:num w:numId="38" w16cid:durableId="108471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C287C"/>
    <w:rsid w:val="001D7A09"/>
    <w:rsid w:val="001E3331"/>
    <w:rsid w:val="0021305B"/>
    <w:rsid w:val="00215D97"/>
    <w:rsid w:val="002320B4"/>
    <w:rsid w:val="00234BA5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627D7"/>
    <w:rsid w:val="00365733"/>
    <w:rsid w:val="00386EEA"/>
    <w:rsid w:val="003878CA"/>
    <w:rsid w:val="003A384F"/>
    <w:rsid w:val="003C4B1F"/>
    <w:rsid w:val="003F3751"/>
    <w:rsid w:val="004006A8"/>
    <w:rsid w:val="004631F6"/>
    <w:rsid w:val="004803CE"/>
    <w:rsid w:val="00491A2C"/>
    <w:rsid w:val="004B632E"/>
    <w:rsid w:val="004E20E8"/>
    <w:rsid w:val="00520387"/>
    <w:rsid w:val="00534301"/>
    <w:rsid w:val="005512E9"/>
    <w:rsid w:val="00565A92"/>
    <w:rsid w:val="005B16FD"/>
    <w:rsid w:val="00604717"/>
    <w:rsid w:val="00615C36"/>
    <w:rsid w:val="006207F7"/>
    <w:rsid w:val="0063622F"/>
    <w:rsid w:val="0064673F"/>
    <w:rsid w:val="00664C28"/>
    <w:rsid w:val="00675E9A"/>
    <w:rsid w:val="00684263"/>
    <w:rsid w:val="006A41FE"/>
    <w:rsid w:val="006D601B"/>
    <w:rsid w:val="006F184E"/>
    <w:rsid w:val="006F1FDE"/>
    <w:rsid w:val="006F4FAA"/>
    <w:rsid w:val="006F6C85"/>
    <w:rsid w:val="00734CA5"/>
    <w:rsid w:val="00753D3F"/>
    <w:rsid w:val="00776540"/>
    <w:rsid w:val="007A36D3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51060"/>
    <w:rsid w:val="00890273"/>
    <w:rsid w:val="00892286"/>
    <w:rsid w:val="00893E36"/>
    <w:rsid w:val="008C6254"/>
    <w:rsid w:val="008F08DF"/>
    <w:rsid w:val="00920E48"/>
    <w:rsid w:val="00922661"/>
    <w:rsid w:val="00935735"/>
    <w:rsid w:val="00937036"/>
    <w:rsid w:val="00963B68"/>
    <w:rsid w:val="009A1386"/>
    <w:rsid w:val="009B7C96"/>
    <w:rsid w:val="009C6F5E"/>
    <w:rsid w:val="009D7AAA"/>
    <w:rsid w:val="009E41B1"/>
    <w:rsid w:val="00A11181"/>
    <w:rsid w:val="00A73087"/>
    <w:rsid w:val="00A74F02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74DE2"/>
    <w:rsid w:val="00B863B2"/>
    <w:rsid w:val="00B96957"/>
    <w:rsid w:val="00B969CF"/>
    <w:rsid w:val="00BA3C89"/>
    <w:rsid w:val="00BB5A1D"/>
    <w:rsid w:val="00C116B3"/>
    <w:rsid w:val="00C43E86"/>
    <w:rsid w:val="00C5606A"/>
    <w:rsid w:val="00C847ED"/>
    <w:rsid w:val="00C905DE"/>
    <w:rsid w:val="00CA7D41"/>
    <w:rsid w:val="00CB6F7C"/>
    <w:rsid w:val="00CB7954"/>
    <w:rsid w:val="00CE154A"/>
    <w:rsid w:val="00CF705C"/>
    <w:rsid w:val="00D04BCD"/>
    <w:rsid w:val="00D32BED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133C7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A7B4B"/>
    <w:rsid w:val="00EC31AF"/>
    <w:rsid w:val="00EC727E"/>
    <w:rsid w:val="00EF3AB9"/>
    <w:rsid w:val="00F1346A"/>
    <w:rsid w:val="00F14FC5"/>
    <w:rsid w:val="00F8542D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2026-03-25T11:31:00Z</dcterms:created>
  <dcterms:modified xsi:type="dcterms:W3CDTF">2026-03-25T11:31:00Z</dcterms:modified>
</cp:coreProperties>
</file>