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1"/>
        <w:spacing w:lineRule="auto" w:line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JOB DESCRIPTION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869"/>
        <w:gridCol w:w="2179"/>
        <w:gridCol w:w="3950"/>
      </w:tblGrid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Porter</w:t>
            </w:r>
          </w:p>
        </w:tc>
      </w:tr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Directorate: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 &amp; Economic Growth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Division/Section: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Property / Facilities Management</w:t>
            </w:r>
          </w:p>
        </w:tc>
      </w:tr>
      <w:tr>
        <w:trPr>
          <w:cantSplit w:val="true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4299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358" w:type="dxa"/>
        <w:jc w:val="left"/>
        <w:tblInd w:w="-60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8"/>
      </w:tblGrid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3CCCC" w:val="clear"/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To provide an effective portering service to the Civic Centre and other public buildings such as the Queen Elizabeth Hall, Henshaw House, and Spindles Offices.</w:t>
            </w:r>
          </w:p>
          <w:p>
            <w:pPr>
              <w:pStyle w:val="Normal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3CCCC" w:val="clear"/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snapToGrid w:val="fals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  <w:p>
            <w:pPr>
              <w:pStyle w:val="Normal"/>
              <w:numPr>
                <w:ilvl w:val="0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To assist in the effective day to day management of the Civic Centre Portering service, in such a manner that it portrays a professional image with associated services delivered in an efficient and timely manner to support all of the Council's services:</w:t>
            </w:r>
          </w:p>
          <w:p>
            <w:pPr>
              <w:pStyle w:val="Normal"/>
              <w:overflowPunct w:val="true"/>
              <w:ind w:left="360" w:right="0" w:hanging="0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  <w:p>
            <w:pPr>
              <w:pStyle w:val="Normal"/>
              <w:numPr>
                <w:ilvl w:val="1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Carrying supplies and furniture</w:t>
            </w:r>
          </w:p>
          <w:p>
            <w:pPr>
              <w:pStyle w:val="Normal"/>
              <w:numPr>
                <w:ilvl w:val="1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Electric light replacement</w:t>
            </w:r>
          </w:p>
          <w:p>
            <w:pPr>
              <w:pStyle w:val="Normal"/>
              <w:numPr>
                <w:ilvl w:val="1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Flag flying</w:t>
            </w:r>
          </w:p>
          <w:p>
            <w:pPr>
              <w:pStyle w:val="Normal"/>
              <w:numPr>
                <w:ilvl w:val="1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General security including locking and unlocking doors</w:t>
            </w:r>
          </w:p>
          <w:p>
            <w:pPr>
              <w:pStyle w:val="Normal"/>
              <w:numPr>
                <w:ilvl w:val="1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Attendance at Council Meetings</w:t>
            </w:r>
          </w:p>
          <w:p>
            <w:pPr>
              <w:pStyle w:val="Normal"/>
              <w:overflowPunct w:val="true"/>
              <w:ind w:left="1080" w:right="0" w:hanging="0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  <w:p>
            <w:pPr>
              <w:pStyle w:val="Normal"/>
              <w:numPr>
                <w:ilvl w:val="0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assist in organising meeting requirements, to ensure that each meeting or event has appropriate I.T. furniture layout, catering, tea / coffee provisions as requested, sourcing the required service as deemed necessary.  </w:t>
            </w:r>
          </w:p>
          <w:p>
            <w:pPr>
              <w:pStyle w:val="Normal"/>
              <w:overflowPunct w:val="true"/>
              <w:ind w:left="360" w:right="0" w:hanging="0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  <w:p>
            <w:pPr>
              <w:pStyle w:val="Normal"/>
              <w:numPr>
                <w:ilvl w:val="0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liaise with Council's First Response Team, to ensure that security arrangements are in place to the Civic areas in accordance with agreed policies.  </w:t>
            </w:r>
          </w:p>
          <w:p>
            <w:pPr>
              <w:pStyle w:val="Normal"/>
              <w:overflowPunct w:val="true"/>
              <w:ind w:left="360" w:right="0" w:hanging="0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  <w:p>
            <w:pPr>
              <w:pStyle w:val="Normal"/>
              <w:numPr>
                <w:ilvl w:val="0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assist with election duties to include the setup of polling stations each year and take responsibility for the upkeep and replacement of polling booths.</w:t>
            </w:r>
          </w:p>
          <w:p>
            <w:pPr>
              <w:pStyle w:val="Normal"/>
              <w:overflowPunct w:val="tru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  <w:p>
            <w:pPr>
              <w:pStyle w:val="Normal"/>
              <w:numPr>
                <w:ilvl w:val="0"/>
                <w:numId w:val="4"/>
              </w:numPr>
              <w:overflowPunct w:val="true"/>
              <w:textAlignment w:val="baseline"/>
              <w:rPr/>
            </w:pPr>
            <w:r>
              <w:rPr>
                <w:rFonts w:cs="Arial"/>
                <w:sz w:val="22"/>
                <w:szCs w:val="20"/>
              </w:rPr>
              <w:t>To undertake reception relief as required and maintain</w:t>
            </w:r>
            <w:r>
              <w:rPr/>
              <w:t xml:space="preserve"> </w:t>
            </w:r>
            <w:r>
              <w:rPr>
                <w:rFonts w:cs="Arial"/>
                <w:sz w:val="22"/>
                <w:szCs w:val="20"/>
              </w:rPr>
              <w:t>a high standard of reception desk appearance and demeanour when covering for the Reception Staff.</w:t>
            </w:r>
          </w:p>
          <w:p>
            <w:pPr>
              <w:pStyle w:val="Normal"/>
              <w:overflowPunct w:val="true"/>
              <w:ind w:left="360" w:right="0" w:hanging="0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  <w:p>
            <w:pPr>
              <w:pStyle w:val="Normal"/>
              <w:numPr>
                <w:ilvl w:val="0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To have a full understanding of all equipment associated with the efficient delivery of a Porter service for the Civic Centre and other Town Centre buildings when required.</w:t>
            </w:r>
          </w:p>
          <w:p>
            <w:pPr>
              <w:pStyle w:val="Normal"/>
              <w:overflowPunct w:val="true"/>
              <w:ind w:left="360" w:right="0" w:hanging="0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  <w:p>
            <w:pPr>
              <w:pStyle w:val="Normal"/>
              <w:numPr>
                <w:ilvl w:val="0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To establish a courteous, helpful, and friendly attitude to all guests always and to use visitor / guest names at every available opportunity.</w:t>
            </w:r>
          </w:p>
          <w:p>
            <w:pPr>
              <w:pStyle w:val="Normal"/>
              <w:overflowPunct w:val="true"/>
              <w:ind w:left="360" w:right="0" w:hanging="0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  <w:p>
            <w:pPr>
              <w:pStyle w:val="Normal"/>
              <w:numPr>
                <w:ilvl w:val="0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To assist with gritting the pathways in adverse weather conditions to ensure staff are safe when accessing the buildings.</w:t>
            </w:r>
          </w:p>
          <w:p>
            <w:pPr>
              <w:pStyle w:val="Normal"/>
              <w:overflowPunct w:val="true"/>
              <w:ind w:left="360" w:right="0" w:hanging="0"/>
              <w:textAlignment w:val="baseline"/>
              <w:rPr>
                <w:rFonts w:eastAsia="Arial" w:cs="Arial"/>
                <w:sz w:val="22"/>
                <w:szCs w:val="20"/>
              </w:rPr>
            </w:pPr>
            <w:r>
              <w:rPr>
                <w:rFonts w:eastAsia="Arial" w:cs="Arial"/>
                <w:sz w:val="22"/>
                <w:szCs w:val="20"/>
              </w:rPr>
              <w:t xml:space="preserve">  </w:t>
            </w:r>
          </w:p>
          <w:p>
            <w:pPr>
              <w:pStyle w:val="Normal"/>
              <w:numPr>
                <w:ilvl w:val="0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To assist in evacuation of buildings in the event of a fire or bomb threat.</w:t>
            </w:r>
          </w:p>
          <w:p>
            <w:pPr>
              <w:pStyle w:val="Normal"/>
              <w:ind w:left="720" w:right="0" w:hanging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  <w:p>
            <w:pPr>
              <w:pStyle w:val="Normal"/>
              <w:numPr>
                <w:ilvl w:val="0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To complete any necessary paperwork when carrying out duties around the buildings as proof of the work carried out and an audit timescale for the piece of work.</w:t>
            </w:r>
          </w:p>
          <w:p>
            <w:pPr>
              <w:pStyle w:val="Normal"/>
              <w:ind w:left="720" w:right="0" w:hanging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  <w:p>
            <w:pPr>
              <w:pStyle w:val="Normal"/>
              <w:numPr>
                <w:ilvl w:val="0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To maintain, in a tidy manner, the Level 1 Staff Car Park, Member’s Car Park and areas surrounding the Civic Centre.</w:t>
            </w:r>
          </w:p>
          <w:p>
            <w:pPr>
              <w:pStyle w:val="Normal"/>
              <w:ind w:left="720" w:right="0" w:hanging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  <w:p>
            <w:pPr>
              <w:pStyle w:val="Normal"/>
              <w:numPr>
                <w:ilvl w:val="0"/>
                <w:numId w:val="4"/>
              </w:numPr>
              <w:overflowPunct w:val="tru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To be familiar with customer care and health and safety policies of the Council / Directorate</w:t>
            </w:r>
          </w:p>
          <w:p>
            <w:pPr>
              <w:pStyle w:val="Normal"/>
              <w:ind w:left="360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overflowPunct w:val="true"/>
              <w:ind w:left="360" w:right="0" w:hanging="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snapToGrid w:val="false"/>
              <w:textAlignment w:val="baseline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9927"/>
      </w:tblGrid>
      <w:tr>
        <w:trPr/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Standard Duties: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2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promote the equalities and diversity agenda in the workplace and in service delivery.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2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Contacts: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eastAsia="Calibri" w:cs="Arial"/>
                <w:sz w:val="22"/>
                <w:szCs w:val="22"/>
              </w:rPr>
              <w:t xml:space="preserve">The post holder will have face to face contact with Members of the Public, Council Members / Politicians and Staff, Visitors and Guests.           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  <w:bookmarkStart w:id="0" w:name="_Hlk95121094"/>
      <w:bookmarkStart w:id="1" w:name="_Hlk95121094"/>
      <w:bookmarkEnd w:id="1"/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343"/>
      </w:tblGrid>
      <w:tr>
        <w:trPr/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TextBody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Relationship To Other Posts In The Department: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343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rPr>
                <w:rFonts w:cs="Arial"/>
                <w:b w:val="false"/>
                <w:b w:val="false"/>
                <w:bCs/>
                <w:szCs w:val="22"/>
              </w:rPr>
            </w:pPr>
            <w:r>
              <w:rPr>
                <w:rFonts w:cs="Arial"/>
                <w:b w:val="false"/>
                <w:bCs/>
                <w:szCs w:val="22"/>
              </w:rPr>
              <w:t>Porter Supervisor</w:t>
            </w:r>
          </w:p>
        </w:tc>
      </w:tr>
      <w:tr>
        <w:trPr>
          <w:trHeight w:val="517" w:hRule="atLeast"/>
        </w:trPr>
        <w:tc>
          <w:tcPr>
            <w:tcW w:w="21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4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Special Conditions: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80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>
              <w:rPr>
                <w:rFonts w:cs="Arial"/>
                <w:sz w:val="22"/>
                <w:szCs w:val="22"/>
                <w:lang w:val="en" w:eastAsia="en-GB"/>
              </w:rPr>
              <w:t>We have a clear set of values that outline how we do business. We share these Borough-wide with our residents, partners and businesses:</w:t>
            </w:r>
          </w:p>
          <w:p>
            <w:pPr>
              <w:pStyle w:val="Normal"/>
              <w:numPr>
                <w:ilvl w:val="0"/>
                <w:numId w:val="3"/>
              </w:numPr>
              <w:spacing w:before="28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Fairness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will champion fairness and equality of opportunity and ensure working together brings mutual benefits and the greatest possible added value. We will enable everyone to be involved.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Openness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will be open and honest in our actions and communications. We will take decisions in a transparent way and at the most local level possible.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Responsibility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take responsibility for, and answer to our actions. We will encourage people to take responsibility for themselves and their actions. Mutual benefits go hand-in-hand with mutual obligations.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Working together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will work together and support each other in achieving common goals, making sure the environment is in place for self-help.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Accountability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recognise and act upon the impact of our actions on others and hold ourselves accountable to our stakeholders.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Respect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recognise and welcome different views and treat each other with dignity and respect.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280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Democracy - </w:t>
            </w:r>
            <w:r>
              <w:rPr>
                <w:rFonts w:cs="Arial"/>
                <w:sz w:val="22"/>
                <w:szCs w:val="22"/>
                <w:lang w:val="en" w:eastAsia="en-GB"/>
              </w:rPr>
              <w:t>We believe and act within the principles of democracy and promote these across the borough. </w:t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"/>
              </w:rPr>
            </w:pPr>
            <w:r>
              <w:rPr>
                <w:rFonts w:cs="Arial"/>
                <w:sz w:val="22"/>
                <w:szCs w:val="22"/>
                <w:lang w:val="en"/>
              </w:rPr>
              <w:t>Internally we’ve translated these values into five Co-operative behaviours which outline the priority areas of focus for staff at all levels.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with a Resident Focus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Support Local Leaders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Committed to the Borough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Take Ownership and Drive Change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Deliver High Performance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More information around our Values and Behaviours can be found on our Greater.Jobs pages.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00"/>
        <w:gridCol w:w="2160"/>
        <w:gridCol w:w="4869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July 2017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Eddie Day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Front of House Supervisor.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March 2023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Paul Osbaldiston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Corporate Facilities Manager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br w:type="page"/>
      </w: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PERSON SPECIFICATION</w:t>
      </w:r>
    </w:p>
    <w:p>
      <w:pPr>
        <w:pStyle w:val="Normal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Endnote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Job Title:    Porter  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960"/>
        <w:gridCol w:w="3060"/>
        <w:gridCol w:w="1630"/>
      </w:tblGrid>
      <w:tr>
        <w:trPr>
          <w:trHeight w:val="1000" w:hRule="atLeast"/>
          <w:cantSplit w:val="true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Education &amp; Qualifications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Numerate &amp; literate sufficient to carry out the duties of the post.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AF / I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Experience of working within a public environment.</w:t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Porter experience gained in a large office work environment.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Basic knowledge and experience in regard to ICT Whiteboards, Smart screens for meeting set-up requirements.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working with the elderly and vulnerable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Ability to work alone or as part of a team.</w:t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Ability to communicate with a wide range of people.</w:t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ability to deliver a customer focused service.</w:t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rPr/>
            </w:pPr>
            <w:r>
              <w:rPr/>
              <w:t>To carry out duties associated with the efficient maintenance of the building.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The ability to manage the removal of furniture and equipment around the building as required.</w:t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To demonstrate discretion and integrity at all times.</w:t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Pride in consistently delivering work to required standards and deadlines.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Knowledge of Health &amp; Safety Regulations.</w:t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 I</w:t>
            </w:r>
          </w:p>
        </w:tc>
      </w:tr>
      <w:tr>
        <w:trPr/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Circumstances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wear uniform provided.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 able to work with a flexible approach.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 prepared to work contracted hours at other establishments if required.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 commitment to manage and review your work on a regular basis.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Punctual and attentive.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</w:p>
        </w:tc>
      </w:tr>
    </w:tbl>
    <w:p>
      <w:pPr>
        <w:pStyle w:val="Normal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Abbreviations: AF = Application Form; I = Interview; AC = Assessment Centre; T = Test</w:t>
      </w:r>
    </w:p>
    <w:p>
      <w:pPr>
        <w:pStyle w:val="Normal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r>
        <w:rPr>
          <w:rStyle w:val="InternetLink"/>
          <w:rFonts w:cs="Arial"/>
          <w:b/>
          <w:bCs/>
          <w:sz w:val="22"/>
          <w:szCs w:val="22"/>
        </w:rPr>
        <w:t>Guaranteed Assessment Scheme</w:t>
      </w:r>
      <w:r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440" w:right="1440" w:header="567" w:top="624" w:footer="0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Palatin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/>
      <w:rPr/>
    </w:pPr>
    <w:r>
      <w:rPr/>
    </w:r>
  </w:p>
  <w:p>
    <w:pPr>
      <w:pStyle w:val="Header"/>
      <w:tabs>
        <w:tab w:val="clear" w:pos="4153"/>
        <w:tab w:val="clear" w:pos="8306"/>
        <w:tab w:val="left" w:pos="8565" w:leader="none"/>
      </w:tabs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64"/>
      <w:outlineLvl w:val="0"/>
    </w:pPr>
    <w:rPr>
      <w:b/>
      <w:bCs/>
      <w:sz w:val="22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rFonts w:ascii="Palatino" w:hAnsi="Palatino" w:cs="Palatino"/>
      <w:sz w:val="24"/>
      <w:lang w:eastAsia="en-US"/>
    </w:rPr>
  </w:style>
  <w:style w:type="character" w:styleId="HeaderChar">
    <w:name w:val="Header Char"/>
    <w:qFormat/>
    <w:rPr>
      <w:rFonts w:ascii="Arial" w:hAnsi="Arial" w:cs="Arial"/>
      <w:sz w:val="22"/>
      <w:lang w:eastAsia="en-US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CommentTextChar">
    <w:name w:val="Comment Text Char"/>
    <w:qFormat/>
    <w:rPr>
      <w:lang w:eastAsia="en-US"/>
    </w:rPr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b/>
      <w:sz w:val="22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dnote">
    <w:name w:val="Endnote Text"/>
    <w:basedOn w:val="Normal"/>
    <w:pPr>
      <w:overflowPunct w:val="true"/>
      <w:textAlignment w:val="baseline"/>
    </w:pPr>
    <w:rPr>
      <w:rFonts w:ascii="Palatino" w:hAnsi="Palatino" w:cs="Palatino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2"/>
      <w:szCs w:val="20"/>
    </w:rPr>
  </w:style>
  <w:style w:type="paragraph" w:styleId="TextBodyIndent">
    <w:name w:val="Body Text Indent"/>
    <w:basedOn w:val="Normal"/>
    <w:pPr>
      <w:spacing w:before="0" w:after="120"/>
      <w:ind w:left="283" w:right="0" w:hanging="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aragraph">
    <w:name w:val="paragraph"/>
    <w:basedOn w:val="Normal"/>
    <w:qFormat/>
    <w:pPr>
      <w:spacing w:before="280" w:after="280"/>
    </w:pPr>
    <w:rPr>
      <w:rFonts w:ascii="Times New Roman" w:hAnsi="Times New Roman" w:cs="Times New Roman"/>
      <w:lang w:eastAsia="en-GB"/>
    </w:rPr>
  </w:style>
  <w:style w:type="paragraph" w:styleId="Annotationtext">
    <w:name w:val="annotation text"/>
    <w:basedOn w:val="Normal"/>
    <w:qFormat/>
    <w:pPr/>
    <w:rPr>
      <w:rFonts w:ascii="Times New Roman" w:hAnsi="Times New Roman" w:cs="Times New Roman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OMBC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2026-05-21T14:20:00Z</dcterms:created>
  <dc:creator>OMBC</dc:creator>
  <dc:description/>
  <dc:language>en-US</dc:language>
  <cp:lastModifiedBy>Ian Robinson (HR)</cp:lastModifiedBy>
  <cp:lastPrinted>1995-11-21T17:41:00Z</cp:lastPrinted>
  <dcterms:modified xsi:type="dcterms:W3CDTF">2026-05-21T14:20:00Z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OMBC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