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6B1CF3" w:rsidRDefault="006B1CF3" w:rsidP="006B1CF3">
            <w:pPr>
              <w:pStyle w:val="EndnoteText"/>
              <w:jc w:val="both"/>
              <w:rPr>
                <w:rFonts w:ascii="Arial" w:hAnsi="Arial" w:cs="Arial"/>
                <w:sz w:val="22"/>
                <w:szCs w:val="22"/>
              </w:rPr>
            </w:pPr>
          </w:p>
          <w:p w:rsidR="00851060" w:rsidRPr="005512E9" w:rsidRDefault="006B1CF3" w:rsidP="00400D54">
            <w:pPr>
              <w:pStyle w:val="EndnoteText"/>
              <w:rPr>
                <w:rFonts w:ascii="Arial" w:hAnsi="Arial" w:cs="Arial"/>
                <w:sz w:val="22"/>
                <w:szCs w:val="22"/>
              </w:rPr>
            </w:pPr>
            <w:r>
              <w:rPr>
                <w:rFonts w:ascii="Arial" w:hAnsi="Arial" w:cs="Arial"/>
                <w:sz w:val="22"/>
                <w:szCs w:val="22"/>
              </w:rPr>
              <w:t>Care and Support Broker</w:t>
            </w:r>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6B1CF3" w:rsidRPr="005512E9" w:rsidTr="0B2FB0A3">
        <w:tc>
          <w:tcPr>
            <w:tcW w:w="1575" w:type="dxa"/>
            <w:shd w:val="clear" w:color="auto" w:fill="00B3BE"/>
          </w:tcPr>
          <w:p w:rsidR="006B1CF3" w:rsidRPr="005512E9" w:rsidRDefault="006B1CF3" w:rsidP="006B1CF3">
            <w:pPr>
              <w:rPr>
                <w:rFonts w:cs="Arial"/>
                <w:sz w:val="22"/>
                <w:szCs w:val="22"/>
              </w:rPr>
            </w:pPr>
            <w:r w:rsidRPr="005512E9">
              <w:rPr>
                <w:rFonts w:cs="Arial"/>
                <w:b/>
                <w:sz w:val="22"/>
                <w:szCs w:val="22"/>
              </w:rPr>
              <w:t>Directorate:</w:t>
            </w:r>
            <w:r w:rsidRPr="005512E9">
              <w:rPr>
                <w:rFonts w:cs="Arial"/>
                <w:sz w:val="22"/>
                <w:szCs w:val="22"/>
              </w:rPr>
              <w:t xml:space="preserve">  </w:t>
            </w:r>
          </w:p>
        </w:tc>
        <w:tc>
          <w:tcPr>
            <w:tcW w:w="2745" w:type="dxa"/>
          </w:tcPr>
          <w:p w:rsidR="006B1CF3" w:rsidRPr="005512E9" w:rsidRDefault="006B1CF3" w:rsidP="006B1CF3">
            <w:pPr>
              <w:rPr>
                <w:rFonts w:cs="Arial"/>
                <w:sz w:val="22"/>
                <w:szCs w:val="22"/>
              </w:rPr>
            </w:pPr>
            <w:r>
              <w:rPr>
                <w:sz w:val="22"/>
                <w:szCs w:val="22"/>
              </w:rPr>
              <w:t>Community Health and Adult Social Care (CHASC)</w:t>
            </w:r>
          </w:p>
        </w:tc>
        <w:tc>
          <w:tcPr>
            <w:tcW w:w="2180" w:type="dxa"/>
            <w:shd w:val="clear" w:color="auto" w:fill="00B3BE"/>
          </w:tcPr>
          <w:p w:rsidR="006B1CF3" w:rsidRPr="005512E9" w:rsidRDefault="006B1CF3" w:rsidP="006B1CF3">
            <w:pPr>
              <w:rPr>
                <w:rFonts w:cs="Arial"/>
                <w:sz w:val="22"/>
                <w:szCs w:val="22"/>
              </w:rPr>
            </w:pPr>
            <w:r w:rsidRPr="005512E9">
              <w:rPr>
                <w:rFonts w:cs="Arial"/>
                <w:b/>
                <w:sz w:val="22"/>
                <w:szCs w:val="22"/>
              </w:rPr>
              <w:t>Division/Section:</w:t>
            </w:r>
            <w:r w:rsidRPr="005512E9">
              <w:rPr>
                <w:rFonts w:cs="Arial"/>
                <w:sz w:val="22"/>
                <w:szCs w:val="22"/>
              </w:rPr>
              <w:t xml:space="preserve"> </w:t>
            </w:r>
          </w:p>
          <w:p w:rsidR="006B1CF3" w:rsidRPr="005512E9" w:rsidRDefault="006B1CF3" w:rsidP="006B1CF3">
            <w:pPr>
              <w:rPr>
                <w:rFonts w:cs="Arial"/>
                <w:sz w:val="22"/>
                <w:szCs w:val="22"/>
              </w:rPr>
            </w:pPr>
          </w:p>
        </w:tc>
        <w:tc>
          <w:tcPr>
            <w:tcW w:w="3940" w:type="dxa"/>
          </w:tcPr>
          <w:p w:rsidR="006B1CF3" w:rsidRDefault="006B1CF3" w:rsidP="006B1CF3">
            <w:pPr>
              <w:rPr>
                <w:sz w:val="22"/>
                <w:szCs w:val="22"/>
              </w:rPr>
            </w:pPr>
            <w:r>
              <w:rPr>
                <w:sz w:val="22"/>
                <w:szCs w:val="22"/>
              </w:rPr>
              <w:t>Commissioning and Market Management</w:t>
            </w:r>
          </w:p>
          <w:p w:rsidR="006B1CF3" w:rsidRPr="005512E9" w:rsidRDefault="006B1CF3" w:rsidP="006B1CF3">
            <w:pPr>
              <w:rPr>
                <w:rFonts w:cs="Arial"/>
                <w:sz w:val="22"/>
                <w:szCs w:val="22"/>
              </w:rPr>
            </w:pPr>
          </w:p>
        </w:tc>
      </w:tr>
      <w:tr w:rsidR="006B1CF3" w:rsidRPr="005512E9" w:rsidTr="0B2FB0A3">
        <w:tc>
          <w:tcPr>
            <w:tcW w:w="1575" w:type="dxa"/>
            <w:shd w:val="clear" w:color="auto" w:fill="00B3BE"/>
          </w:tcPr>
          <w:p w:rsidR="006B1CF3" w:rsidRPr="005512E9" w:rsidRDefault="006B1CF3" w:rsidP="006B1CF3">
            <w:pPr>
              <w:rPr>
                <w:rFonts w:cs="Arial"/>
                <w:b/>
                <w:sz w:val="22"/>
                <w:szCs w:val="22"/>
              </w:rPr>
            </w:pPr>
            <w:r w:rsidRPr="005512E9">
              <w:rPr>
                <w:rFonts w:cs="Arial"/>
                <w:b/>
                <w:sz w:val="22"/>
                <w:szCs w:val="22"/>
              </w:rPr>
              <w:t xml:space="preserve">Grade:  </w:t>
            </w:r>
          </w:p>
          <w:p w:rsidR="006B1CF3" w:rsidRPr="005512E9" w:rsidRDefault="006B1CF3" w:rsidP="006B1CF3">
            <w:pPr>
              <w:rPr>
                <w:rFonts w:cs="Arial"/>
                <w:sz w:val="22"/>
                <w:szCs w:val="22"/>
              </w:rPr>
            </w:pPr>
          </w:p>
        </w:tc>
        <w:tc>
          <w:tcPr>
            <w:tcW w:w="2745" w:type="dxa"/>
          </w:tcPr>
          <w:p w:rsidR="006B1CF3" w:rsidRPr="005512E9" w:rsidRDefault="006B1CF3" w:rsidP="006B1CF3">
            <w:pPr>
              <w:pStyle w:val="Header"/>
              <w:tabs>
                <w:tab w:val="clear" w:pos="4153"/>
                <w:tab w:val="clear" w:pos="8306"/>
              </w:tabs>
              <w:rPr>
                <w:rFonts w:cs="Arial"/>
                <w:szCs w:val="22"/>
              </w:rPr>
            </w:pPr>
            <w:r>
              <w:rPr>
                <w:rFonts w:cs="Arial"/>
                <w:szCs w:val="22"/>
              </w:rPr>
              <w:t>Grade 4</w:t>
            </w:r>
          </w:p>
        </w:tc>
        <w:tc>
          <w:tcPr>
            <w:tcW w:w="2180" w:type="dxa"/>
            <w:shd w:val="clear" w:color="auto" w:fill="00B3BE"/>
          </w:tcPr>
          <w:p w:rsidR="006B1CF3" w:rsidRPr="005512E9" w:rsidRDefault="006B1CF3" w:rsidP="006B1CF3">
            <w:pPr>
              <w:pStyle w:val="Header"/>
              <w:tabs>
                <w:tab w:val="clear" w:pos="4153"/>
                <w:tab w:val="clear" w:pos="8306"/>
              </w:tabs>
              <w:rPr>
                <w:rFonts w:cs="Arial"/>
                <w:b/>
                <w:szCs w:val="22"/>
              </w:rPr>
            </w:pPr>
            <w:r w:rsidRPr="005512E9">
              <w:rPr>
                <w:rFonts w:cs="Arial"/>
                <w:b/>
                <w:szCs w:val="22"/>
              </w:rPr>
              <w:t>JE Reference:</w:t>
            </w:r>
          </w:p>
        </w:tc>
        <w:tc>
          <w:tcPr>
            <w:tcW w:w="3940" w:type="dxa"/>
          </w:tcPr>
          <w:p w:rsidR="006B1CF3" w:rsidRPr="005512E9" w:rsidRDefault="006B1CF3" w:rsidP="006B1CF3">
            <w:pPr>
              <w:pStyle w:val="Header"/>
              <w:tabs>
                <w:tab w:val="clear" w:pos="4153"/>
                <w:tab w:val="clear" w:pos="8306"/>
              </w:tabs>
              <w:rPr>
                <w:rFonts w:cs="Arial"/>
                <w:szCs w:val="22"/>
              </w:rPr>
            </w:pPr>
          </w:p>
        </w:tc>
      </w:tr>
    </w:tbl>
    <w:p w:rsidR="00E34C11" w:rsidRDefault="00E34C11">
      <w:pPr>
        <w:rPr>
          <w:rFonts w:cs="Arial"/>
          <w:sz w:val="22"/>
          <w:szCs w:val="22"/>
        </w:rPr>
      </w:pPr>
    </w:p>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00851060">
        <w:tc>
          <w:tcPr>
            <w:tcW w:w="10348" w:type="dxa"/>
          </w:tcPr>
          <w:p w:rsidR="006B1CF3" w:rsidRDefault="006B1CF3" w:rsidP="006B1CF3">
            <w:pPr>
              <w:pStyle w:val="List2"/>
              <w:widowControl/>
              <w:ind w:left="0" w:firstLine="0"/>
              <w:rPr>
                <w:rFonts w:cs="Arial"/>
                <w:szCs w:val="22"/>
              </w:rPr>
            </w:pPr>
            <w:r w:rsidRPr="00394198">
              <w:rPr>
                <w:rFonts w:cs="Arial"/>
                <w:szCs w:val="22"/>
              </w:rPr>
              <w:t xml:space="preserve">To </w:t>
            </w:r>
            <w:r>
              <w:rPr>
                <w:rFonts w:cs="Arial"/>
                <w:szCs w:val="22"/>
              </w:rPr>
              <w:t>make the appropriate arrangements to purchase Council-</w:t>
            </w:r>
            <w:r w:rsidRPr="00394198">
              <w:rPr>
                <w:rFonts w:cs="Arial"/>
                <w:szCs w:val="22"/>
              </w:rPr>
              <w:t xml:space="preserve">commissioned </w:t>
            </w:r>
            <w:r>
              <w:rPr>
                <w:rFonts w:cs="Arial"/>
                <w:szCs w:val="22"/>
              </w:rPr>
              <w:t xml:space="preserve">social </w:t>
            </w:r>
            <w:r w:rsidRPr="00394198">
              <w:rPr>
                <w:rFonts w:cs="Arial"/>
                <w:szCs w:val="22"/>
              </w:rPr>
              <w:t xml:space="preserve">care packages </w:t>
            </w:r>
            <w:r>
              <w:rPr>
                <w:rFonts w:cs="Arial"/>
                <w:szCs w:val="22"/>
              </w:rPr>
              <w:t xml:space="preserve">for individual service users, in accordance with agreed support plans, budgets and performance targets. </w:t>
            </w:r>
          </w:p>
          <w:p w:rsidR="006B1CF3" w:rsidRPr="00BF3BD0" w:rsidRDefault="006B1CF3" w:rsidP="006B1CF3">
            <w:pPr>
              <w:rPr>
                <w:rFonts w:cs="Arial"/>
                <w:sz w:val="22"/>
                <w:szCs w:val="22"/>
              </w:rPr>
            </w:pPr>
            <w:r w:rsidRPr="00BF3BD0">
              <w:rPr>
                <w:rFonts w:cs="Arial"/>
                <w:sz w:val="22"/>
                <w:szCs w:val="22"/>
              </w:rPr>
              <w:t>To provide information about commissioning patterns and service user feedback to contribute to the performance and quality assurance of social care provision.</w:t>
            </w:r>
          </w:p>
          <w:p w:rsidR="00D04BCD" w:rsidRPr="005512E9" w:rsidRDefault="00D04BCD" w:rsidP="004E20E8">
            <w:pPr>
              <w:jc w:val="both"/>
              <w:rPr>
                <w:rFonts w:cs="Arial"/>
                <w:bCs/>
                <w:sz w:val="22"/>
                <w:szCs w:val="22"/>
              </w:rPr>
            </w:pPr>
          </w:p>
        </w:tc>
      </w:tr>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Key Tasks</w:t>
            </w:r>
          </w:p>
          <w:p w:rsidR="00E34C11" w:rsidRPr="005512E9" w:rsidRDefault="00E34C11">
            <w:pPr>
              <w:rPr>
                <w:rFonts w:cs="Arial"/>
                <w:sz w:val="22"/>
                <w:szCs w:val="22"/>
              </w:rPr>
            </w:pPr>
          </w:p>
        </w:tc>
      </w:tr>
      <w:tr w:rsidR="00D04BCD" w:rsidRPr="005512E9" w:rsidTr="00D04BCD">
        <w:tc>
          <w:tcPr>
            <w:tcW w:w="10348" w:type="dxa"/>
          </w:tcPr>
          <w:p w:rsidR="006B1CF3" w:rsidRPr="00CB4529" w:rsidRDefault="006B1CF3" w:rsidP="006B1CF3">
            <w:pPr>
              <w:rPr>
                <w:rFonts w:cs="Arial"/>
                <w:b/>
                <w:sz w:val="22"/>
                <w:szCs w:val="22"/>
                <w:u w:val="single"/>
              </w:rPr>
            </w:pPr>
            <w:r>
              <w:rPr>
                <w:rFonts w:cs="Arial"/>
                <w:b/>
                <w:sz w:val="22"/>
                <w:szCs w:val="22"/>
                <w:u w:val="single"/>
              </w:rPr>
              <w:t>Arranging Care</w:t>
            </w:r>
          </w:p>
          <w:p w:rsidR="006B1CF3" w:rsidRDefault="006B1CF3" w:rsidP="006B1CF3">
            <w:pPr>
              <w:tabs>
                <w:tab w:val="left" w:pos="1440"/>
              </w:tabs>
              <w:rPr>
                <w:rFonts w:cs="Arial"/>
                <w:b/>
                <w:sz w:val="22"/>
                <w:szCs w:val="22"/>
              </w:rPr>
            </w:pPr>
          </w:p>
          <w:p w:rsidR="006B1CF3" w:rsidRPr="00BF3BD0" w:rsidRDefault="006B1CF3" w:rsidP="006B1CF3">
            <w:pPr>
              <w:rPr>
                <w:rFonts w:cs="Arial"/>
                <w:sz w:val="22"/>
                <w:szCs w:val="22"/>
              </w:rPr>
            </w:pPr>
            <w:r w:rsidRPr="00BF3BD0">
              <w:rPr>
                <w:rFonts w:cs="Arial"/>
                <w:sz w:val="22"/>
                <w:szCs w:val="22"/>
              </w:rPr>
              <w:t>Arrange/purchase packages of care or support, liaising with Care Managers and providers to ensure individual service user needs are effectively and appropriately met, in accordance with the support plan.</w:t>
            </w:r>
          </w:p>
          <w:p w:rsidR="006B1CF3" w:rsidRPr="00BF3BD0" w:rsidRDefault="006B1CF3" w:rsidP="006B1CF3">
            <w:pPr>
              <w:rPr>
                <w:rFonts w:cs="Arial"/>
                <w:sz w:val="22"/>
                <w:szCs w:val="22"/>
              </w:rPr>
            </w:pPr>
          </w:p>
          <w:p w:rsidR="006B1CF3" w:rsidRPr="00BF3BD0" w:rsidRDefault="006B1CF3" w:rsidP="006B1CF3">
            <w:pPr>
              <w:rPr>
                <w:rFonts w:cs="Arial"/>
                <w:sz w:val="22"/>
                <w:szCs w:val="22"/>
              </w:rPr>
            </w:pPr>
            <w:r w:rsidRPr="00BF3BD0">
              <w:rPr>
                <w:rFonts w:cs="Arial"/>
                <w:sz w:val="22"/>
                <w:szCs w:val="22"/>
              </w:rPr>
              <w:t>Follow relevant procedures to ensure a fair and equitable distribution of business between providers.</w:t>
            </w:r>
          </w:p>
          <w:p w:rsidR="006B1CF3" w:rsidRPr="00BF3BD0" w:rsidRDefault="006B1CF3" w:rsidP="006B1CF3">
            <w:pPr>
              <w:rPr>
                <w:rFonts w:cs="Arial"/>
                <w:sz w:val="22"/>
                <w:szCs w:val="22"/>
              </w:rPr>
            </w:pPr>
          </w:p>
          <w:p w:rsidR="006B1CF3" w:rsidRPr="00BF3BD0" w:rsidRDefault="006B1CF3" w:rsidP="006B1CF3">
            <w:pPr>
              <w:rPr>
                <w:rFonts w:cs="Arial"/>
                <w:sz w:val="22"/>
                <w:szCs w:val="22"/>
              </w:rPr>
            </w:pPr>
            <w:r w:rsidRPr="00BF3BD0">
              <w:rPr>
                <w:rFonts w:cs="Arial"/>
                <w:sz w:val="22"/>
                <w:szCs w:val="22"/>
              </w:rPr>
              <w:t>Vary and/or end services in line with instruction from Care Managers and corresponding variation to the relevant support plan.</w:t>
            </w:r>
          </w:p>
          <w:p w:rsidR="006B1CF3" w:rsidRPr="00BF3BD0" w:rsidRDefault="006B1CF3" w:rsidP="006B1CF3">
            <w:pPr>
              <w:rPr>
                <w:rFonts w:cs="Arial"/>
                <w:sz w:val="22"/>
                <w:szCs w:val="22"/>
              </w:rPr>
            </w:pPr>
          </w:p>
          <w:p w:rsidR="006B1CF3" w:rsidRPr="00BF3BD0" w:rsidRDefault="006B1CF3" w:rsidP="006B1CF3">
            <w:pPr>
              <w:rPr>
                <w:rFonts w:cs="Arial"/>
                <w:sz w:val="22"/>
                <w:szCs w:val="22"/>
              </w:rPr>
            </w:pPr>
            <w:r w:rsidRPr="00BF3BD0">
              <w:rPr>
                <w:rFonts w:cs="Arial"/>
                <w:sz w:val="22"/>
                <w:szCs w:val="22"/>
              </w:rPr>
              <w:t>Ensure services match purchase orders, providing necessary data for audit purposes.</w:t>
            </w:r>
          </w:p>
          <w:p w:rsidR="006B1CF3" w:rsidRPr="00BF3BD0" w:rsidRDefault="006B1CF3" w:rsidP="006B1CF3">
            <w:pPr>
              <w:rPr>
                <w:rFonts w:cs="Arial"/>
                <w:sz w:val="22"/>
                <w:szCs w:val="22"/>
              </w:rPr>
            </w:pPr>
          </w:p>
          <w:p w:rsidR="006B1CF3" w:rsidRPr="00BF3BD0" w:rsidRDefault="006B1CF3" w:rsidP="006B1CF3">
            <w:pPr>
              <w:rPr>
                <w:rFonts w:cs="Arial"/>
                <w:sz w:val="22"/>
                <w:szCs w:val="22"/>
              </w:rPr>
            </w:pPr>
            <w:r w:rsidRPr="00BF3BD0">
              <w:rPr>
                <w:rFonts w:cs="Arial"/>
                <w:sz w:val="22"/>
                <w:szCs w:val="22"/>
              </w:rPr>
              <w:t>Liaise with colleagues and check all appropriate systems to ensure all contracts/purchase orders are accurate and in line with commissioning intentions.</w:t>
            </w:r>
          </w:p>
          <w:p w:rsidR="006B1CF3" w:rsidRPr="00BF3BD0" w:rsidRDefault="006B1CF3" w:rsidP="006B1CF3">
            <w:pPr>
              <w:rPr>
                <w:rFonts w:cs="Arial"/>
                <w:sz w:val="22"/>
                <w:szCs w:val="22"/>
              </w:rPr>
            </w:pPr>
          </w:p>
          <w:p w:rsidR="006B1CF3" w:rsidRPr="00BF3BD0" w:rsidRDefault="006B1CF3" w:rsidP="006B1CF3">
            <w:pPr>
              <w:rPr>
                <w:rFonts w:cs="Arial"/>
                <w:sz w:val="22"/>
                <w:szCs w:val="22"/>
              </w:rPr>
            </w:pPr>
            <w:r w:rsidRPr="00BF3BD0">
              <w:rPr>
                <w:rFonts w:cs="Arial"/>
                <w:sz w:val="22"/>
                <w:szCs w:val="22"/>
              </w:rPr>
              <w:t>Liaise regularly with providers to collect up-to-date information about their capacity to deliver commissioned services and inform your line manager about any gaps in provision.</w:t>
            </w:r>
          </w:p>
          <w:p w:rsidR="006B1CF3" w:rsidRPr="00BF3BD0" w:rsidRDefault="006B1CF3" w:rsidP="006B1CF3">
            <w:pPr>
              <w:rPr>
                <w:rFonts w:cs="Arial"/>
                <w:sz w:val="22"/>
                <w:szCs w:val="22"/>
              </w:rPr>
            </w:pPr>
          </w:p>
          <w:p w:rsidR="006B1CF3" w:rsidRPr="00BF3BD0" w:rsidRDefault="006B1CF3" w:rsidP="006B1CF3">
            <w:pPr>
              <w:rPr>
                <w:rFonts w:cs="Arial"/>
                <w:sz w:val="22"/>
                <w:szCs w:val="22"/>
              </w:rPr>
            </w:pPr>
            <w:r w:rsidRPr="00BF3BD0">
              <w:rPr>
                <w:rFonts w:cs="Arial"/>
                <w:sz w:val="22"/>
                <w:szCs w:val="22"/>
              </w:rPr>
              <w:t>Provide advice, guidance and support to social care providers regarding purchasing, invoicing and payment procedures, and keep them updated about possible changes to business opportunities, in liaison with Commissioning and Procurement colleagues.</w:t>
            </w:r>
          </w:p>
          <w:p w:rsidR="006B1CF3" w:rsidRPr="00BF3BD0" w:rsidRDefault="006B1CF3" w:rsidP="006B1CF3">
            <w:pPr>
              <w:rPr>
                <w:rFonts w:cs="Arial"/>
                <w:sz w:val="22"/>
                <w:szCs w:val="22"/>
              </w:rPr>
            </w:pPr>
          </w:p>
          <w:p w:rsidR="006B1CF3" w:rsidRPr="00BF3BD0" w:rsidRDefault="006B1CF3" w:rsidP="006B1CF3">
            <w:pPr>
              <w:rPr>
                <w:rFonts w:cs="Arial"/>
                <w:sz w:val="22"/>
                <w:szCs w:val="22"/>
              </w:rPr>
            </w:pPr>
            <w:r w:rsidRPr="00BF3BD0">
              <w:rPr>
                <w:rFonts w:cs="Arial"/>
                <w:sz w:val="22"/>
                <w:szCs w:val="22"/>
              </w:rPr>
              <w:t>Help monitor commissioned activity to ensure services are delivering quality and value for money in accordance with agreed service standards.</w:t>
            </w:r>
          </w:p>
          <w:p w:rsidR="006B1CF3" w:rsidRPr="00BF3BD0" w:rsidRDefault="006B1CF3" w:rsidP="006B1CF3">
            <w:pPr>
              <w:rPr>
                <w:rFonts w:cs="Arial"/>
                <w:sz w:val="22"/>
                <w:szCs w:val="22"/>
              </w:rPr>
            </w:pPr>
          </w:p>
          <w:p w:rsidR="006B1CF3" w:rsidRDefault="006B1CF3" w:rsidP="006B1CF3">
            <w:pPr>
              <w:rPr>
                <w:rFonts w:cs="Arial"/>
                <w:sz w:val="22"/>
                <w:szCs w:val="22"/>
              </w:rPr>
            </w:pPr>
            <w:r w:rsidRPr="00BF3BD0">
              <w:rPr>
                <w:rFonts w:cs="Arial"/>
                <w:sz w:val="22"/>
                <w:szCs w:val="22"/>
              </w:rPr>
              <w:t>Record, investigate and sensitively resolve customer and provider enquiries, referring complex matters to your line manager for advice or action as appropriate.</w:t>
            </w:r>
          </w:p>
          <w:p w:rsidR="006B1CF3" w:rsidRDefault="006B1CF3" w:rsidP="006B1CF3">
            <w:pPr>
              <w:rPr>
                <w:rFonts w:cs="Arial"/>
                <w:sz w:val="22"/>
                <w:szCs w:val="22"/>
              </w:rPr>
            </w:pPr>
          </w:p>
          <w:p w:rsidR="006B1CF3" w:rsidRPr="00CB4529" w:rsidRDefault="006B1CF3" w:rsidP="006B1CF3">
            <w:pPr>
              <w:rPr>
                <w:rFonts w:cs="Arial"/>
                <w:b/>
                <w:sz w:val="22"/>
                <w:szCs w:val="22"/>
                <w:u w:val="single"/>
              </w:rPr>
            </w:pPr>
            <w:r>
              <w:rPr>
                <w:rFonts w:cs="Arial"/>
                <w:b/>
                <w:sz w:val="22"/>
                <w:szCs w:val="22"/>
                <w:u w:val="single"/>
              </w:rPr>
              <w:t>Payments</w:t>
            </w:r>
          </w:p>
          <w:p w:rsidR="006B1CF3" w:rsidRDefault="006B1CF3" w:rsidP="006B1CF3">
            <w:pPr>
              <w:tabs>
                <w:tab w:val="left" w:pos="1440"/>
              </w:tabs>
              <w:rPr>
                <w:rFonts w:cs="Arial"/>
                <w:b/>
                <w:sz w:val="22"/>
                <w:szCs w:val="22"/>
              </w:rPr>
            </w:pPr>
          </w:p>
          <w:p w:rsidR="006B1CF3" w:rsidRDefault="006B1CF3" w:rsidP="006B1CF3">
            <w:pPr>
              <w:rPr>
                <w:rFonts w:cs="Arial"/>
                <w:sz w:val="22"/>
                <w:szCs w:val="22"/>
              </w:rPr>
            </w:pPr>
            <w:r>
              <w:rPr>
                <w:rFonts w:cs="Arial"/>
                <w:sz w:val="22"/>
                <w:szCs w:val="22"/>
              </w:rPr>
              <w:t>Support the purchasing and payments functions of the service, including the set-up and maintenance of Direct Payments, in accordance with approved spend</w:t>
            </w:r>
          </w:p>
          <w:p w:rsidR="006B1CF3" w:rsidRDefault="006B1CF3" w:rsidP="006B1CF3">
            <w:pPr>
              <w:rPr>
                <w:rFonts w:cs="Arial"/>
                <w:sz w:val="22"/>
                <w:szCs w:val="22"/>
              </w:rPr>
            </w:pPr>
          </w:p>
          <w:p w:rsidR="006B1CF3" w:rsidRPr="00BF3BD0" w:rsidRDefault="006B1CF3" w:rsidP="006B1CF3">
            <w:pPr>
              <w:rPr>
                <w:rFonts w:cs="Arial"/>
                <w:sz w:val="22"/>
                <w:szCs w:val="22"/>
              </w:rPr>
            </w:pPr>
            <w:r w:rsidRPr="00BF3BD0">
              <w:rPr>
                <w:rFonts w:cs="Arial"/>
                <w:sz w:val="22"/>
                <w:szCs w:val="22"/>
              </w:rPr>
              <w:t>Ensure service</w:t>
            </w:r>
            <w:r>
              <w:rPr>
                <w:rFonts w:cs="Arial"/>
                <w:sz w:val="22"/>
                <w:szCs w:val="22"/>
              </w:rPr>
              <w:t xml:space="preserve"> provision</w:t>
            </w:r>
            <w:r w:rsidRPr="00BF3BD0">
              <w:rPr>
                <w:rFonts w:cs="Arial"/>
                <w:sz w:val="22"/>
                <w:szCs w:val="22"/>
              </w:rPr>
              <w:t xml:space="preserve"> match</w:t>
            </w:r>
            <w:r>
              <w:rPr>
                <w:rFonts w:cs="Arial"/>
                <w:sz w:val="22"/>
                <w:szCs w:val="22"/>
              </w:rPr>
              <w:t>es</w:t>
            </w:r>
            <w:r w:rsidRPr="00BF3BD0">
              <w:rPr>
                <w:rFonts w:cs="Arial"/>
                <w:sz w:val="22"/>
                <w:szCs w:val="22"/>
              </w:rPr>
              <w:t xml:space="preserve"> purchase orders, providing necessary data for audit purposes.</w:t>
            </w:r>
          </w:p>
          <w:p w:rsidR="006B1CF3" w:rsidRPr="00BF3BD0" w:rsidRDefault="006B1CF3" w:rsidP="006B1CF3">
            <w:pPr>
              <w:rPr>
                <w:rFonts w:cs="Arial"/>
                <w:sz w:val="22"/>
                <w:szCs w:val="22"/>
              </w:rPr>
            </w:pPr>
          </w:p>
          <w:p w:rsidR="006B1CF3" w:rsidRDefault="006B1CF3" w:rsidP="006B1CF3">
            <w:pPr>
              <w:rPr>
                <w:rFonts w:cs="Arial"/>
                <w:sz w:val="22"/>
                <w:szCs w:val="22"/>
              </w:rPr>
            </w:pPr>
            <w:r w:rsidRPr="00BF3BD0">
              <w:rPr>
                <w:rFonts w:cs="Arial"/>
                <w:sz w:val="22"/>
                <w:szCs w:val="22"/>
              </w:rPr>
              <w:t xml:space="preserve">Liaise with colleagues and check all appropriate systems to ensure all contracts/purchase orders are accurate and in line with commissioning </w:t>
            </w:r>
            <w:r>
              <w:rPr>
                <w:rFonts w:cs="Arial"/>
                <w:sz w:val="22"/>
                <w:szCs w:val="22"/>
              </w:rPr>
              <w:t>and financial regulations</w:t>
            </w:r>
            <w:r w:rsidRPr="00BF3BD0">
              <w:rPr>
                <w:rFonts w:cs="Arial"/>
                <w:sz w:val="22"/>
                <w:szCs w:val="22"/>
              </w:rPr>
              <w:t>.</w:t>
            </w:r>
          </w:p>
          <w:p w:rsidR="006B1CF3" w:rsidRDefault="006B1CF3" w:rsidP="006B1CF3">
            <w:pPr>
              <w:rPr>
                <w:rFonts w:cs="Arial"/>
                <w:sz w:val="22"/>
                <w:szCs w:val="22"/>
              </w:rPr>
            </w:pPr>
          </w:p>
          <w:p w:rsidR="006B1CF3" w:rsidRPr="00BF3BD0" w:rsidRDefault="006B1CF3" w:rsidP="006B1CF3">
            <w:pPr>
              <w:rPr>
                <w:rFonts w:cs="Arial"/>
                <w:sz w:val="22"/>
                <w:szCs w:val="22"/>
              </w:rPr>
            </w:pPr>
            <w:r>
              <w:rPr>
                <w:rFonts w:cs="Arial"/>
                <w:sz w:val="22"/>
                <w:szCs w:val="22"/>
              </w:rPr>
              <w:t>Reconcile annual Direct Payment accounts against actual spend and provide audit outcomes for the recovery of overspend, misuse or underspend of these monies</w:t>
            </w:r>
          </w:p>
          <w:p w:rsidR="006B1CF3" w:rsidRPr="00BF3BD0" w:rsidRDefault="006B1CF3" w:rsidP="006B1CF3">
            <w:pPr>
              <w:rPr>
                <w:rFonts w:cs="Arial"/>
                <w:sz w:val="22"/>
                <w:szCs w:val="22"/>
              </w:rPr>
            </w:pPr>
          </w:p>
          <w:p w:rsidR="006B1CF3" w:rsidRDefault="006B1CF3" w:rsidP="006B1CF3">
            <w:pPr>
              <w:rPr>
                <w:rFonts w:cs="Arial"/>
                <w:sz w:val="22"/>
                <w:szCs w:val="22"/>
              </w:rPr>
            </w:pPr>
            <w:r>
              <w:rPr>
                <w:rFonts w:cs="Arial"/>
                <w:sz w:val="22"/>
                <w:szCs w:val="22"/>
              </w:rPr>
              <w:t>Reconcile invoices from providers against services they have been commissioned to provide and ensure payments are made in line with the Councils procurement and financial procedures</w:t>
            </w:r>
          </w:p>
          <w:p w:rsidR="006B1CF3" w:rsidRDefault="006B1CF3" w:rsidP="006B1CF3">
            <w:pPr>
              <w:rPr>
                <w:rFonts w:cs="Arial"/>
                <w:sz w:val="22"/>
                <w:szCs w:val="22"/>
              </w:rPr>
            </w:pPr>
          </w:p>
          <w:p w:rsidR="006B1CF3" w:rsidRDefault="006B1CF3" w:rsidP="006B1CF3">
            <w:pPr>
              <w:rPr>
                <w:rFonts w:cs="Arial"/>
                <w:sz w:val="22"/>
                <w:szCs w:val="22"/>
              </w:rPr>
            </w:pPr>
            <w:r>
              <w:rPr>
                <w:rFonts w:cs="Arial"/>
                <w:sz w:val="22"/>
                <w:szCs w:val="22"/>
              </w:rPr>
              <w:t>Ensure accurate payment of contracted providers through the council’s electronic call monitoring system or other manual or electronic mechanisms as required</w:t>
            </w:r>
          </w:p>
          <w:p w:rsidR="006B1CF3" w:rsidRPr="00BF3BD0" w:rsidRDefault="006B1CF3" w:rsidP="006B1CF3">
            <w:pPr>
              <w:rPr>
                <w:rFonts w:cs="Arial"/>
                <w:sz w:val="22"/>
                <w:szCs w:val="22"/>
              </w:rPr>
            </w:pPr>
          </w:p>
          <w:p w:rsidR="006B1CF3" w:rsidRDefault="006B1CF3" w:rsidP="006B1CF3">
            <w:pPr>
              <w:tabs>
                <w:tab w:val="left" w:pos="1440"/>
              </w:tabs>
              <w:rPr>
                <w:rFonts w:cs="Arial"/>
                <w:sz w:val="22"/>
                <w:szCs w:val="22"/>
              </w:rPr>
            </w:pPr>
            <w:r>
              <w:rPr>
                <w:rFonts w:cs="Arial"/>
                <w:sz w:val="22"/>
                <w:szCs w:val="22"/>
              </w:rPr>
              <w:t>R</w:t>
            </w:r>
            <w:r w:rsidRPr="005A313B">
              <w:rPr>
                <w:rFonts w:cs="Arial"/>
                <w:sz w:val="22"/>
                <w:szCs w:val="22"/>
              </w:rPr>
              <w:t xml:space="preserve">ecord, investigate and </w:t>
            </w:r>
            <w:r>
              <w:rPr>
                <w:rFonts w:cs="Arial"/>
                <w:sz w:val="22"/>
                <w:szCs w:val="22"/>
              </w:rPr>
              <w:t xml:space="preserve">sensitively </w:t>
            </w:r>
            <w:r w:rsidRPr="005A313B">
              <w:rPr>
                <w:rFonts w:cs="Arial"/>
                <w:sz w:val="22"/>
                <w:szCs w:val="22"/>
              </w:rPr>
              <w:t xml:space="preserve">resolve </w:t>
            </w:r>
            <w:r>
              <w:rPr>
                <w:rFonts w:cs="Arial"/>
                <w:sz w:val="22"/>
                <w:szCs w:val="22"/>
              </w:rPr>
              <w:t>provider enquiries through accessing and retrieving information from appropriate systems (electronic or manual) as well as through liaison with others, in accordance with data protection regulations and policy.</w:t>
            </w:r>
          </w:p>
          <w:p w:rsidR="006B1CF3" w:rsidRDefault="006B1CF3" w:rsidP="006B1CF3">
            <w:pPr>
              <w:tabs>
                <w:tab w:val="left" w:pos="1440"/>
              </w:tabs>
              <w:rPr>
                <w:rFonts w:cs="Arial"/>
                <w:sz w:val="22"/>
                <w:szCs w:val="22"/>
              </w:rPr>
            </w:pPr>
          </w:p>
          <w:p w:rsidR="006B1CF3" w:rsidRDefault="006B1CF3" w:rsidP="006B1CF3">
            <w:pPr>
              <w:tabs>
                <w:tab w:val="left" w:pos="1440"/>
              </w:tabs>
              <w:rPr>
                <w:rFonts w:cs="Arial"/>
                <w:sz w:val="22"/>
                <w:szCs w:val="22"/>
              </w:rPr>
            </w:pPr>
            <w:r>
              <w:rPr>
                <w:rFonts w:cs="Arial"/>
                <w:sz w:val="22"/>
                <w:szCs w:val="22"/>
              </w:rPr>
              <w:t>Gather information, and liaise with all relevant 3</w:t>
            </w:r>
            <w:r w:rsidRPr="001D0AB0">
              <w:rPr>
                <w:rFonts w:cs="Arial"/>
                <w:sz w:val="22"/>
                <w:szCs w:val="22"/>
                <w:vertAlign w:val="superscript"/>
              </w:rPr>
              <w:t>rd</w:t>
            </w:r>
            <w:r>
              <w:rPr>
                <w:rFonts w:cs="Arial"/>
                <w:sz w:val="22"/>
                <w:szCs w:val="22"/>
              </w:rPr>
              <w:t xml:space="preserve"> parties, to ensure invoicing and other related queries, problems or complaints are satisfactorily resolved, referring complex matters to the team or line manager as necessary.</w:t>
            </w:r>
          </w:p>
          <w:p w:rsidR="006B1CF3" w:rsidRDefault="006B1CF3" w:rsidP="006B1CF3">
            <w:pPr>
              <w:tabs>
                <w:tab w:val="left" w:pos="1440"/>
              </w:tabs>
              <w:rPr>
                <w:rFonts w:cs="Arial"/>
                <w:sz w:val="22"/>
                <w:szCs w:val="22"/>
              </w:rPr>
            </w:pPr>
          </w:p>
          <w:p w:rsidR="006B1CF3" w:rsidRDefault="006B1CF3" w:rsidP="006B1CF3">
            <w:pPr>
              <w:tabs>
                <w:tab w:val="left" w:pos="1440"/>
              </w:tabs>
              <w:rPr>
                <w:rFonts w:cs="Arial"/>
                <w:sz w:val="22"/>
                <w:szCs w:val="22"/>
              </w:rPr>
            </w:pPr>
            <w:r>
              <w:rPr>
                <w:rFonts w:cs="Arial"/>
                <w:sz w:val="22"/>
                <w:szCs w:val="22"/>
              </w:rPr>
              <w:t xml:space="preserve">Ensure all duties are undertaken </w:t>
            </w:r>
            <w:r w:rsidRPr="00FE2539">
              <w:rPr>
                <w:rFonts w:cs="Arial"/>
                <w:sz w:val="22"/>
                <w:szCs w:val="22"/>
              </w:rPr>
              <w:t xml:space="preserve">with </w:t>
            </w:r>
            <w:r>
              <w:rPr>
                <w:rFonts w:cs="Arial"/>
                <w:sz w:val="22"/>
                <w:szCs w:val="22"/>
              </w:rPr>
              <w:t>due regard to the Council’s financial regulations, national ASC policy guidance, and departmental policies and procedures.</w:t>
            </w:r>
          </w:p>
          <w:p w:rsidR="006B1CF3" w:rsidRDefault="006B1CF3" w:rsidP="006B1CF3">
            <w:pPr>
              <w:tabs>
                <w:tab w:val="left" w:pos="1440"/>
              </w:tabs>
              <w:rPr>
                <w:rFonts w:cs="Arial"/>
                <w:sz w:val="22"/>
                <w:szCs w:val="22"/>
              </w:rPr>
            </w:pPr>
          </w:p>
          <w:p w:rsidR="006B1CF3" w:rsidRDefault="006B1CF3" w:rsidP="006B1CF3">
            <w:pPr>
              <w:tabs>
                <w:tab w:val="left" w:pos="1440"/>
              </w:tabs>
              <w:rPr>
                <w:rFonts w:cs="Arial"/>
                <w:sz w:val="22"/>
                <w:szCs w:val="22"/>
              </w:rPr>
            </w:pPr>
            <w:r>
              <w:rPr>
                <w:rFonts w:cs="Arial"/>
                <w:sz w:val="22"/>
                <w:szCs w:val="22"/>
              </w:rPr>
              <w:t>Help gather information for the management team to effectively respond to freedom of information requests or complaints.</w:t>
            </w:r>
          </w:p>
          <w:p w:rsidR="006B1CF3" w:rsidRDefault="006B1CF3" w:rsidP="006B1CF3">
            <w:pPr>
              <w:tabs>
                <w:tab w:val="left" w:pos="1440"/>
              </w:tabs>
              <w:rPr>
                <w:rFonts w:cs="Arial"/>
                <w:sz w:val="22"/>
                <w:szCs w:val="22"/>
              </w:rPr>
            </w:pPr>
          </w:p>
          <w:p w:rsidR="006B1CF3" w:rsidRDefault="006B1CF3" w:rsidP="006B1CF3">
            <w:pPr>
              <w:tabs>
                <w:tab w:val="left" w:pos="1440"/>
              </w:tabs>
              <w:rPr>
                <w:rFonts w:cs="Arial"/>
                <w:sz w:val="22"/>
                <w:szCs w:val="22"/>
              </w:rPr>
            </w:pPr>
            <w:r>
              <w:rPr>
                <w:rFonts w:cs="Arial"/>
                <w:sz w:val="22"/>
                <w:szCs w:val="22"/>
              </w:rPr>
              <w:t>Maintain accurate and up-to-date records (electronic and manual) in accordance with service standards, policies and procedures.</w:t>
            </w:r>
          </w:p>
          <w:p w:rsidR="006B1CF3" w:rsidRDefault="006B1CF3" w:rsidP="006B1CF3">
            <w:pPr>
              <w:tabs>
                <w:tab w:val="left" w:pos="1440"/>
              </w:tabs>
              <w:rPr>
                <w:rFonts w:cs="Arial"/>
                <w:sz w:val="22"/>
                <w:szCs w:val="22"/>
              </w:rPr>
            </w:pPr>
          </w:p>
          <w:p w:rsidR="006B1CF3" w:rsidRDefault="006B1CF3" w:rsidP="006B1CF3">
            <w:pPr>
              <w:tabs>
                <w:tab w:val="left" w:pos="1440"/>
              </w:tabs>
              <w:rPr>
                <w:rFonts w:cs="Arial"/>
                <w:sz w:val="22"/>
                <w:szCs w:val="22"/>
              </w:rPr>
            </w:pPr>
            <w:r>
              <w:rPr>
                <w:rFonts w:cs="Arial"/>
                <w:sz w:val="22"/>
                <w:szCs w:val="22"/>
              </w:rPr>
              <w:t>Update all IT (and other) systems in a timely manner, complying with all service standards, including financial, social care and casework systems.</w:t>
            </w:r>
          </w:p>
          <w:p w:rsidR="006B1CF3" w:rsidRPr="0064613D" w:rsidRDefault="006B1CF3" w:rsidP="006B1CF3">
            <w:pPr>
              <w:tabs>
                <w:tab w:val="left" w:pos="1440"/>
              </w:tabs>
              <w:rPr>
                <w:rFonts w:cs="Arial"/>
                <w:b/>
                <w:sz w:val="22"/>
                <w:szCs w:val="22"/>
                <w:u w:val="single"/>
              </w:rPr>
            </w:pPr>
          </w:p>
          <w:p w:rsidR="006B1CF3" w:rsidRDefault="006B1CF3" w:rsidP="006B1CF3">
            <w:pPr>
              <w:tabs>
                <w:tab w:val="left" w:pos="1440"/>
              </w:tabs>
              <w:rPr>
                <w:rFonts w:cs="Arial"/>
                <w:sz w:val="22"/>
                <w:szCs w:val="22"/>
              </w:rPr>
            </w:pPr>
            <w:r>
              <w:rPr>
                <w:rFonts w:cs="Arial"/>
                <w:sz w:val="22"/>
                <w:szCs w:val="22"/>
              </w:rPr>
              <w:t xml:space="preserve">Keep </w:t>
            </w:r>
            <w:proofErr w:type="gramStart"/>
            <w:r>
              <w:rPr>
                <w:rFonts w:cs="Arial"/>
                <w:sz w:val="22"/>
                <w:szCs w:val="22"/>
              </w:rPr>
              <w:t>up-to-date</w:t>
            </w:r>
            <w:proofErr w:type="gramEnd"/>
            <w:r>
              <w:rPr>
                <w:rFonts w:cs="Arial"/>
                <w:sz w:val="22"/>
                <w:szCs w:val="22"/>
              </w:rPr>
              <w:t xml:space="preserve"> with relevant legislative, policy or other changes to ensure the continuing delivery of a high quality income recovery service.</w:t>
            </w:r>
          </w:p>
          <w:p w:rsidR="00D04BCD" w:rsidRDefault="00D04BCD">
            <w:pPr>
              <w:rPr>
                <w:rFonts w:cs="Arial"/>
                <w:b/>
                <w:bCs/>
                <w:sz w:val="22"/>
                <w:szCs w:val="22"/>
              </w:rPr>
            </w:pPr>
          </w:p>
          <w:p w:rsidR="00D04BCD" w:rsidRPr="005512E9" w:rsidRDefault="00D04BCD">
            <w:pPr>
              <w:rPr>
                <w:rFonts w:cs="Arial"/>
                <w:b/>
                <w:bCs/>
                <w:sz w:val="22"/>
                <w:szCs w:val="22"/>
              </w:rPr>
            </w:pPr>
          </w:p>
        </w:tc>
      </w:tr>
    </w:tbl>
    <w:p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B2FB0A3">
        <w:trPr>
          <w:trHeight w:val="255"/>
        </w:trPr>
        <w:tc>
          <w:tcPr>
            <w:tcW w:w="522"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27509786">
              <w:rPr>
                <w:rFonts w:cs="Arial"/>
                <w:sz w:val="22"/>
                <w:szCs w:val="22"/>
              </w:rPr>
              <w:t xml:space="preserve">To actively promote </w:t>
            </w:r>
            <w:r w:rsidR="0345C228" w:rsidRPr="27509786">
              <w:rPr>
                <w:rFonts w:cs="Arial"/>
                <w:sz w:val="22"/>
                <w:szCs w:val="22"/>
              </w:rPr>
              <w:t>Equality, Diversity and Inclusion</w:t>
            </w:r>
            <w:r w:rsidRPr="27509786">
              <w:rPr>
                <w:rFonts w:cs="Arial"/>
                <w:sz w:val="22"/>
                <w:szCs w:val="22"/>
              </w:rPr>
              <w:t xml:space="preserve"> in the workplace and in service delivery.</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Default="290E5B08" w:rsidP="0B2FB0A3">
            <w:pPr>
              <w:spacing w:line="259" w:lineRule="auto"/>
              <w:jc w:val="both"/>
              <w:rPr>
                <w:rFonts w:cs="Arial"/>
                <w:sz w:val="22"/>
                <w:szCs w:val="22"/>
              </w:rPr>
            </w:pPr>
            <w:r w:rsidRPr="0B2FB0A3">
              <w:rPr>
                <w:rFonts w:cs="Arial"/>
                <w:sz w:val="22"/>
                <w:szCs w:val="22"/>
              </w:rPr>
              <w:t xml:space="preserve">To actively engage with the behaviours and values of the Council to promote and </w:t>
            </w:r>
            <w:r w:rsidR="0537917F" w:rsidRPr="0B2FB0A3">
              <w:rPr>
                <w:rFonts w:cs="Arial"/>
                <w:sz w:val="22"/>
                <w:szCs w:val="22"/>
              </w:rPr>
              <w:t xml:space="preserve">support </w:t>
            </w:r>
            <w:r w:rsidR="7B316399" w:rsidRPr="0B2FB0A3">
              <w:rPr>
                <w:rFonts w:cs="Arial"/>
                <w:sz w:val="22"/>
                <w:szCs w:val="22"/>
              </w:rPr>
              <w:t xml:space="preserve">the delivery of </w:t>
            </w:r>
            <w:r w:rsidR="0537917F" w:rsidRPr="0B2FB0A3">
              <w:rPr>
                <w:rFonts w:cs="Arial"/>
                <w:sz w:val="22"/>
                <w:szCs w:val="22"/>
              </w:rPr>
              <w:t>our</w:t>
            </w:r>
            <w:r w:rsidRPr="0B2FB0A3">
              <w:rPr>
                <w:rFonts w:cs="Arial"/>
                <w:sz w:val="22"/>
                <w:szCs w:val="22"/>
              </w:rPr>
              <w:t xml:space="preserve"> </w:t>
            </w:r>
            <w:r w:rsidR="7773984A" w:rsidRPr="0B2FB0A3">
              <w:rPr>
                <w:rFonts w:cs="Arial"/>
                <w:sz w:val="22"/>
                <w:szCs w:val="22"/>
              </w:rPr>
              <w:t>Corporate</w:t>
            </w:r>
            <w:r w:rsidR="353DEF73" w:rsidRPr="0B2FB0A3">
              <w:rPr>
                <w:rFonts w:cs="Arial"/>
                <w:sz w:val="22"/>
                <w:szCs w:val="22"/>
              </w:rPr>
              <w:t xml:space="preserve"> plan.</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4.</w:t>
            </w:r>
          </w:p>
        </w:tc>
        <w:tc>
          <w:tcPr>
            <w:tcW w:w="9918" w:type="dxa"/>
          </w:tcPr>
          <w:p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512E9" w:rsidRDefault="00D80C80" w:rsidP="00400D54">
            <w:pPr>
              <w:jc w:val="both"/>
              <w:rPr>
                <w:rFonts w:cs="Arial"/>
                <w:b/>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5.</w:t>
            </w:r>
          </w:p>
        </w:tc>
        <w:tc>
          <w:tcPr>
            <w:tcW w:w="9918" w:type="dxa"/>
          </w:tcPr>
          <w:p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rsidR="00D80C80" w:rsidRPr="005512E9" w:rsidRDefault="00D80C80" w:rsidP="00400D54">
            <w:pPr>
              <w:jc w:val="both"/>
              <w:rPr>
                <w:rFonts w:cs="Arial"/>
                <w:b/>
                <w:sz w:val="22"/>
                <w:szCs w:val="22"/>
              </w:rPr>
            </w:pPr>
          </w:p>
        </w:tc>
      </w:tr>
    </w:tbl>
    <w:p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B2FB0A3">
        <w:tc>
          <w:tcPr>
            <w:tcW w:w="10440" w:type="dxa"/>
          </w:tcPr>
          <w:p w:rsidR="00AC23DF" w:rsidRDefault="00AC23DF" w:rsidP="00AC23DF">
            <w:pPr>
              <w:ind w:left="1560" w:hanging="1560"/>
              <w:jc w:val="both"/>
              <w:rPr>
                <w:rFonts w:cs="Arial"/>
                <w:sz w:val="22"/>
                <w:szCs w:val="22"/>
              </w:rPr>
            </w:pPr>
            <w:r w:rsidRPr="005512E9">
              <w:rPr>
                <w:rFonts w:cs="Arial"/>
                <w:b/>
                <w:sz w:val="22"/>
                <w:szCs w:val="22"/>
              </w:rPr>
              <w:t>Contacts:</w:t>
            </w:r>
            <w:r w:rsidRPr="005512E9">
              <w:rPr>
                <w:rFonts w:cs="Arial"/>
                <w:sz w:val="22"/>
                <w:szCs w:val="22"/>
              </w:rPr>
              <w:t xml:space="preserve"> </w:t>
            </w:r>
          </w:p>
          <w:p w:rsidR="006B1CF3" w:rsidRPr="005512E9" w:rsidRDefault="006B1CF3" w:rsidP="00AC23DF">
            <w:pPr>
              <w:ind w:left="1560" w:hanging="1560"/>
              <w:jc w:val="both"/>
              <w:rPr>
                <w:rFonts w:cs="Arial"/>
                <w:sz w:val="22"/>
                <w:szCs w:val="22"/>
              </w:rPr>
            </w:pPr>
            <w:r>
              <w:rPr>
                <w:sz w:val="22"/>
                <w:szCs w:val="22"/>
              </w:rPr>
              <w:t xml:space="preserve">Colleagues with own team, and the rest of the Council, internal and external customers including the public, provider partner organisations, for </w:t>
            </w:r>
            <w:proofErr w:type="gramStart"/>
            <w:r>
              <w:rPr>
                <w:sz w:val="22"/>
                <w:szCs w:val="22"/>
              </w:rPr>
              <w:t>example;</w:t>
            </w:r>
            <w:proofErr w:type="gramEnd"/>
            <w:r>
              <w:rPr>
                <w:sz w:val="22"/>
                <w:szCs w:val="22"/>
              </w:rPr>
              <w:t xml:space="preserve"> the NHS and care providers.</w:t>
            </w:r>
          </w:p>
          <w:p w:rsidR="00AC23DF" w:rsidRPr="005512E9" w:rsidRDefault="00AC23DF" w:rsidP="00AC23DF">
            <w:pPr>
              <w:rPr>
                <w:rFonts w:cs="Arial"/>
                <w:sz w:val="22"/>
                <w:szCs w:val="22"/>
              </w:rPr>
            </w:pP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0"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AF1AED" w:rsidRPr="005512E9" w:rsidRDefault="006B1CF3" w:rsidP="00AF1AED">
            <w:pPr>
              <w:pStyle w:val="BodyText"/>
              <w:rPr>
                <w:rFonts w:cs="Arial"/>
                <w:b w:val="0"/>
                <w:bCs/>
                <w:szCs w:val="22"/>
              </w:rPr>
            </w:pPr>
            <w:r>
              <w:rPr>
                <w:rFonts w:cs="Arial"/>
                <w:b w:val="0"/>
                <w:bCs/>
                <w:szCs w:val="22"/>
              </w:rPr>
              <w:t>Duty and Support Brokers</w:t>
            </w: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6B1CF3" w:rsidP="00AF1AED">
            <w:pPr>
              <w:rPr>
                <w:rFonts w:cs="Arial"/>
                <w:sz w:val="22"/>
                <w:szCs w:val="22"/>
              </w:rPr>
            </w:pPr>
            <w:r>
              <w:rPr>
                <w:rFonts w:cs="Arial"/>
                <w:sz w:val="22"/>
                <w:szCs w:val="22"/>
              </w:rPr>
              <w:t>N/A</w:t>
            </w:r>
          </w:p>
        </w:tc>
      </w:tr>
      <w:bookmarkEnd w:id="0"/>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rsidR="00AF1AED" w:rsidRDefault="00AF1AED" w:rsidP="003179B0">
            <w:pPr>
              <w:rPr>
                <w:rFonts w:cs="Arial"/>
                <w:sz w:val="22"/>
                <w:szCs w:val="22"/>
              </w:rPr>
            </w:pPr>
          </w:p>
          <w:p w:rsidR="00F14FC5" w:rsidRPr="005512E9" w:rsidRDefault="006B1CF3" w:rsidP="003179B0">
            <w:pPr>
              <w:rPr>
                <w:rFonts w:cs="Arial"/>
                <w:sz w:val="22"/>
                <w:szCs w:val="22"/>
              </w:rPr>
            </w:pPr>
            <w:r>
              <w:rPr>
                <w:rFonts w:cs="Arial"/>
                <w:sz w:val="22"/>
                <w:szCs w:val="22"/>
              </w:rPr>
              <w:t>Enhanced DBS</w:t>
            </w:r>
          </w:p>
        </w:tc>
      </w:tr>
    </w:tbl>
    <w:p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rsidTr="0B2FB0A3">
        <w:tc>
          <w:tcPr>
            <w:tcW w:w="10440" w:type="dxa"/>
            <w:shd w:val="clear" w:color="auto" w:fill="00B3BE"/>
          </w:tcPr>
          <w:p w:rsidR="00365733" w:rsidRPr="005512E9" w:rsidRDefault="00365733" w:rsidP="003F3751">
            <w:pPr>
              <w:rPr>
                <w:rFonts w:cs="Arial"/>
                <w:b/>
                <w:sz w:val="22"/>
                <w:szCs w:val="22"/>
              </w:rPr>
            </w:pPr>
            <w:r w:rsidRPr="005512E9">
              <w:rPr>
                <w:rFonts w:cs="Arial"/>
                <w:b/>
                <w:sz w:val="22"/>
                <w:szCs w:val="22"/>
              </w:rPr>
              <w:t>Values and Behaviours:</w:t>
            </w:r>
          </w:p>
          <w:p w:rsidR="00365733" w:rsidRPr="005512E9" w:rsidRDefault="00365733" w:rsidP="003F3751">
            <w:pPr>
              <w:rPr>
                <w:rFonts w:cs="Arial"/>
                <w:b/>
                <w:sz w:val="22"/>
                <w:szCs w:val="22"/>
              </w:rPr>
            </w:pPr>
          </w:p>
        </w:tc>
      </w:tr>
      <w:tr w:rsidR="001D7A09" w:rsidRPr="005512E9" w:rsidTr="0B2FB0A3">
        <w:trPr>
          <w:trHeight w:val="518"/>
        </w:trPr>
        <w:tc>
          <w:tcPr>
            <w:tcW w:w="10440" w:type="dxa"/>
          </w:tcPr>
          <w:p w:rsidR="00365733" w:rsidRPr="005512E9" w:rsidRDefault="71303CCD" w:rsidP="0B2FB0A3">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w:t>
            </w:r>
            <w:r w:rsidR="16430CA7" w:rsidRPr="0B2FB0A3">
              <w:rPr>
                <w:rFonts w:eastAsia="Arial" w:cs="Arial"/>
                <w:sz w:val="22"/>
                <w:szCs w:val="22"/>
                <w:lang w:val="en-US"/>
              </w:rPr>
              <w:t>V</w:t>
            </w:r>
            <w:r w:rsidRPr="0B2FB0A3">
              <w:rPr>
                <w:rFonts w:eastAsia="Arial" w:cs="Arial"/>
                <w:sz w:val="22"/>
                <w:szCs w:val="22"/>
                <w:lang w:val="en-US"/>
              </w:rPr>
              <w:t xml:space="preserve">alues and </w:t>
            </w:r>
            <w:r w:rsidR="12BC160A" w:rsidRPr="0B2FB0A3">
              <w:rPr>
                <w:rFonts w:eastAsia="Arial" w:cs="Arial"/>
                <w:sz w:val="22"/>
                <w:szCs w:val="22"/>
                <w:lang w:val="en-US"/>
              </w:rPr>
              <w:t>B</w:t>
            </w:r>
            <w:r w:rsidRPr="0B2FB0A3">
              <w:rPr>
                <w:rFonts w:eastAsia="Arial" w:cs="Arial"/>
                <w:sz w:val="22"/>
                <w:szCs w:val="22"/>
                <w:lang w:val="en-US"/>
              </w:rPr>
              <w:t xml:space="preserve">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w:t>
            </w:r>
            <w:r w:rsidR="1C2E175E" w:rsidRPr="0B2FB0A3">
              <w:rPr>
                <w:rFonts w:eastAsia="Arial" w:cs="Arial"/>
                <w:sz w:val="22"/>
                <w:szCs w:val="22"/>
                <w:lang w:val="en-US"/>
              </w:rPr>
              <w:t>ambitions</w:t>
            </w:r>
            <w:r w:rsidRPr="0B2FB0A3">
              <w:rPr>
                <w:rFonts w:eastAsia="Arial" w:cs="Arial"/>
                <w:sz w:val="22"/>
                <w:szCs w:val="22"/>
                <w:lang w:val="en-US"/>
              </w:rPr>
              <w:t xml:space="preserve"> for Oldham.</w:t>
            </w:r>
          </w:p>
          <w:p w:rsidR="00365733" w:rsidRPr="005512E9" w:rsidRDefault="71303CCD" w:rsidP="0B2FB0A3">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 xml:space="preserve">Our </w:t>
            </w:r>
            <w:r w:rsidR="35BC6660" w:rsidRPr="0B2FB0A3">
              <w:rPr>
                <w:rFonts w:eastAsia="Arial" w:cs="Arial"/>
                <w:b/>
                <w:bCs/>
                <w:sz w:val="22"/>
                <w:szCs w:val="22"/>
                <w:lang w:val="en-US" w:eastAsia="en-GB"/>
              </w:rPr>
              <w:t>Valu</w:t>
            </w:r>
            <w:r w:rsidRPr="0B2FB0A3">
              <w:rPr>
                <w:rFonts w:eastAsia="Arial" w:cs="Arial"/>
                <w:b/>
                <w:bCs/>
                <w:sz w:val="22"/>
                <w:szCs w:val="22"/>
                <w:lang w:val="en-US" w:eastAsia="en-GB"/>
              </w:rPr>
              <w:t>es:</w:t>
            </w:r>
          </w:p>
          <w:p w:rsidR="00365733" w:rsidRPr="005512E9" w:rsidRDefault="14D12496" w:rsidP="0B2FB0A3">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365733" w:rsidRPr="005512E9" w:rsidRDefault="14D12496" w:rsidP="0B2FB0A3">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Ambitious</w:t>
            </w:r>
          </w:p>
          <w:p w:rsidR="00365733" w:rsidRPr="005512E9" w:rsidRDefault="048CF635" w:rsidP="0B2FB0A3">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Together</w:t>
            </w:r>
          </w:p>
          <w:p w:rsidR="00365733" w:rsidRPr="005512E9" w:rsidRDefault="048CF635" w:rsidP="0B2FB0A3">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w:t>
            </w:r>
            <w:r w:rsidR="6CA74072" w:rsidRPr="0B2FB0A3">
              <w:rPr>
                <w:rFonts w:eastAsia="Arial" w:cs="Arial"/>
                <w:sz w:val="22"/>
                <w:szCs w:val="22"/>
                <w:lang w:val="en-US"/>
              </w:rPr>
              <w:t>erves.</w:t>
            </w:r>
          </w:p>
        </w:tc>
      </w:tr>
      <w:tr w:rsidR="001D7A09" w:rsidRPr="005512E9" w:rsidTr="0B2FB0A3">
        <w:trPr>
          <w:trHeight w:val="518"/>
        </w:trPr>
        <w:tc>
          <w:tcPr>
            <w:tcW w:w="10440" w:type="dxa"/>
          </w:tcPr>
          <w:p w:rsidR="00365733" w:rsidRPr="005512E9" w:rsidRDefault="0C5121DC" w:rsidP="0B2FB0A3">
            <w:pPr>
              <w:rPr>
                <w:rFonts w:eastAsia="Arial" w:cs="Arial"/>
                <w:sz w:val="22"/>
                <w:szCs w:val="22"/>
              </w:rPr>
            </w:pPr>
            <w:r w:rsidRPr="0B2FB0A3">
              <w:rPr>
                <w:rFonts w:eastAsia="Arial" w:cs="Arial"/>
                <w:sz w:val="22"/>
                <w:szCs w:val="22"/>
                <w:lang w:val="en"/>
              </w:rPr>
              <w:t>We have</w:t>
            </w:r>
            <w:r w:rsidR="0088BC20" w:rsidRPr="0B2FB0A3">
              <w:rPr>
                <w:rFonts w:eastAsia="Arial" w:cs="Arial"/>
                <w:sz w:val="22"/>
                <w:szCs w:val="22"/>
                <w:lang w:val="en"/>
              </w:rPr>
              <w:t xml:space="preserve"> </w:t>
            </w:r>
            <w:r w:rsidR="0088BC20" w:rsidRPr="0B2FB0A3">
              <w:rPr>
                <w:rFonts w:eastAsia="Arial" w:cs="Arial"/>
                <w:b/>
                <w:bCs/>
                <w:sz w:val="22"/>
                <w:szCs w:val="22"/>
                <w:lang w:val="en"/>
              </w:rPr>
              <w:t xml:space="preserve">five </w:t>
            </w:r>
            <w:r w:rsidR="6A3E19C7" w:rsidRPr="0B2FB0A3">
              <w:rPr>
                <w:rFonts w:eastAsia="Arial" w:cs="Arial"/>
                <w:b/>
                <w:bCs/>
                <w:sz w:val="22"/>
                <w:szCs w:val="22"/>
                <w:lang w:val="en"/>
              </w:rPr>
              <w:t>B</w:t>
            </w:r>
            <w:r w:rsidR="0088BC20" w:rsidRPr="0B2FB0A3">
              <w:rPr>
                <w:rFonts w:eastAsia="Arial" w:cs="Arial"/>
                <w:b/>
                <w:bCs/>
                <w:sz w:val="22"/>
                <w:szCs w:val="22"/>
                <w:lang w:val="en"/>
              </w:rPr>
              <w:t xml:space="preserve">ehaviours </w:t>
            </w:r>
            <w:r w:rsidR="0088BC20" w:rsidRPr="0B2FB0A3">
              <w:rPr>
                <w:rFonts w:eastAsia="Arial" w:cs="Arial"/>
                <w:sz w:val="22"/>
                <w:szCs w:val="22"/>
                <w:lang w:val="en"/>
              </w:rPr>
              <w:t>which outline the priority areas of focus for staff at all levels</w:t>
            </w:r>
            <w:r w:rsidR="5E9EF0FD" w:rsidRPr="0B2FB0A3">
              <w:rPr>
                <w:rFonts w:eastAsia="Arial" w:cs="Arial"/>
                <w:sz w:val="22"/>
                <w:szCs w:val="22"/>
                <w:lang w:val="en"/>
              </w:rPr>
              <w:t>:</w:t>
            </w:r>
          </w:p>
          <w:p w:rsidR="00365733" w:rsidRPr="005512E9" w:rsidRDefault="00365733" w:rsidP="0B2FB0A3">
            <w:pPr>
              <w:rPr>
                <w:rFonts w:eastAsia="Arial" w:cs="Arial"/>
                <w:sz w:val="22"/>
                <w:szCs w:val="22"/>
              </w:rPr>
            </w:pP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Work with a Resident Focus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Support Local Leaders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Committed to the Borough</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Take Ownership and Drive Change</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 xml:space="preserve">Deliver High Performance </w:t>
            </w:r>
          </w:p>
          <w:p w:rsidR="00365733" w:rsidRPr="005512E9" w:rsidRDefault="00365733" w:rsidP="0B2FB0A3">
            <w:pPr>
              <w:rPr>
                <w:rFonts w:eastAsia="Arial" w:cs="Arial"/>
                <w:sz w:val="22"/>
                <w:szCs w:val="22"/>
              </w:rPr>
            </w:pPr>
          </w:p>
          <w:p w:rsidR="00365733" w:rsidRPr="005512E9" w:rsidRDefault="0088BC20" w:rsidP="0B2FB0A3">
            <w:pPr>
              <w:rPr>
                <w:rFonts w:eastAsia="Arial" w:cs="Arial"/>
                <w:sz w:val="22"/>
                <w:szCs w:val="22"/>
              </w:rPr>
            </w:pPr>
            <w:r w:rsidRPr="0B2FB0A3">
              <w:rPr>
                <w:rFonts w:eastAsia="Arial" w:cs="Arial"/>
                <w:sz w:val="22"/>
                <w:szCs w:val="22"/>
              </w:rPr>
              <w:t>More information a</w:t>
            </w:r>
            <w:r w:rsidR="00BA1A45">
              <w:rPr>
                <w:rFonts w:eastAsia="Arial" w:cs="Arial"/>
                <w:sz w:val="22"/>
                <w:szCs w:val="22"/>
              </w:rPr>
              <w:t>bout our Corporate Plan and</w:t>
            </w:r>
            <w:r w:rsidRPr="0B2FB0A3">
              <w:rPr>
                <w:rFonts w:eastAsia="Arial" w:cs="Arial"/>
                <w:sz w:val="22"/>
                <w:szCs w:val="22"/>
              </w:rPr>
              <w:t xml:space="preserve"> our Values and Behaviours can be found on our </w:t>
            </w:r>
            <w:hyperlink w:history="1">
              <w:r w:rsidRPr="00BA1A45">
                <w:rPr>
                  <w:rStyle w:val="Hyperlink"/>
                  <w:rFonts w:eastAsia="Arial" w:cs="Arial"/>
                  <w:sz w:val="22"/>
                  <w:szCs w:val="22"/>
                </w:rPr>
                <w:t>Greater.</w:t>
              </w:r>
              <w:r w:rsidR="4C47D991" w:rsidRPr="00BA1A45">
                <w:rPr>
                  <w:rStyle w:val="Hyperlink"/>
                  <w:rFonts w:eastAsia="Arial" w:cs="Arial"/>
                  <w:sz w:val="22"/>
                  <w:szCs w:val="22"/>
                </w:rPr>
                <w:t xml:space="preserve"> </w:t>
              </w:r>
              <w:r w:rsidRPr="00BA1A45">
                <w:rPr>
                  <w:rStyle w:val="Hyperlink"/>
                  <w:rFonts w:eastAsia="Arial" w:cs="Arial"/>
                  <w:sz w:val="22"/>
                  <w:szCs w:val="22"/>
                </w:rPr>
                <w:t>Jobs pages</w:t>
              </w:r>
            </w:hyperlink>
            <w:r w:rsidR="652573E8" w:rsidRPr="0B2FB0A3">
              <w:rPr>
                <w:rFonts w:eastAsia="Arial" w:cs="Arial"/>
                <w:sz w:val="22"/>
                <w:szCs w:val="22"/>
              </w:rPr>
              <w:t xml:space="preserve"> together with information about the staff benefits we offer.</w:t>
            </w:r>
          </w:p>
          <w:p w:rsidR="00365733" w:rsidRPr="005512E9" w:rsidRDefault="00365733" w:rsidP="003F3751">
            <w:pPr>
              <w:rPr>
                <w:rFonts w:cs="Arial"/>
                <w:b/>
                <w:sz w:val="22"/>
                <w:szCs w:val="22"/>
              </w:rPr>
            </w:pPr>
          </w:p>
        </w:tc>
      </w:tr>
    </w:tbl>
    <w:p w:rsidR="00365733" w:rsidRPr="005512E9" w:rsidRDefault="00365733"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6B1CF3" w:rsidRPr="005512E9" w:rsidTr="00CB7954">
        <w:tc>
          <w:tcPr>
            <w:tcW w:w="1620" w:type="dxa"/>
          </w:tcPr>
          <w:p w:rsidR="006B1CF3" w:rsidRPr="005512E9" w:rsidRDefault="006B1CF3" w:rsidP="006B1CF3">
            <w:pPr>
              <w:spacing w:before="60" w:after="60"/>
              <w:rPr>
                <w:rFonts w:cs="Arial"/>
                <w:b/>
                <w:sz w:val="22"/>
                <w:szCs w:val="22"/>
              </w:rPr>
            </w:pPr>
            <w:r w:rsidRPr="005512E9">
              <w:rPr>
                <w:rFonts w:cs="Arial"/>
                <w:b/>
                <w:sz w:val="22"/>
                <w:szCs w:val="22"/>
              </w:rPr>
              <w:t>Prepared</w:t>
            </w:r>
          </w:p>
        </w:tc>
        <w:tc>
          <w:tcPr>
            <w:tcW w:w="1800" w:type="dxa"/>
          </w:tcPr>
          <w:p w:rsidR="006B1CF3" w:rsidRPr="005512E9" w:rsidRDefault="006B1CF3" w:rsidP="006B1CF3">
            <w:pPr>
              <w:spacing w:before="60" w:after="60"/>
              <w:rPr>
                <w:rFonts w:cs="Arial"/>
                <w:sz w:val="22"/>
                <w:szCs w:val="22"/>
              </w:rPr>
            </w:pPr>
            <w:r w:rsidRPr="00E82735">
              <w:rPr>
                <w:sz w:val="22"/>
                <w:szCs w:val="22"/>
              </w:rPr>
              <w:t>August 2017</w:t>
            </w:r>
          </w:p>
        </w:tc>
        <w:tc>
          <w:tcPr>
            <w:tcW w:w="2160" w:type="dxa"/>
          </w:tcPr>
          <w:p w:rsidR="006B1CF3" w:rsidRPr="005512E9" w:rsidRDefault="006B1CF3" w:rsidP="006B1CF3">
            <w:pPr>
              <w:spacing w:before="60" w:after="60"/>
              <w:rPr>
                <w:rFonts w:cs="Arial"/>
                <w:sz w:val="22"/>
                <w:szCs w:val="22"/>
              </w:rPr>
            </w:pPr>
            <w:r w:rsidRPr="00E82735">
              <w:rPr>
                <w:sz w:val="22"/>
                <w:szCs w:val="22"/>
              </w:rPr>
              <w:t>Kirsty Littlewood</w:t>
            </w:r>
          </w:p>
        </w:tc>
        <w:tc>
          <w:tcPr>
            <w:tcW w:w="4860" w:type="dxa"/>
          </w:tcPr>
          <w:p w:rsidR="006B1CF3" w:rsidRPr="005512E9" w:rsidRDefault="006B1CF3" w:rsidP="006B1CF3">
            <w:pPr>
              <w:spacing w:before="60" w:after="60"/>
              <w:rPr>
                <w:rFonts w:cs="Arial"/>
                <w:sz w:val="22"/>
                <w:szCs w:val="22"/>
              </w:rPr>
            </w:pPr>
            <w:r w:rsidRPr="00E82735">
              <w:rPr>
                <w:sz w:val="22"/>
                <w:szCs w:val="22"/>
              </w:rPr>
              <w:t>Head of Service</w:t>
            </w:r>
          </w:p>
        </w:tc>
      </w:tr>
      <w:tr w:rsidR="006B1CF3" w:rsidRPr="005512E9" w:rsidTr="00CB7954">
        <w:tc>
          <w:tcPr>
            <w:tcW w:w="1620" w:type="dxa"/>
          </w:tcPr>
          <w:p w:rsidR="006B1CF3" w:rsidRPr="005512E9" w:rsidRDefault="006B1CF3" w:rsidP="006B1CF3">
            <w:pPr>
              <w:spacing w:before="60" w:after="60"/>
              <w:rPr>
                <w:rFonts w:cs="Arial"/>
                <w:b/>
                <w:sz w:val="22"/>
                <w:szCs w:val="22"/>
              </w:rPr>
            </w:pPr>
            <w:r w:rsidRPr="005512E9">
              <w:rPr>
                <w:rFonts w:cs="Arial"/>
                <w:b/>
                <w:sz w:val="22"/>
                <w:szCs w:val="22"/>
              </w:rPr>
              <w:t>Reviewed</w:t>
            </w:r>
          </w:p>
        </w:tc>
        <w:tc>
          <w:tcPr>
            <w:tcW w:w="1800" w:type="dxa"/>
          </w:tcPr>
          <w:p w:rsidR="006B1CF3" w:rsidRPr="005512E9" w:rsidRDefault="006B1CF3" w:rsidP="006B1CF3">
            <w:pPr>
              <w:spacing w:before="60" w:after="60"/>
              <w:rPr>
                <w:rFonts w:cs="Arial"/>
                <w:sz w:val="22"/>
                <w:szCs w:val="22"/>
              </w:rPr>
            </w:pPr>
            <w:r>
              <w:rPr>
                <w:sz w:val="22"/>
                <w:szCs w:val="22"/>
              </w:rPr>
              <w:t>May 2021</w:t>
            </w:r>
          </w:p>
        </w:tc>
        <w:tc>
          <w:tcPr>
            <w:tcW w:w="2160" w:type="dxa"/>
          </w:tcPr>
          <w:p w:rsidR="006B1CF3" w:rsidRPr="005512E9" w:rsidRDefault="006B1CF3" w:rsidP="006B1CF3">
            <w:pPr>
              <w:spacing w:before="60" w:after="60"/>
              <w:rPr>
                <w:rFonts w:cs="Arial"/>
                <w:sz w:val="22"/>
                <w:szCs w:val="22"/>
              </w:rPr>
            </w:pPr>
            <w:r>
              <w:rPr>
                <w:sz w:val="22"/>
                <w:szCs w:val="22"/>
              </w:rPr>
              <w:t>KL</w:t>
            </w:r>
          </w:p>
        </w:tc>
        <w:tc>
          <w:tcPr>
            <w:tcW w:w="4860" w:type="dxa"/>
          </w:tcPr>
          <w:p w:rsidR="006B1CF3" w:rsidRPr="005512E9" w:rsidRDefault="006B1CF3" w:rsidP="006B1CF3">
            <w:pPr>
              <w:spacing w:before="60" w:after="60"/>
              <w:rPr>
                <w:rFonts w:cs="Arial"/>
                <w:sz w:val="22"/>
                <w:szCs w:val="22"/>
              </w:rPr>
            </w:pPr>
            <w:r>
              <w:rPr>
                <w:sz w:val="22"/>
                <w:szCs w:val="22"/>
              </w:rPr>
              <w:t>Interim AD</w:t>
            </w:r>
          </w:p>
        </w:tc>
      </w:tr>
      <w:tr w:rsidR="006B1CF3" w:rsidRPr="005512E9" w:rsidTr="00CB7954">
        <w:tc>
          <w:tcPr>
            <w:tcW w:w="1620" w:type="dxa"/>
          </w:tcPr>
          <w:p w:rsidR="006B1CF3" w:rsidRPr="005512E9" w:rsidRDefault="006B1CF3" w:rsidP="006B1CF3">
            <w:pPr>
              <w:spacing w:before="60" w:after="60"/>
              <w:rPr>
                <w:rFonts w:cs="Arial"/>
                <w:b/>
                <w:sz w:val="22"/>
                <w:szCs w:val="22"/>
              </w:rPr>
            </w:pPr>
            <w:r w:rsidRPr="005512E9">
              <w:rPr>
                <w:rFonts w:cs="Arial"/>
                <w:b/>
                <w:sz w:val="22"/>
                <w:szCs w:val="22"/>
              </w:rPr>
              <w:t>Reviewed</w:t>
            </w:r>
          </w:p>
        </w:tc>
        <w:tc>
          <w:tcPr>
            <w:tcW w:w="1800" w:type="dxa"/>
          </w:tcPr>
          <w:p w:rsidR="006B1CF3" w:rsidRPr="005512E9" w:rsidRDefault="006B1CF3" w:rsidP="006B1CF3">
            <w:pPr>
              <w:spacing w:before="60" w:after="60"/>
              <w:rPr>
                <w:rFonts w:cs="Arial"/>
                <w:sz w:val="22"/>
                <w:szCs w:val="22"/>
              </w:rPr>
            </w:pPr>
            <w:r>
              <w:rPr>
                <w:rFonts w:cs="Arial"/>
                <w:sz w:val="22"/>
                <w:szCs w:val="22"/>
              </w:rPr>
              <w:t>December 2025</w:t>
            </w:r>
          </w:p>
        </w:tc>
        <w:tc>
          <w:tcPr>
            <w:tcW w:w="2160" w:type="dxa"/>
          </w:tcPr>
          <w:p w:rsidR="006B1CF3" w:rsidRPr="005512E9" w:rsidRDefault="006B1CF3" w:rsidP="006B1CF3">
            <w:pPr>
              <w:spacing w:before="60" w:after="60"/>
              <w:rPr>
                <w:rFonts w:cs="Arial"/>
                <w:sz w:val="22"/>
                <w:szCs w:val="22"/>
              </w:rPr>
            </w:pPr>
            <w:r>
              <w:rPr>
                <w:rFonts w:cs="Arial"/>
                <w:sz w:val="22"/>
                <w:szCs w:val="22"/>
              </w:rPr>
              <w:t>Angela Barnes</w:t>
            </w:r>
          </w:p>
        </w:tc>
        <w:tc>
          <w:tcPr>
            <w:tcW w:w="4860" w:type="dxa"/>
          </w:tcPr>
          <w:p w:rsidR="006B1CF3" w:rsidRPr="005512E9" w:rsidRDefault="006B1CF3" w:rsidP="006B1CF3">
            <w:pPr>
              <w:spacing w:before="60" w:after="60"/>
              <w:rPr>
                <w:rFonts w:cs="Arial"/>
                <w:sz w:val="22"/>
                <w:szCs w:val="22"/>
              </w:rPr>
            </w:pPr>
            <w:r>
              <w:rPr>
                <w:rFonts w:cs="Arial"/>
                <w:sz w:val="22"/>
                <w:szCs w:val="22"/>
              </w:rPr>
              <w:t>Brokerage Manager</w:t>
            </w:r>
          </w:p>
        </w:tc>
      </w:tr>
    </w:tbl>
    <w:p w:rsidR="00F14FC5" w:rsidRPr="005512E9" w:rsidRDefault="00F14FC5">
      <w:pPr>
        <w:jc w:val="center"/>
        <w:rPr>
          <w:rFonts w:cs="Arial"/>
          <w:b/>
          <w:bCs/>
          <w:sz w:val="22"/>
          <w:szCs w:val="22"/>
          <w:u w:val="single"/>
        </w:rPr>
      </w:pPr>
      <w:r w:rsidRPr="005512E9">
        <w:rPr>
          <w:rFonts w:cs="Arial"/>
          <w:sz w:val="22"/>
          <w:szCs w:val="22"/>
        </w:rPr>
        <w:br w:type="page"/>
      </w:r>
      <w:bookmarkStart w:id="1"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p>
    <w:p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5512E9" w:rsidTr="0B2FB0A3">
        <w:trPr>
          <w:trHeight w:val="1000"/>
        </w:trPr>
        <w:tc>
          <w:tcPr>
            <w:tcW w:w="1965" w:type="dxa"/>
            <w:shd w:val="clear" w:color="auto" w:fill="00B3BE"/>
          </w:tcPr>
          <w:p w:rsidR="00F14FC5" w:rsidRPr="005512E9" w:rsidRDefault="00F14FC5">
            <w:pPr>
              <w:rPr>
                <w:rFonts w:cs="Arial"/>
                <w:b/>
                <w:bCs/>
                <w:sz w:val="22"/>
                <w:szCs w:val="22"/>
              </w:rPr>
            </w:pPr>
          </w:p>
        </w:tc>
        <w:tc>
          <w:tcPr>
            <w:tcW w:w="3795"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(Desirable)</w:t>
            </w:r>
          </w:p>
          <w:p w:rsidR="00F14FC5" w:rsidRPr="005512E9" w:rsidRDefault="00F14FC5">
            <w:pPr>
              <w:jc w:val="center"/>
              <w:rPr>
                <w:rFonts w:cs="Arial"/>
                <w:b/>
                <w:bCs/>
                <w:sz w:val="22"/>
                <w:szCs w:val="22"/>
              </w:rPr>
            </w:pPr>
          </w:p>
        </w:tc>
        <w:tc>
          <w:tcPr>
            <w:tcW w:w="162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How Assessed</w:t>
            </w:r>
          </w:p>
        </w:tc>
      </w:tr>
      <w:tr w:rsidR="00506891" w:rsidRPr="005512E9" w:rsidTr="0B2FB0A3">
        <w:tc>
          <w:tcPr>
            <w:tcW w:w="1965" w:type="dxa"/>
            <w:shd w:val="clear" w:color="auto" w:fill="00B3BE"/>
          </w:tcPr>
          <w:p w:rsidR="00506891" w:rsidRPr="005512E9" w:rsidRDefault="00506891" w:rsidP="00506891">
            <w:pPr>
              <w:rPr>
                <w:rFonts w:cs="Arial"/>
                <w:b/>
                <w:bCs/>
                <w:sz w:val="22"/>
                <w:szCs w:val="22"/>
              </w:rPr>
            </w:pPr>
          </w:p>
          <w:p w:rsidR="00506891" w:rsidRPr="005512E9" w:rsidRDefault="00506891" w:rsidP="00506891">
            <w:pPr>
              <w:pStyle w:val="BodyText"/>
              <w:rPr>
                <w:rFonts w:cs="Arial"/>
                <w:bCs/>
                <w:szCs w:val="22"/>
              </w:rPr>
            </w:pPr>
            <w:r w:rsidRPr="005512E9">
              <w:rPr>
                <w:rFonts w:cs="Arial"/>
                <w:bCs/>
                <w:szCs w:val="22"/>
              </w:rPr>
              <w:t>Education &amp; Qualifications</w:t>
            </w:r>
          </w:p>
          <w:p w:rsidR="00506891" w:rsidRPr="005512E9" w:rsidRDefault="00506891" w:rsidP="00506891">
            <w:pPr>
              <w:rPr>
                <w:rFonts w:cs="Arial"/>
                <w:b/>
                <w:bCs/>
                <w:sz w:val="22"/>
                <w:szCs w:val="22"/>
              </w:rPr>
            </w:pPr>
          </w:p>
        </w:tc>
        <w:tc>
          <w:tcPr>
            <w:tcW w:w="3795" w:type="dxa"/>
          </w:tcPr>
          <w:p w:rsidR="009E07D0" w:rsidRDefault="009E07D0" w:rsidP="00506891">
            <w:pPr>
              <w:rPr>
                <w:rFonts w:cs="Arial"/>
                <w:bCs/>
                <w:sz w:val="22"/>
                <w:szCs w:val="22"/>
              </w:rPr>
            </w:pPr>
          </w:p>
          <w:p w:rsidR="00506891" w:rsidRPr="005512E9" w:rsidRDefault="00506891" w:rsidP="00506891">
            <w:pPr>
              <w:rPr>
                <w:rFonts w:cs="Arial"/>
                <w:sz w:val="22"/>
                <w:szCs w:val="22"/>
              </w:rPr>
            </w:pPr>
            <w:r w:rsidRPr="00BA0F4B">
              <w:rPr>
                <w:rFonts w:cs="Arial"/>
                <w:bCs/>
                <w:sz w:val="22"/>
                <w:szCs w:val="22"/>
              </w:rPr>
              <w:t>Sufficient literacy and numeracy to undertake the tasks contained in the Job Description</w:t>
            </w:r>
          </w:p>
        </w:tc>
        <w:tc>
          <w:tcPr>
            <w:tcW w:w="3060" w:type="dxa"/>
          </w:tcPr>
          <w:p w:rsidR="00506891" w:rsidRPr="005512E9" w:rsidRDefault="00506891" w:rsidP="00506891">
            <w:pPr>
              <w:pStyle w:val="Header"/>
              <w:tabs>
                <w:tab w:val="clear" w:pos="4153"/>
                <w:tab w:val="clear" w:pos="8306"/>
              </w:tabs>
              <w:rPr>
                <w:rFonts w:cs="Arial"/>
                <w:szCs w:val="22"/>
              </w:rPr>
            </w:pPr>
          </w:p>
        </w:tc>
        <w:tc>
          <w:tcPr>
            <w:tcW w:w="1620" w:type="dxa"/>
          </w:tcPr>
          <w:p w:rsidR="009E07D0" w:rsidRDefault="009E07D0" w:rsidP="009E07D0">
            <w:pPr>
              <w:pStyle w:val="Header"/>
              <w:tabs>
                <w:tab w:val="clear" w:pos="4153"/>
                <w:tab w:val="clear" w:pos="8306"/>
              </w:tabs>
              <w:jc w:val="center"/>
              <w:rPr>
                <w:rFonts w:cs="Arial"/>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506891" w:rsidRPr="005512E9" w:rsidRDefault="00506891" w:rsidP="00506891">
            <w:pPr>
              <w:pStyle w:val="EndnoteText"/>
              <w:jc w:val="center"/>
              <w:rPr>
                <w:rFonts w:ascii="Arial" w:hAnsi="Arial" w:cs="Arial"/>
                <w:sz w:val="22"/>
                <w:szCs w:val="22"/>
              </w:rPr>
            </w:pPr>
          </w:p>
        </w:tc>
      </w:tr>
      <w:tr w:rsidR="00506891" w:rsidRPr="005512E9" w:rsidTr="0B2FB0A3">
        <w:tc>
          <w:tcPr>
            <w:tcW w:w="1965" w:type="dxa"/>
            <w:shd w:val="clear" w:color="auto" w:fill="00B3BE"/>
          </w:tcPr>
          <w:p w:rsidR="00506891" w:rsidRPr="005512E9" w:rsidRDefault="00506891" w:rsidP="00506891">
            <w:pPr>
              <w:rPr>
                <w:rFonts w:cs="Arial"/>
                <w:b/>
                <w:bCs/>
                <w:sz w:val="22"/>
                <w:szCs w:val="22"/>
              </w:rPr>
            </w:pPr>
          </w:p>
          <w:p w:rsidR="00506891" w:rsidRPr="005512E9" w:rsidRDefault="00506891" w:rsidP="00506891">
            <w:pPr>
              <w:rPr>
                <w:rFonts w:cs="Arial"/>
                <w:b/>
                <w:bCs/>
                <w:sz w:val="22"/>
                <w:szCs w:val="22"/>
              </w:rPr>
            </w:pPr>
            <w:r w:rsidRPr="005512E9">
              <w:rPr>
                <w:rFonts w:cs="Arial"/>
                <w:b/>
                <w:bCs/>
                <w:sz w:val="22"/>
                <w:szCs w:val="22"/>
              </w:rPr>
              <w:t>Experience</w:t>
            </w:r>
          </w:p>
          <w:p w:rsidR="00506891" w:rsidRPr="005512E9" w:rsidRDefault="00506891" w:rsidP="00506891">
            <w:pPr>
              <w:rPr>
                <w:rFonts w:cs="Arial"/>
                <w:b/>
                <w:bCs/>
                <w:sz w:val="22"/>
                <w:szCs w:val="22"/>
              </w:rPr>
            </w:pPr>
          </w:p>
        </w:tc>
        <w:tc>
          <w:tcPr>
            <w:tcW w:w="3795" w:type="dxa"/>
          </w:tcPr>
          <w:p w:rsidR="009E07D0" w:rsidRPr="00BA0F4B" w:rsidRDefault="009E07D0" w:rsidP="009E07D0">
            <w:pPr>
              <w:rPr>
                <w:rFonts w:cs="Arial"/>
                <w:szCs w:val="22"/>
              </w:rPr>
            </w:pPr>
            <w:r w:rsidRPr="00BA0F4B">
              <w:rPr>
                <w:rFonts w:cs="Arial"/>
                <w:sz w:val="22"/>
                <w:szCs w:val="22"/>
              </w:rPr>
              <w:t>Significant experience of working in an office environment and undertaking financial and/or administrative duties</w:t>
            </w:r>
          </w:p>
          <w:p w:rsidR="009E07D0" w:rsidRPr="00BA0F4B" w:rsidRDefault="009E07D0" w:rsidP="009E07D0">
            <w:pPr>
              <w:rPr>
                <w:rFonts w:cs="Arial"/>
                <w:szCs w:val="22"/>
              </w:rPr>
            </w:pPr>
          </w:p>
          <w:p w:rsidR="009E07D0" w:rsidRPr="00BA0F4B" w:rsidRDefault="009E07D0" w:rsidP="009E07D0">
            <w:pPr>
              <w:rPr>
                <w:rFonts w:cs="Arial"/>
                <w:szCs w:val="22"/>
              </w:rPr>
            </w:pPr>
            <w:r w:rsidRPr="00BA0F4B">
              <w:rPr>
                <w:rFonts w:cs="Arial"/>
                <w:sz w:val="22"/>
                <w:szCs w:val="22"/>
              </w:rPr>
              <w:t xml:space="preserve">Experience of using spreadsheets, </w:t>
            </w:r>
            <w:r>
              <w:rPr>
                <w:rFonts w:cs="Arial"/>
                <w:sz w:val="22"/>
                <w:szCs w:val="22"/>
              </w:rPr>
              <w:t>databases</w:t>
            </w:r>
            <w:r w:rsidRPr="00BA0F4B">
              <w:rPr>
                <w:rFonts w:cs="Arial"/>
                <w:sz w:val="22"/>
                <w:szCs w:val="22"/>
              </w:rPr>
              <w:t>, and a range of computer applications and systems</w:t>
            </w:r>
          </w:p>
          <w:p w:rsidR="009E07D0" w:rsidRPr="00BA0F4B" w:rsidRDefault="009E07D0" w:rsidP="009E07D0">
            <w:pPr>
              <w:rPr>
                <w:rFonts w:cs="Arial"/>
                <w:sz w:val="22"/>
                <w:szCs w:val="22"/>
              </w:rPr>
            </w:pPr>
          </w:p>
          <w:p w:rsidR="00506891" w:rsidRPr="005512E9" w:rsidRDefault="00506891" w:rsidP="009E07D0">
            <w:pPr>
              <w:rPr>
                <w:rFonts w:cs="Arial"/>
                <w:sz w:val="22"/>
                <w:szCs w:val="22"/>
              </w:rPr>
            </w:pPr>
          </w:p>
        </w:tc>
        <w:tc>
          <w:tcPr>
            <w:tcW w:w="3060" w:type="dxa"/>
          </w:tcPr>
          <w:p w:rsidR="009E07D0" w:rsidRDefault="009E07D0" w:rsidP="009E07D0">
            <w:pPr>
              <w:rPr>
                <w:rFonts w:cs="Arial"/>
                <w:sz w:val="22"/>
                <w:szCs w:val="22"/>
              </w:rPr>
            </w:pPr>
            <w:r w:rsidRPr="00BA0F4B">
              <w:rPr>
                <w:rFonts w:cs="Arial"/>
                <w:sz w:val="22"/>
                <w:szCs w:val="22"/>
              </w:rPr>
              <w:t xml:space="preserve">Experience of arranging, purchasing and/or paying for social care services for individuals </w:t>
            </w:r>
          </w:p>
          <w:p w:rsidR="009E07D0" w:rsidRDefault="009E07D0" w:rsidP="009E07D0">
            <w:pPr>
              <w:rPr>
                <w:rFonts w:cs="Arial"/>
                <w:sz w:val="22"/>
                <w:szCs w:val="22"/>
              </w:rPr>
            </w:pPr>
          </w:p>
          <w:p w:rsidR="009E07D0" w:rsidRDefault="009E07D0" w:rsidP="009E07D0">
            <w:pPr>
              <w:rPr>
                <w:rFonts w:cs="Arial"/>
                <w:sz w:val="22"/>
                <w:szCs w:val="22"/>
              </w:rPr>
            </w:pPr>
          </w:p>
          <w:p w:rsidR="009E07D0" w:rsidRDefault="009E07D0" w:rsidP="009E07D0">
            <w:pPr>
              <w:rPr>
                <w:rFonts w:cs="Arial"/>
                <w:sz w:val="22"/>
                <w:szCs w:val="22"/>
              </w:rPr>
            </w:pPr>
          </w:p>
          <w:p w:rsidR="009E07D0" w:rsidRDefault="009E07D0" w:rsidP="009E07D0">
            <w:pPr>
              <w:rPr>
                <w:rFonts w:cs="Arial"/>
                <w:sz w:val="22"/>
                <w:szCs w:val="22"/>
              </w:rPr>
            </w:pPr>
          </w:p>
          <w:p w:rsidR="009E07D0" w:rsidRDefault="009E07D0" w:rsidP="009E07D0">
            <w:pPr>
              <w:rPr>
                <w:rFonts w:cs="Arial"/>
                <w:sz w:val="22"/>
                <w:szCs w:val="22"/>
              </w:rPr>
            </w:pPr>
          </w:p>
          <w:p w:rsidR="009E07D0" w:rsidRPr="00BA0F4B" w:rsidRDefault="009E07D0" w:rsidP="009E07D0">
            <w:pPr>
              <w:rPr>
                <w:rFonts w:cs="Arial"/>
                <w:sz w:val="22"/>
                <w:szCs w:val="22"/>
              </w:rPr>
            </w:pPr>
            <w:r w:rsidRPr="00BA0F4B">
              <w:rPr>
                <w:rFonts w:cs="Arial"/>
                <w:sz w:val="22"/>
                <w:szCs w:val="22"/>
              </w:rPr>
              <w:t xml:space="preserve">Experience of providing services to vulnerable people    </w:t>
            </w:r>
          </w:p>
          <w:p w:rsidR="00506891" w:rsidRPr="005512E9" w:rsidRDefault="00506891" w:rsidP="00506891">
            <w:pPr>
              <w:rPr>
                <w:rFonts w:cs="Arial"/>
                <w:sz w:val="22"/>
                <w:szCs w:val="22"/>
              </w:rPr>
            </w:pPr>
          </w:p>
        </w:tc>
        <w:tc>
          <w:tcPr>
            <w:tcW w:w="1620" w:type="dxa"/>
          </w:tcPr>
          <w:p w:rsidR="009E07D0" w:rsidRDefault="009E07D0" w:rsidP="009E07D0">
            <w:pPr>
              <w:pStyle w:val="Header"/>
              <w:tabs>
                <w:tab w:val="clear" w:pos="4153"/>
                <w:tab w:val="clear" w:pos="8306"/>
              </w:tabs>
              <w:jc w:val="center"/>
              <w:rPr>
                <w:rFonts w:cs="Arial"/>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506891" w:rsidRDefault="00506891" w:rsidP="00506891">
            <w:pPr>
              <w:jc w:val="center"/>
              <w:rPr>
                <w:rFonts w:cs="Arial"/>
                <w:sz w:val="22"/>
                <w:szCs w:val="22"/>
              </w:rPr>
            </w:pPr>
          </w:p>
          <w:p w:rsidR="009E07D0" w:rsidRDefault="009E07D0" w:rsidP="00506891">
            <w:pPr>
              <w:jc w:val="center"/>
              <w:rPr>
                <w:rFonts w:cs="Arial"/>
                <w:sz w:val="22"/>
                <w:szCs w:val="22"/>
              </w:rPr>
            </w:pPr>
          </w:p>
          <w:p w:rsidR="009E07D0" w:rsidRDefault="009E07D0" w:rsidP="00506891">
            <w:pPr>
              <w:jc w:val="center"/>
              <w:rPr>
                <w:rFonts w:cs="Arial"/>
                <w:sz w:val="22"/>
                <w:szCs w:val="22"/>
              </w:rPr>
            </w:pPr>
          </w:p>
          <w:p w:rsidR="009E07D0" w:rsidRDefault="009E07D0" w:rsidP="00506891">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506891">
            <w:pPr>
              <w:jc w:val="center"/>
              <w:rPr>
                <w:rFonts w:cs="Arial"/>
                <w:sz w:val="22"/>
                <w:szCs w:val="22"/>
              </w:rPr>
            </w:pPr>
          </w:p>
          <w:p w:rsidR="009E07D0" w:rsidRDefault="009E07D0" w:rsidP="00506891">
            <w:pPr>
              <w:jc w:val="center"/>
              <w:rPr>
                <w:rFonts w:cs="Arial"/>
                <w:sz w:val="22"/>
                <w:szCs w:val="22"/>
              </w:rPr>
            </w:pPr>
          </w:p>
          <w:p w:rsidR="009E07D0" w:rsidRDefault="009E07D0" w:rsidP="00506891">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Pr="005512E9" w:rsidRDefault="009E07D0" w:rsidP="00506891">
            <w:pPr>
              <w:jc w:val="center"/>
              <w:rPr>
                <w:rFonts w:cs="Arial"/>
                <w:sz w:val="22"/>
                <w:szCs w:val="22"/>
              </w:rPr>
            </w:pPr>
          </w:p>
        </w:tc>
      </w:tr>
      <w:tr w:rsidR="009E07D0" w:rsidRPr="005512E9" w:rsidTr="0B2FB0A3">
        <w:tc>
          <w:tcPr>
            <w:tcW w:w="1965" w:type="dxa"/>
            <w:shd w:val="clear" w:color="auto" w:fill="00B3BE"/>
          </w:tcPr>
          <w:p w:rsidR="009E07D0" w:rsidRPr="005512E9" w:rsidRDefault="009E07D0" w:rsidP="009E07D0">
            <w:pPr>
              <w:rPr>
                <w:rFonts w:cs="Arial"/>
                <w:b/>
                <w:bCs/>
                <w:sz w:val="22"/>
                <w:szCs w:val="22"/>
              </w:rPr>
            </w:pPr>
          </w:p>
          <w:p w:rsidR="009E07D0" w:rsidRPr="005512E9" w:rsidRDefault="009E07D0" w:rsidP="009E07D0">
            <w:pPr>
              <w:rPr>
                <w:rFonts w:cs="Arial"/>
                <w:b/>
                <w:bCs/>
                <w:sz w:val="22"/>
                <w:szCs w:val="22"/>
              </w:rPr>
            </w:pPr>
            <w:r w:rsidRPr="005512E9">
              <w:rPr>
                <w:rFonts w:cs="Arial"/>
                <w:b/>
                <w:bCs/>
                <w:sz w:val="22"/>
                <w:szCs w:val="22"/>
              </w:rPr>
              <w:t>Skills &amp; Abilities</w:t>
            </w:r>
          </w:p>
          <w:p w:rsidR="009E07D0" w:rsidRPr="005512E9" w:rsidRDefault="009E07D0" w:rsidP="009E07D0">
            <w:pPr>
              <w:rPr>
                <w:rFonts w:cs="Arial"/>
                <w:b/>
                <w:bCs/>
                <w:sz w:val="22"/>
                <w:szCs w:val="22"/>
              </w:rPr>
            </w:pPr>
          </w:p>
        </w:tc>
        <w:tc>
          <w:tcPr>
            <w:tcW w:w="3795" w:type="dxa"/>
          </w:tcPr>
          <w:p w:rsidR="009E07D0" w:rsidRPr="00BA0F4B" w:rsidRDefault="009E07D0" w:rsidP="009E07D0">
            <w:pPr>
              <w:rPr>
                <w:rFonts w:cs="Arial"/>
                <w:sz w:val="22"/>
                <w:szCs w:val="22"/>
              </w:rPr>
            </w:pPr>
            <w:r w:rsidRPr="00BA0F4B">
              <w:rPr>
                <w:rFonts w:cs="Arial"/>
                <w:sz w:val="22"/>
                <w:szCs w:val="22"/>
              </w:rPr>
              <w:t>Skills to collate information, and research, analyse and evaluate data</w:t>
            </w:r>
          </w:p>
          <w:p w:rsidR="009E07D0" w:rsidRPr="00BA0F4B" w:rsidRDefault="009E07D0" w:rsidP="009E07D0">
            <w:pPr>
              <w:rPr>
                <w:rFonts w:cs="Arial"/>
                <w:sz w:val="22"/>
                <w:szCs w:val="22"/>
              </w:rPr>
            </w:pPr>
          </w:p>
          <w:p w:rsidR="009E07D0" w:rsidRPr="00BA0F4B" w:rsidRDefault="009E07D0" w:rsidP="009E07D0">
            <w:pPr>
              <w:rPr>
                <w:rFonts w:cs="Arial"/>
                <w:sz w:val="22"/>
                <w:szCs w:val="22"/>
              </w:rPr>
            </w:pPr>
            <w:r w:rsidRPr="00BA0F4B">
              <w:rPr>
                <w:rFonts w:cs="Arial"/>
                <w:sz w:val="22"/>
                <w:szCs w:val="22"/>
              </w:rPr>
              <w:t>Ability to work efficiently and effectively as part of a team</w:t>
            </w:r>
          </w:p>
          <w:p w:rsidR="009E07D0" w:rsidRPr="00BA0F4B" w:rsidRDefault="009E07D0" w:rsidP="009E07D0">
            <w:pPr>
              <w:rPr>
                <w:rFonts w:cs="Arial"/>
                <w:sz w:val="22"/>
                <w:szCs w:val="22"/>
              </w:rPr>
            </w:pPr>
          </w:p>
          <w:p w:rsidR="009E07D0" w:rsidRPr="00BA0F4B" w:rsidRDefault="009E07D0" w:rsidP="009E07D0">
            <w:pPr>
              <w:rPr>
                <w:rFonts w:cs="Arial"/>
                <w:sz w:val="22"/>
                <w:szCs w:val="22"/>
              </w:rPr>
            </w:pPr>
            <w:r w:rsidRPr="00BA0F4B">
              <w:rPr>
                <w:rFonts w:cs="Arial"/>
                <w:sz w:val="22"/>
                <w:szCs w:val="22"/>
              </w:rPr>
              <w:t xml:space="preserve">Excellent customer care, interpersonal and verbal communication skills </w:t>
            </w:r>
          </w:p>
          <w:p w:rsidR="009E07D0" w:rsidRPr="00BA0F4B" w:rsidRDefault="009E07D0" w:rsidP="009E07D0">
            <w:pPr>
              <w:rPr>
                <w:rFonts w:cs="Arial"/>
                <w:sz w:val="22"/>
                <w:szCs w:val="22"/>
              </w:rPr>
            </w:pPr>
          </w:p>
          <w:p w:rsidR="009E07D0" w:rsidRPr="00BA0F4B" w:rsidRDefault="009E07D0" w:rsidP="009E07D0">
            <w:pPr>
              <w:rPr>
                <w:rFonts w:cs="Arial"/>
                <w:sz w:val="22"/>
                <w:szCs w:val="22"/>
              </w:rPr>
            </w:pPr>
            <w:r w:rsidRPr="00BA0F4B">
              <w:rPr>
                <w:rFonts w:cs="Arial"/>
                <w:sz w:val="22"/>
                <w:szCs w:val="22"/>
              </w:rPr>
              <w:t>Ability to manage expectations and deal with conflict</w:t>
            </w:r>
          </w:p>
          <w:p w:rsidR="009E07D0" w:rsidRPr="00BA0F4B" w:rsidRDefault="009E07D0" w:rsidP="009E07D0">
            <w:pPr>
              <w:rPr>
                <w:rFonts w:cs="Arial"/>
                <w:sz w:val="22"/>
                <w:szCs w:val="22"/>
              </w:rPr>
            </w:pPr>
          </w:p>
          <w:p w:rsidR="009E07D0" w:rsidRPr="00BA0F4B" w:rsidRDefault="009E07D0" w:rsidP="009E07D0">
            <w:pPr>
              <w:tabs>
                <w:tab w:val="left" w:pos="-720"/>
              </w:tabs>
              <w:suppressAutoHyphens/>
              <w:rPr>
                <w:rFonts w:cs="Arial"/>
                <w:szCs w:val="22"/>
              </w:rPr>
            </w:pPr>
            <w:r w:rsidRPr="00BA0F4B">
              <w:rPr>
                <w:rFonts w:cs="Arial"/>
                <w:sz w:val="22"/>
                <w:szCs w:val="22"/>
              </w:rPr>
              <w:t>Ability to act independently and resolve problems, without frequent reference to managers</w:t>
            </w:r>
          </w:p>
          <w:p w:rsidR="009E07D0" w:rsidRPr="00BA0F4B" w:rsidRDefault="009E07D0" w:rsidP="009E07D0">
            <w:pPr>
              <w:rPr>
                <w:rFonts w:cs="Arial"/>
                <w:sz w:val="22"/>
                <w:szCs w:val="22"/>
              </w:rPr>
            </w:pPr>
          </w:p>
          <w:p w:rsidR="009E07D0" w:rsidRPr="00BA0F4B" w:rsidRDefault="009E07D0" w:rsidP="009E07D0">
            <w:pPr>
              <w:rPr>
                <w:rFonts w:cs="Arial"/>
                <w:sz w:val="22"/>
                <w:szCs w:val="22"/>
              </w:rPr>
            </w:pPr>
            <w:r w:rsidRPr="00BA0F4B">
              <w:rPr>
                <w:rFonts w:cs="Arial"/>
                <w:sz w:val="22"/>
                <w:szCs w:val="22"/>
              </w:rPr>
              <w:t>Ability to manage competing demands on your time, working to challenging targets and deadlines</w:t>
            </w:r>
          </w:p>
          <w:p w:rsidR="009E07D0" w:rsidRPr="00BA0F4B" w:rsidRDefault="009E07D0" w:rsidP="009E07D0">
            <w:pPr>
              <w:rPr>
                <w:rFonts w:cs="Arial"/>
                <w:sz w:val="22"/>
                <w:szCs w:val="22"/>
              </w:rPr>
            </w:pPr>
          </w:p>
          <w:p w:rsidR="009E07D0" w:rsidRPr="00BA0F4B" w:rsidRDefault="009E07D0" w:rsidP="009E07D0">
            <w:pPr>
              <w:rPr>
                <w:rFonts w:cs="Arial"/>
                <w:szCs w:val="22"/>
              </w:rPr>
            </w:pPr>
            <w:r w:rsidRPr="00BA0F4B">
              <w:rPr>
                <w:rFonts w:cs="Arial"/>
                <w:sz w:val="22"/>
                <w:szCs w:val="22"/>
              </w:rPr>
              <w:t>Ability to maintain clear and accurate financial and casework records (electronic and manual)</w:t>
            </w:r>
          </w:p>
          <w:p w:rsidR="009E07D0" w:rsidRPr="00BA0F4B" w:rsidRDefault="009E07D0" w:rsidP="009E07D0">
            <w:pPr>
              <w:rPr>
                <w:rFonts w:cs="Arial"/>
                <w:sz w:val="22"/>
                <w:szCs w:val="22"/>
              </w:rPr>
            </w:pPr>
          </w:p>
          <w:p w:rsidR="009E07D0" w:rsidRPr="00BA0F4B" w:rsidRDefault="009E07D0" w:rsidP="009E07D0">
            <w:pPr>
              <w:rPr>
                <w:rFonts w:cs="Arial"/>
                <w:sz w:val="22"/>
                <w:szCs w:val="22"/>
              </w:rPr>
            </w:pPr>
            <w:r w:rsidRPr="00BA0F4B">
              <w:rPr>
                <w:rFonts w:cs="Arial"/>
                <w:sz w:val="22"/>
                <w:szCs w:val="22"/>
              </w:rPr>
              <w:t>Ability to undertake detailed and accurate mathematical calculations</w:t>
            </w:r>
          </w:p>
          <w:p w:rsidR="009E07D0" w:rsidRPr="00BA0F4B" w:rsidRDefault="009E07D0" w:rsidP="009E07D0">
            <w:pPr>
              <w:rPr>
                <w:rFonts w:cs="Arial"/>
                <w:sz w:val="22"/>
                <w:szCs w:val="22"/>
              </w:rPr>
            </w:pPr>
          </w:p>
          <w:p w:rsidR="009E07D0" w:rsidRPr="00BA0F4B" w:rsidRDefault="009E07D0" w:rsidP="009E07D0">
            <w:pPr>
              <w:rPr>
                <w:rFonts w:cs="Arial"/>
                <w:sz w:val="22"/>
                <w:szCs w:val="22"/>
              </w:rPr>
            </w:pPr>
            <w:r w:rsidRPr="00BA0F4B">
              <w:rPr>
                <w:rFonts w:cs="Arial"/>
                <w:sz w:val="22"/>
                <w:szCs w:val="22"/>
              </w:rPr>
              <w:t>Good organisational and administrative skills</w:t>
            </w:r>
          </w:p>
          <w:p w:rsidR="009E07D0" w:rsidRPr="00BA0F4B" w:rsidRDefault="009E07D0" w:rsidP="009E07D0">
            <w:pPr>
              <w:rPr>
                <w:rFonts w:cs="Arial"/>
                <w:sz w:val="22"/>
                <w:szCs w:val="22"/>
              </w:rPr>
            </w:pPr>
          </w:p>
          <w:p w:rsidR="009E07D0" w:rsidRPr="00BA0F4B" w:rsidRDefault="009E07D0" w:rsidP="009E07D0">
            <w:pPr>
              <w:rPr>
                <w:rFonts w:cs="Arial"/>
                <w:bCs/>
                <w:sz w:val="22"/>
                <w:szCs w:val="22"/>
              </w:rPr>
            </w:pPr>
            <w:r w:rsidRPr="00BA0F4B">
              <w:rPr>
                <w:rFonts w:cs="Arial"/>
                <w:sz w:val="22"/>
                <w:szCs w:val="22"/>
              </w:rPr>
              <w:t xml:space="preserve">Excellent IT skills, sufficient for effective electronic document management, data inputting, manipulation and monitoring, producing documents and providing statistical information   </w:t>
            </w:r>
          </w:p>
          <w:p w:rsidR="009E07D0" w:rsidRPr="005512E9" w:rsidRDefault="009E07D0" w:rsidP="009E07D0">
            <w:pPr>
              <w:rPr>
                <w:rFonts w:cs="Arial"/>
                <w:sz w:val="22"/>
                <w:szCs w:val="22"/>
              </w:rPr>
            </w:pPr>
          </w:p>
        </w:tc>
        <w:tc>
          <w:tcPr>
            <w:tcW w:w="3060" w:type="dxa"/>
          </w:tcPr>
          <w:p w:rsidR="009E07D0" w:rsidRPr="005512E9" w:rsidRDefault="009E07D0" w:rsidP="009E07D0">
            <w:pPr>
              <w:ind w:left="360"/>
              <w:rPr>
                <w:rFonts w:cs="Arial"/>
                <w:sz w:val="22"/>
                <w:szCs w:val="22"/>
              </w:rPr>
            </w:pPr>
          </w:p>
        </w:tc>
        <w:tc>
          <w:tcPr>
            <w:tcW w:w="1620" w:type="dxa"/>
          </w:tcPr>
          <w:p w:rsidR="009E07D0" w:rsidRDefault="009E07D0" w:rsidP="009E07D0">
            <w:pPr>
              <w:pStyle w:val="Header"/>
              <w:tabs>
                <w:tab w:val="clear" w:pos="4153"/>
                <w:tab w:val="clear" w:pos="8306"/>
              </w:tabs>
              <w:jc w:val="center"/>
              <w:rPr>
                <w:rFonts w:cs="Arial"/>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pStyle w:val="Header"/>
              <w:tabs>
                <w:tab w:val="clear" w:pos="4153"/>
                <w:tab w:val="clear" w:pos="8306"/>
              </w:tabs>
              <w:jc w:val="center"/>
              <w:rPr>
                <w:rFonts w:cs="Arial"/>
                <w:szCs w:val="22"/>
              </w:rPr>
            </w:pPr>
          </w:p>
          <w:p w:rsidR="009E07D0" w:rsidRDefault="009E07D0" w:rsidP="009E07D0">
            <w:pPr>
              <w:pStyle w:val="Header"/>
              <w:tabs>
                <w:tab w:val="clear" w:pos="4153"/>
                <w:tab w:val="clear" w:pos="8306"/>
              </w:tabs>
              <w:jc w:val="center"/>
              <w:rPr>
                <w:rFonts w:cs="Arial"/>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Pr="005512E9" w:rsidRDefault="009E07D0" w:rsidP="009E07D0">
            <w:pPr>
              <w:jc w:val="center"/>
              <w:rPr>
                <w:rFonts w:cs="Arial"/>
                <w:sz w:val="22"/>
                <w:szCs w:val="22"/>
              </w:rPr>
            </w:pPr>
          </w:p>
        </w:tc>
      </w:tr>
      <w:tr w:rsidR="009E07D0" w:rsidRPr="005512E9" w:rsidTr="0B2FB0A3">
        <w:tc>
          <w:tcPr>
            <w:tcW w:w="1965" w:type="dxa"/>
            <w:shd w:val="clear" w:color="auto" w:fill="00B3BE"/>
          </w:tcPr>
          <w:p w:rsidR="009E07D0" w:rsidRPr="005512E9" w:rsidRDefault="009E07D0" w:rsidP="009E07D0">
            <w:pPr>
              <w:rPr>
                <w:rFonts w:cs="Arial"/>
                <w:b/>
                <w:bCs/>
                <w:sz w:val="22"/>
                <w:szCs w:val="22"/>
              </w:rPr>
            </w:pPr>
          </w:p>
          <w:p w:rsidR="009E07D0" w:rsidRPr="005512E9" w:rsidRDefault="009E07D0" w:rsidP="009E07D0">
            <w:pPr>
              <w:rPr>
                <w:rFonts w:cs="Arial"/>
                <w:b/>
                <w:bCs/>
                <w:sz w:val="22"/>
                <w:szCs w:val="22"/>
              </w:rPr>
            </w:pPr>
            <w:r w:rsidRPr="005512E9">
              <w:rPr>
                <w:rFonts w:cs="Arial"/>
                <w:b/>
                <w:bCs/>
                <w:sz w:val="22"/>
                <w:szCs w:val="22"/>
              </w:rPr>
              <w:t>Knowledge</w:t>
            </w:r>
          </w:p>
          <w:p w:rsidR="009E07D0" w:rsidRPr="005512E9" w:rsidRDefault="009E07D0" w:rsidP="009E07D0">
            <w:pPr>
              <w:rPr>
                <w:rFonts w:cs="Arial"/>
                <w:b/>
                <w:bCs/>
                <w:sz w:val="22"/>
                <w:szCs w:val="22"/>
              </w:rPr>
            </w:pPr>
          </w:p>
        </w:tc>
        <w:tc>
          <w:tcPr>
            <w:tcW w:w="3795" w:type="dxa"/>
          </w:tcPr>
          <w:p w:rsidR="009E07D0" w:rsidRPr="00BA0F4B" w:rsidRDefault="009E07D0" w:rsidP="009E07D0">
            <w:pPr>
              <w:rPr>
                <w:rFonts w:cs="Arial"/>
                <w:sz w:val="22"/>
                <w:szCs w:val="22"/>
              </w:rPr>
            </w:pPr>
            <w:r w:rsidRPr="00BA0F4B">
              <w:rPr>
                <w:rFonts w:cs="Arial"/>
                <w:sz w:val="22"/>
                <w:szCs w:val="22"/>
              </w:rPr>
              <w:t xml:space="preserve">Knowledge of relevant legislation and codes of practice </w:t>
            </w:r>
            <w:r>
              <w:rPr>
                <w:rFonts w:cs="Arial"/>
                <w:sz w:val="22"/>
                <w:szCs w:val="22"/>
              </w:rPr>
              <w:t>about</w:t>
            </w:r>
            <w:r w:rsidRPr="00BA0F4B">
              <w:rPr>
                <w:rFonts w:cs="Arial"/>
                <w:sz w:val="22"/>
                <w:szCs w:val="22"/>
              </w:rPr>
              <w:t xml:space="preserve"> commissioning social care services </w:t>
            </w:r>
          </w:p>
          <w:p w:rsidR="009E07D0" w:rsidRPr="00BA0F4B" w:rsidRDefault="009E07D0" w:rsidP="009E07D0">
            <w:pPr>
              <w:rPr>
                <w:rFonts w:cs="Arial"/>
                <w:sz w:val="22"/>
                <w:szCs w:val="22"/>
              </w:rPr>
            </w:pPr>
          </w:p>
          <w:p w:rsidR="009E07D0" w:rsidRPr="00BA0F4B" w:rsidRDefault="009E07D0" w:rsidP="009E07D0">
            <w:pPr>
              <w:rPr>
                <w:rFonts w:cs="Arial"/>
                <w:sz w:val="22"/>
                <w:szCs w:val="22"/>
              </w:rPr>
            </w:pPr>
            <w:r w:rsidRPr="00BA0F4B">
              <w:rPr>
                <w:rFonts w:cs="Arial"/>
                <w:sz w:val="22"/>
                <w:szCs w:val="22"/>
              </w:rPr>
              <w:t>Understanding of the social model of disability and the personalisation agenda</w:t>
            </w:r>
          </w:p>
          <w:p w:rsidR="009E07D0" w:rsidRPr="00BA0F4B" w:rsidRDefault="009E07D0" w:rsidP="009E07D0">
            <w:pPr>
              <w:rPr>
                <w:rFonts w:cs="Arial"/>
                <w:sz w:val="22"/>
                <w:szCs w:val="22"/>
              </w:rPr>
            </w:pPr>
          </w:p>
          <w:p w:rsidR="009E07D0" w:rsidRPr="00BA0F4B" w:rsidRDefault="009E07D0" w:rsidP="009E07D0">
            <w:pPr>
              <w:rPr>
                <w:rFonts w:cs="Arial"/>
                <w:sz w:val="22"/>
                <w:szCs w:val="22"/>
              </w:rPr>
            </w:pPr>
            <w:r w:rsidRPr="00BA0F4B">
              <w:rPr>
                <w:rFonts w:cs="Arial"/>
                <w:sz w:val="22"/>
                <w:szCs w:val="22"/>
              </w:rPr>
              <w:t>Detailed knowledge of the range of social care provision available to support vulnerable people</w:t>
            </w:r>
          </w:p>
          <w:p w:rsidR="009E07D0" w:rsidRPr="00BA0F4B" w:rsidRDefault="009E07D0" w:rsidP="009E07D0">
            <w:pPr>
              <w:rPr>
                <w:rFonts w:cs="Arial"/>
                <w:noProof/>
                <w:lang w:val="en-US"/>
              </w:rPr>
            </w:pPr>
          </w:p>
          <w:p w:rsidR="009E07D0" w:rsidRPr="00BA0F4B" w:rsidRDefault="009E07D0" w:rsidP="009E07D0">
            <w:pPr>
              <w:rPr>
                <w:rFonts w:cs="Arial"/>
                <w:szCs w:val="22"/>
              </w:rPr>
            </w:pPr>
            <w:r w:rsidRPr="00BA0F4B">
              <w:rPr>
                <w:rFonts w:cs="Arial"/>
                <w:sz w:val="22"/>
                <w:szCs w:val="22"/>
              </w:rPr>
              <w:t>Knowledge of customer care principles</w:t>
            </w:r>
          </w:p>
          <w:p w:rsidR="009E07D0" w:rsidRPr="00BA0F4B" w:rsidRDefault="009E07D0" w:rsidP="009E07D0">
            <w:pPr>
              <w:rPr>
                <w:rFonts w:cs="Arial"/>
                <w:noProof/>
                <w:lang w:val="en-US"/>
              </w:rPr>
            </w:pPr>
          </w:p>
          <w:p w:rsidR="009E07D0" w:rsidRPr="00BA0F4B" w:rsidRDefault="009E07D0" w:rsidP="009E07D0">
            <w:pPr>
              <w:rPr>
                <w:rFonts w:cs="Arial"/>
                <w:bCs/>
                <w:sz w:val="22"/>
                <w:szCs w:val="22"/>
              </w:rPr>
            </w:pPr>
            <w:r w:rsidRPr="00BA0F4B">
              <w:rPr>
                <w:rFonts w:cs="Arial"/>
                <w:bCs/>
                <w:sz w:val="22"/>
                <w:szCs w:val="22"/>
              </w:rPr>
              <w:t>Awareness of local authority financial regulations and audit processes</w:t>
            </w:r>
          </w:p>
          <w:p w:rsidR="009E07D0" w:rsidRPr="005512E9" w:rsidRDefault="009E07D0" w:rsidP="009E07D0">
            <w:pPr>
              <w:rPr>
                <w:rFonts w:cs="Arial"/>
                <w:noProof/>
                <w:sz w:val="22"/>
                <w:szCs w:val="22"/>
                <w:lang w:val="en-US"/>
              </w:rPr>
            </w:pPr>
          </w:p>
        </w:tc>
        <w:tc>
          <w:tcPr>
            <w:tcW w:w="3060" w:type="dxa"/>
          </w:tcPr>
          <w:p w:rsidR="009E07D0" w:rsidRPr="005512E9" w:rsidRDefault="009E07D0" w:rsidP="009E07D0">
            <w:pPr>
              <w:rPr>
                <w:rFonts w:cs="Arial"/>
                <w:sz w:val="22"/>
                <w:szCs w:val="22"/>
              </w:rPr>
            </w:pPr>
          </w:p>
        </w:tc>
        <w:tc>
          <w:tcPr>
            <w:tcW w:w="1620" w:type="dxa"/>
          </w:tcPr>
          <w:p w:rsidR="009E07D0" w:rsidRDefault="009E07D0" w:rsidP="009E07D0">
            <w:pPr>
              <w:pStyle w:val="Header"/>
              <w:tabs>
                <w:tab w:val="clear" w:pos="4153"/>
                <w:tab w:val="clear" w:pos="8306"/>
              </w:tabs>
              <w:jc w:val="center"/>
              <w:rPr>
                <w:rFonts w:cs="Arial"/>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jc w:val="center"/>
              <w:rPr>
                <w:rFonts w:cs="Arial"/>
                <w:sz w:val="22"/>
                <w:szCs w:val="22"/>
              </w:rPr>
            </w:pPr>
          </w:p>
          <w:p w:rsidR="009E07D0" w:rsidRDefault="009E07D0" w:rsidP="009E07D0">
            <w:pPr>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Pr="005512E9" w:rsidRDefault="009E07D0" w:rsidP="009E07D0">
            <w:pPr>
              <w:jc w:val="center"/>
              <w:rPr>
                <w:rFonts w:cs="Arial"/>
                <w:sz w:val="22"/>
                <w:szCs w:val="22"/>
              </w:rPr>
            </w:pPr>
          </w:p>
        </w:tc>
      </w:tr>
      <w:tr w:rsidR="009E07D0" w:rsidRPr="005512E9" w:rsidTr="0B2FB0A3">
        <w:tc>
          <w:tcPr>
            <w:tcW w:w="1965" w:type="dxa"/>
            <w:shd w:val="clear" w:color="auto" w:fill="00B3BE"/>
          </w:tcPr>
          <w:p w:rsidR="009E07D0" w:rsidRPr="005512E9" w:rsidRDefault="009E07D0" w:rsidP="009E07D0">
            <w:pPr>
              <w:rPr>
                <w:rFonts w:cs="Arial"/>
                <w:b/>
                <w:bCs/>
                <w:sz w:val="22"/>
                <w:szCs w:val="22"/>
              </w:rPr>
            </w:pPr>
          </w:p>
          <w:p w:rsidR="009E07D0" w:rsidRPr="005512E9" w:rsidRDefault="009E07D0" w:rsidP="009E07D0">
            <w:pPr>
              <w:pStyle w:val="BodyText"/>
              <w:rPr>
                <w:rFonts w:cs="Arial"/>
                <w:bCs/>
                <w:szCs w:val="22"/>
              </w:rPr>
            </w:pPr>
            <w:r w:rsidRPr="005512E9">
              <w:rPr>
                <w:rFonts w:cs="Arial"/>
                <w:bCs/>
                <w:szCs w:val="22"/>
              </w:rPr>
              <w:t>Work Circumstances</w:t>
            </w:r>
          </w:p>
          <w:p w:rsidR="009E07D0" w:rsidRPr="005512E9" w:rsidRDefault="009E07D0" w:rsidP="009E07D0">
            <w:pPr>
              <w:rPr>
                <w:rFonts w:cs="Arial"/>
                <w:b/>
                <w:bCs/>
                <w:sz w:val="22"/>
                <w:szCs w:val="22"/>
              </w:rPr>
            </w:pPr>
          </w:p>
        </w:tc>
        <w:tc>
          <w:tcPr>
            <w:tcW w:w="3795" w:type="dxa"/>
          </w:tcPr>
          <w:p w:rsidR="009E07D0" w:rsidRPr="00BA0F4B" w:rsidRDefault="009E07D0" w:rsidP="009E07D0">
            <w:pPr>
              <w:rPr>
                <w:rFonts w:cs="Arial"/>
                <w:bCs/>
                <w:sz w:val="22"/>
                <w:szCs w:val="22"/>
              </w:rPr>
            </w:pPr>
            <w:r w:rsidRPr="00BA0F4B">
              <w:rPr>
                <w:rFonts w:cs="Arial"/>
                <w:bCs/>
                <w:sz w:val="22"/>
                <w:szCs w:val="22"/>
              </w:rPr>
              <w:t xml:space="preserve">Willing to work flexibly </w:t>
            </w:r>
            <w:r>
              <w:rPr>
                <w:rFonts w:cs="Arial"/>
                <w:bCs/>
                <w:sz w:val="22"/>
                <w:szCs w:val="22"/>
              </w:rPr>
              <w:t>and</w:t>
            </w:r>
            <w:r w:rsidRPr="00BA0F4B">
              <w:rPr>
                <w:rFonts w:cs="Arial"/>
                <w:sz w:val="22"/>
                <w:szCs w:val="22"/>
              </w:rPr>
              <w:t xml:space="preserve"> on occasions outside normal office hours</w:t>
            </w:r>
          </w:p>
          <w:p w:rsidR="009E07D0" w:rsidRPr="00BA0F4B" w:rsidRDefault="009E07D0" w:rsidP="009E07D0">
            <w:pPr>
              <w:rPr>
                <w:rFonts w:cs="Arial"/>
                <w:sz w:val="22"/>
                <w:szCs w:val="22"/>
              </w:rPr>
            </w:pPr>
          </w:p>
          <w:p w:rsidR="009E07D0" w:rsidRPr="005512E9" w:rsidRDefault="009E07D0" w:rsidP="009E07D0">
            <w:pPr>
              <w:overflowPunct w:val="0"/>
              <w:autoSpaceDE w:val="0"/>
              <w:autoSpaceDN w:val="0"/>
              <w:adjustRightInd w:val="0"/>
              <w:textAlignment w:val="baseline"/>
              <w:rPr>
                <w:rFonts w:cs="Arial"/>
                <w:sz w:val="22"/>
                <w:szCs w:val="22"/>
              </w:rPr>
            </w:pPr>
            <w:r w:rsidRPr="00BA0F4B">
              <w:rPr>
                <w:rFonts w:cs="Arial"/>
                <w:sz w:val="22"/>
                <w:szCs w:val="22"/>
              </w:rPr>
              <w:t>Willing to undertake training and development in line with the post</w:t>
            </w:r>
          </w:p>
          <w:p w:rsidR="009E07D0" w:rsidRPr="005512E9" w:rsidRDefault="009E07D0" w:rsidP="009E07D0">
            <w:pPr>
              <w:overflowPunct w:val="0"/>
              <w:autoSpaceDE w:val="0"/>
              <w:autoSpaceDN w:val="0"/>
              <w:adjustRightInd w:val="0"/>
              <w:textAlignment w:val="baseline"/>
              <w:rPr>
                <w:rFonts w:cs="Arial"/>
                <w:sz w:val="22"/>
                <w:szCs w:val="22"/>
              </w:rPr>
            </w:pPr>
          </w:p>
        </w:tc>
        <w:tc>
          <w:tcPr>
            <w:tcW w:w="3060" w:type="dxa"/>
          </w:tcPr>
          <w:p w:rsidR="009E07D0" w:rsidRPr="005512E9" w:rsidRDefault="009E07D0" w:rsidP="009E07D0">
            <w:pPr>
              <w:ind w:left="360"/>
              <w:rPr>
                <w:rFonts w:cs="Arial"/>
                <w:sz w:val="22"/>
                <w:szCs w:val="22"/>
              </w:rPr>
            </w:pPr>
          </w:p>
        </w:tc>
        <w:tc>
          <w:tcPr>
            <w:tcW w:w="1620" w:type="dxa"/>
          </w:tcPr>
          <w:p w:rsidR="009E07D0" w:rsidRDefault="009E07D0" w:rsidP="009E07D0">
            <w:pPr>
              <w:pStyle w:val="Header"/>
              <w:tabs>
                <w:tab w:val="clear" w:pos="4153"/>
                <w:tab w:val="clear" w:pos="8306"/>
              </w:tabs>
              <w:jc w:val="center"/>
              <w:rPr>
                <w:rFonts w:cs="Arial"/>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Default="009E07D0" w:rsidP="009E07D0">
            <w:pPr>
              <w:ind w:left="360"/>
              <w:jc w:val="center"/>
              <w:rPr>
                <w:rFonts w:cs="Arial"/>
                <w:sz w:val="22"/>
                <w:szCs w:val="22"/>
              </w:rPr>
            </w:pPr>
          </w:p>
          <w:p w:rsidR="009E07D0" w:rsidRDefault="009E07D0" w:rsidP="009E07D0">
            <w:pPr>
              <w:ind w:left="360"/>
              <w:jc w:val="center"/>
              <w:rPr>
                <w:rFonts w:cs="Arial"/>
                <w:sz w:val="22"/>
                <w:szCs w:val="22"/>
              </w:rPr>
            </w:pPr>
          </w:p>
          <w:p w:rsidR="009E07D0" w:rsidRDefault="009E07D0" w:rsidP="009E07D0">
            <w:pPr>
              <w:ind w:left="360"/>
              <w:jc w:val="center"/>
              <w:rPr>
                <w:rFonts w:cs="Arial"/>
                <w:sz w:val="22"/>
                <w:szCs w:val="22"/>
              </w:rPr>
            </w:pPr>
          </w:p>
          <w:p w:rsidR="009E07D0" w:rsidRPr="00BA0F4B" w:rsidRDefault="009E07D0" w:rsidP="009E07D0">
            <w:pPr>
              <w:pStyle w:val="Header"/>
              <w:tabs>
                <w:tab w:val="clear" w:pos="4153"/>
                <w:tab w:val="clear" w:pos="8306"/>
              </w:tabs>
              <w:jc w:val="center"/>
              <w:rPr>
                <w:rFonts w:cs="Arial"/>
                <w:szCs w:val="22"/>
              </w:rPr>
            </w:pPr>
            <w:r w:rsidRPr="00BA0F4B">
              <w:rPr>
                <w:rFonts w:cs="Arial"/>
                <w:szCs w:val="22"/>
              </w:rPr>
              <w:t xml:space="preserve">AF / I </w:t>
            </w:r>
          </w:p>
          <w:p w:rsidR="009E07D0" w:rsidRPr="005512E9" w:rsidRDefault="009E07D0" w:rsidP="009E07D0">
            <w:pPr>
              <w:ind w:left="360"/>
              <w:jc w:val="center"/>
              <w:rPr>
                <w:rFonts w:cs="Arial"/>
                <w:sz w:val="22"/>
                <w:szCs w:val="22"/>
              </w:rPr>
            </w:pPr>
          </w:p>
        </w:tc>
      </w:tr>
    </w:tbl>
    <w:p w:rsidR="00F14FC5" w:rsidRPr="005512E9" w:rsidRDefault="00F14FC5">
      <w:pPr>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rsidR="00F14FC5" w:rsidRDefault="00F14FC5">
      <w:pPr>
        <w:rPr>
          <w:rFonts w:cs="Arial"/>
          <w:sz w:val="22"/>
          <w:szCs w:val="22"/>
        </w:rPr>
      </w:pPr>
    </w:p>
    <w:p w:rsidR="00BB341A" w:rsidRPr="006F229E" w:rsidRDefault="00BB341A" w:rsidP="00BB341A">
      <w:pPr>
        <w:jc w:val="both"/>
        <w:rPr>
          <w:rFonts w:cs="Arial"/>
          <w:b/>
          <w:bCs/>
          <w:sz w:val="22"/>
          <w:szCs w:val="22"/>
        </w:rPr>
      </w:pPr>
      <w:bookmarkStart w:id="2" w:name="_Hlk190765446"/>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BB341A" w:rsidRPr="006F229E" w:rsidRDefault="00BB341A" w:rsidP="00BB341A">
      <w:pPr>
        <w:jc w:val="both"/>
        <w:rPr>
          <w:rFonts w:cs="Arial"/>
          <w:b/>
          <w:bCs/>
          <w:sz w:val="22"/>
          <w:szCs w:val="22"/>
        </w:rPr>
      </w:pPr>
    </w:p>
    <w:p w:rsidR="00BB341A" w:rsidRPr="006F229E" w:rsidRDefault="00BB341A" w:rsidP="00BB341A">
      <w:pPr>
        <w:jc w:val="both"/>
        <w:rPr>
          <w:rFonts w:cs="Arial"/>
          <w:b/>
          <w:bCs/>
          <w:sz w:val="22"/>
          <w:szCs w:val="22"/>
        </w:rPr>
      </w:pPr>
      <w:r w:rsidRPr="006F229E">
        <w:rPr>
          <w:rFonts w:cs="Arial"/>
          <w:b/>
          <w:bCs/>
          <w:sz w:val="22"/>
          <w:szCs w:val="22"/>
        </w:rPr>
        <w:t>Our Guaranteed Assessment Scheme supports candidates with disabilities,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1"/>
    <w:bookmarkEnd w:id="2"/>
    <w:p w:rsidR="006F229E" w:rsidRPr="005512E9" w:rsidRDefault="006F229E">
      <w:pPr>
        <w:rPr>
          <w:rFonts w:cs="Arial"/>
          <w:sz w:val="22"/>
          <w:szCs w:val="22"/>
        </w:rPr>
      </w:pPr>
    </w:p>
    <w:sectPr w:rsidR="006F229E" w:rsidRPr="005512E9">
      <w:headerReference w:type="default" r:id="rId12"/>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27F" w:rsidRDefault="0015727F">
      <w:r>
        <w:separator/>
      </w:r>
    </w:p>
  </w:endnote>
  <w:endnote w:type="continuationSeparator" w:id="0">
    <w:p w:rsidR="0015727F" w:rsidRDefault="0015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27F" w:rsidRDefault="0015727F">
      <w:r>
        <w:separator/>
      </w:r>
    </w:p>
  </w:footnote>
  <w:footnote w:type="continuationSeparator" w:id="0">
    <w:p w:rsidR="0015727F" w:rsidRDefault="0015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1"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8"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6"/>
  </w:num>
  <w:num w:numId="2" w16cid:durableId="297341805">
    <w:abstractNumId w:val="30"/>
  </w:num>
  <w:num w:numId="3" w16cid:durableId="1868372743">
    <w:abstractNumId w:val="40"/>
  </w:num>
  <w:num w:numId="4" w16cid:durableId="1822427699">
    <w:abstractNumId w:val="2"/>
  </w:num>
  <w:num w:numId="5" w16cid:durableId="1878422264">
    <w:abstractNumId w:val="21"/>
  </w:num>
  <w:num w:numId="6" w16cid:durableId="1133595415">
    <w:abstractNumId w:val="7"/>
  </w:num>
  <w:num w:numId="7" w16cid:durableId="1009989196">
    <w:abstractNumId w:val="35"/>
  </w:num>
  <w:num w:numId="8" w16cid:durableId="326054038">
    <w:abstractNumId w:val="14"/>
  </w:num>
  <w:num w:numId="9" w16cid:durableId="440688297">
    <w:abstractNumId w:val="17"/>
  </w:num>
  <w:num w:numId="10" w16cid:durableId="1017780440">
    <w:abstractNumId w:val="20"/>
  </w:num>
  <w:num w:numId="11" w16cid:durableId="1616329832">
    <w:abstractNumId w:val="32"/>
  </w:num>
  <w:num w:numId="12" w16cid:durableId="859244620">
    <w:abstractNumId w:val="18"/>
  </w:num>
  <w:num w:numId="13" w16cid:durableId="1634165963">
    <w:abstractNumId w:val="28"/>
  </w:num>
  <w:num w:numId="14" w16cid:durableId="714626268">
    <w:abstractNumId w:val="24"/>
  </w:num>
  <w:num w:numId="15" w16cid:durableId="848299403">
    <w:abstractNumId w:val="22"/>
  </w:num>
  <w:num w:numId="16" w16cid:durableId="1716345712">
    <w:abstractNumId w:val="10"/>
  </w:num>
  <w:num w:numId="17" w16cid:durableId="1648852518">
    <w:abstractNumId w:val="3"/>
  </w:num>
  <w:num w:numId="18" w16cid:durableId="1572236322">
    <w:abstractNumId w:val="26"/>
  </w:num>
  <w:num w:numId="19" w16cid:durableId="1053310867">
    <w:abstractNumId w:val="8"/>
  </w:num>
  <w:num w:numId="20" w16cid:durableId="2092458485">
    <w:abstractNumId w:val="34"/>
  </w:num>
  <w:num w:numId="21" w16cid:durableId="318004662">
    <w:abstractNumId w:val="33"/>
  </w:num>
  <w:num w:numId="22" w16cid:durableId="1615094813">
    <w:abstractNumId w:val="0"/>
  </w:num>
  <w:num w:numId="23" w16cid:durableId="2022657153">
    <w:abstractNumId w:val="25"/>
  </w:num>
  <w:num w:numId="24" w16cid:durableId="890576806">
    <w:abstractNumId w:val="19"/>
  </w:num>
  <w:num w:numId="25" w16cid:durableId="101461933">
    <w:abstractNumId w:val="5"/>
  </w:num>
  <w:num w:numId="26" w16cid:durableId="848252260">
    <w:abstractNumId w:val="31"/>
  </w:num>
  <w:num w:numId="27" w16cid:durableId="709963111">
    <w:abstractNumId w:val="27"/>
  </w:num>
  <w:num w:numId="28" w16cid:durableId="2133017500">
    <w:abstractNumId w:val="25"/>
  </w:num>
  <w:num w:numId="29" w16cid:durableId="131675817">
    <w:abstractNumId w:val="4"/>
  </w:num>
  <w:num w:numId="30" w16cid:durableId="1196384464">
    <w:abstractNumId w:val="29"/>
  </w:num>
  <w:num w:numId="31" w16cid:durableId="2068408667">
    <w:abstractNumId w:val="15"/>
  </w:num>
  <w:num w:numId="32" w16cid:durableId="1147475216">
    <w:abstractNumId w:val="1"/>
  </w:num>
  <w:num w:numId="33" w16cid:durableId="982275245">
    <w:abstractNumId w:val="36"/>
  </w:num>
  <w:num w:numId="34" w16cid:durableId="1188712403">
    <w:abstractNumId w:val="38"/>
  </w:num>
  <w:num w:numId="35" w16cid:durableId="604771926">
    <w:abstractNumId w:val="39"/>
  </w:num>
  <w:num w:numId="36" w16cid:durableId="2048407005">
    <w:abstractNumId w:val="37"/>
  </w:num>
  <w:num w:numId="37" w16cid:durableId="1268194923">
    <w:abstractNumId w:val="16"/>
  </w:num>
  <w:num w:numId="38" w16cid:durableId="1031221000">
    <w:abstractNumId w:val="12"/>
  </w:num>
  <w:num w:numId="39" w16cid:durableId="1295527210">
    <w:abstractNumId w:val="9"/>
  </w:num>
  <w:num w:numId="40" w16cid:durableId="1708216631">
    <w:abstractNumId w:val="11"/>
  </w:num>
  <w:num w:numId="41" w16cid:durableId="1289628680">
    <w:abstractNumId w:val="23"/>
  </w:num>
  <w:num w:numId="42" w16cid:durableId="1700350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A2E3B"/>
    <w:rsid w:val="000A3EF7"/>
    <w:rsid w:val="00111102"/>
    <w:rsid w:val="001155B3"/>
    <w:rsid w:val="00126FAD"/>
    <w:rsid w:val="0013292B"/>
    <w:rsid w:val="0014567E"/>
    <w:rsid w:val="001557C0"/>
    <w:rsid w:val="0015582F"/>
    <w:rsid w:val="0015727F"/>
    <w:rsid w:val="00175B96"/>
    <w:rsid w:val="001968F4"/>
    <w:rsid w:val="001C068C"/>
    <w:rsid w:val="001D7A09"/>
    <w:rsid w:val="001E3331"/>
    <w:rsid w:val="0021305B"/>
    <w:rsid w:val="00215D97"/>
    <w:rsid w:val="002320B4"/>
    <w:rsid w:val="00234BA5"/>
    <w:rsid w:val="0028750C"/>
    <w:rsid w:val="002B06A6"/>
    <w:rsid w:val="002D5367"/>
    <w:rsid w:val="002D78E3"/>
    <w:rsid w:val="002E141C"/>
    <w:rsid w:val="00301A43"/>
    <w:rsid w:val="00306D92"/>
    <w:rsid w:val="003179B0"/>
    <w:rsid w:val="00321D44"/>
    <w:rsid w:val="003627D7"/>
    <w:rsid w:val="00365733"/>
    <w:rsid w:val="00386EEA"/>
    <w:rsid w:val="003878CA"/>
    <w:rsid w:val="003A384F"/>
    <w:rsid w:val="003C4B1F"/>
    <w:rsid w:val="003E7E62"/>
    <w:rsid w:val="003F3751"/>
    <w:rsid w:val="004006A8"/>
    <w:rsid w:val="004631F6"/>
    <w:rsid w:val="004803CE"/>
    <w:rsid w:val="00484E96"/>
    <w:rsid w:val="00491A2C"/>
    <w:rsid w:val="004B632E"/>
    <w:rsid w:val="004E20E8"/>
    <w:rsid w:val="00506891"/>
    <w:rsid w:val="00520387"/>
    <w:rsid w:val="00534301"/>
    <w:rsid w:val="005512E9"/>
    <w:rsid w:val="00565A92"/>
    <w:rsid w:val="005A0AAD"/>
    <w:rsid w:val="005B73BF"/>
    <w:rsid w:val="00604717"/>
    <w:rsid w:val="00615C36"/>
    <w:rsid w:val="006207F7"/>
    <w:rsid w:val="0063622F"/>
    <w:rsid w:val="0064673F"/>
    <w:rsid w:val="00664C28"/>
    <w:rsid w:val="00675E9A"/>
    <w:rsid w:val="006801E4"/>
    <w:rsid w:val="00684263"/>
    <w:rsid w:val="006A41FE"/>
    <w:rsid w:val="006B1CF3"/>
    <w:rsid w:val="006D601B"/>
    <w:rsid w:val="006E2C43"/>
    <w:rsid w:val="006F184E"/>
    <w:rsid w:val="006F1FDE"/>
    <w:rsid w:val="006F229E"/>
    <w:rsid w:val="006F6C85"/>
    <w:rsid w:val="00734CA5"/>
    <w:rsid w:val="00753D3F"/>
    <w:rsid w:val="00776540"/>
    <w:rsid w:val="007A36D3"/>
    <w:rsid w:val="007D0833"/>
    <w:rsid w:val="007D6E1A"/>
    <w:rsid w:val="007E30D0"/>
    <w:rsid w:val="007E4941"/>
    <w:rsid w:val="007E4F8B"/>
    <w:rsid w:val="00801BCD"/>
    <w:rsid w:val="0080461A"/>
    <w:rsid w:val="00817435"/>
    <w:rsid w:val="00823791"/>
    <w:rsid w:val="008456D0"/>
    <w:rsid w:val="00846181"/>
    <w:rsid w:val="00851060"/>
    <w:rsid w:val="0088BC20"/>
    <w:rsid w:val="00890273"/>
    <w:rsid w:val="00892286"/>
    <w:rsid w:val="00893E36"/>
    <w:rsid w:val="008F08DF"/>
    <w:rsid w:val="00920E48"/>
    <w:rsid w:val="00922661"/>
    <w:rsid w:val="00935735"/>
    <w:rsid w:val="00937036"/>
    <w:rsid w:val="00963B68"/>
    <w:rsid w:val="009A1386"/>
    <w:rsid w:val="009B3FED"/>
    <w:rsid w:val="009B7C96"/>
    <w:rsid w:val="009C6F5E"/>
    <w:rsid w:val="009D7AAA"/>
    <w:rsid w:val="009E07D0"/>
    <w:rsid w:val="009E41B1"/>
    <w:rsid w:val="00A11181"/>
    <w:rsid w:val="00A73087"/>
    <w:rsid w:val="00A95C4D"/>
    <w:rsid w:val="00AA0AF6"/>
    <w:rsid w:val="00AA14BC"/>
    <w:rsid w:val="00AA3C2A"/>
    <w:rsid w:val="00AC23DF"/>
    <w:rsid w:val="00AE22F1"/>
    <w:rsid w:val="00AF1AED"/>
    <w:rsid w:val="00B2638F"/>
    <w:rsid w:val="00B267A2"/>
    <w:rsid w:val="00B563C5"/>
    <w:rsid w:val="00B74DE2"/>
    <w:rsid w:val="00B863B2"/>
    <w:rsid w:val="00B96957"/>
    <w:rsid w:val="00B969CF"/>
    <w:rsid w:val="00BA1A45"/>
    <w:rsid w:val="00BA3C89"/>
    <w:rsid w:val="00BB341A"/>
    <w:rsid w:val="00BB5A1D"/>
    <w:rsid w:val="00BD40DA"/>
    <w:rsid w:val="00C116B3"/>
    <w:rsid w:val="00C43E86"/>
    <w:rsid w:val="00C5606A"/>
    <w:rsid w:val="00C847ED"/>
    <w:rsid w:val="00C905DE"/>
    <w:rsid w:val="00CA7D41"/>
    <w:rsid w:val="00CB6F7C"/>
    <w:rsid w:val="00CB7954"/>
    <w:rsid w:val="00CE154A"/>
    <w:rsid w:val="00CF705C"/>
    <w:rsid w:val="00D04BCD"/>
    <w:rsid w:val="00D32BED"/>
    <w:rsid w:val="00D335D9"/>
    <w:rsid w:val="00D444D6"/>
    <w:rsid w:val="00D6173D"/>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C31AF"/>
    <w:rsid w:val="00EC727E"/>
    <w:rsid w:val="00EF3AB9"/>
    <w:rsid w:val="00F1346A"/>
    <w:rsid w:val="00F14FC5"/>
    <w:rsid w:val="00F8542D"/>
    <w:rsid w:val="00FE2DE9"/>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2"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uiPriority w:val="99"/>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uiPriority w:val="99"/>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 w:type="paragraph" w:styleId="List2">
    <w:name w:val="List 2"/>
    <w:basedOn w:val="Normal"/>
    <w:uiPriority w:val="99"/>
    <w:rsid w:val="006B1CF3"/>
    <w:pPr>
      <w:widowControl w:val="0"/>
      <w:tabs>
        <w:tab w:val="left" w:pos="1701"/>
      </w:tabs>
      <w:spacing w:after="240"/>
      <w:ind w:left="1134" w:hanging="567"/>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2026-02-19T15:16:00Z</dcterms:created>
  <dcterms:modified xsi:type="dcterms:W3CDTF">2026-02-19T15:16:00Z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0x0101006785AF75F31E0542A54FCA272DAD8819</vt:lpwstr>
  </property>
  <property fmtid="{D5CDD505-2E9C-101B-9397-08002B2CF9AE}" pid="3" name="MediaServiceImageTags">
    <vt:lpwstr/>
  </property>
</Properties>
</file>