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Business Administrator – Hollinwood Academy</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