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6442E" w14:textId="0D22AE30" w:rsidR="00F14FC5" w:rsidRPr="00DC4B0B" w:rsidRDefault="00336C30">
      <w:pPr>
        <w:rPr>
          <w:rFonts w:cs="Arial"/>
          <w:b/>
          <w:bCs/>
          <w:sz w:val="22"/>
          <w:szCs w:val="22"/>
        </w:rPr>
      </w:pPr>
      <w:r w:rsidRPr="00306AD4">
        <w:rPr>
          <w:rFonts w:cs="Arial"/>
          <w:b/>
          <w:bCs/>
          <w:noProof/>
          <w:sz w:val="22"/>
          <w:szCs w:val="22"/>
          <w:u w:val="single"/>
          <w:lang w:eastAsia="en-GB"/>
        </w:rPr>
        <mc:AlternateContent>
          <mc:Choice Requires="wps">
            <w:drawing>
              <wp:anchor distT="0" distB="0" distL="114300" distR="114300" simplePos="0" relativeHeight="251657216" behindDoc="0" locked="0" layoutInCell="1" allowOverlap="1" wp14:anchorId="6B874ECE" wp14:editId="45AAF97B">
                <wp:simplePos x="0" y="0"/>
                <wp:positionH relativeFrom="column">
                  <wp:posOffset>5029200</wp:posOffset>
                </wp:positionH>
                <wp:positionV relativeFrom="paragraph">
                  <wp:posOffset>-114300</wp:posOffset>
                </wp:positionV>
                <wp:extent cx="1146810" cy="1187450"/>
                <wp:effectExtent l="0" t="0" r="0" b="3175"/>
                <wp:wrapNone/>
                <wp:docPr id="4"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FB1EFF" w14:textId="1BCA8055" w:rsidR="0063622F" w:rsidRDefault="00336C30">
                            <w:r>
                              <w:rPr>
                                <w:noProof/>
                              </w:rPr>
                              <w:drawing>
                                <wp:inline distT="0" distB="0" distL="0" distR="0" wp14:anchorId="6D64C100" wp14:editId="4C43A8A7">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74ECE" id="_x0000_t202" coordsize="21600,21600" o:spt="202" path="m,l,21600r21600,l21600,xe">
                <v:stroke joinstyle="miter"/>
                <v:path gradientshapeok="t" o:connecttype="rect"/>
              </v:shapetype>
              <v:shape id="Text Box 2" o:spid="_x0000_s1026" type="#_x0000_t202" alt="&quot;&quot;" style="position:absolute;margin-left:396pt;margin-top:-9pt;width:90.3pt;height: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" stroked="f">
                <v:textbox>
                  <w:txbxContent>
                    <w:p w14:paraId="39FB1EFF" w14:textId="1BCA8055" w:rsidR="0063622F" w:rsidRDefault="00336C30">
                      <w:r>
                        <w:rPr>
                          <w:noProof/>
                        </w:rPr>
                        <w:drawing>
                          <wp:inline distT="0" distB="0" distL="0" distR="0" wp14:anchorId="6D64C100" wp14:editId="4C43A8A7">
                            <wp:extent cx="962025" cy="10953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5B225B79" w14:textId="77777777" w:rsidR="00F14FC5" w:rsidRPr="00DC4B0B" w:rsidRDefault="00F14FC5">
      <w:pPr>
        <w:pStyle w:val="Heading1"/>
        <w:spacing w:line="240" w:lineRule="auto"/>
        <w:rPr>
          <w:rFonts w:cs="Arial"/>
          <w:szCs w:val="22"/>
        </w:rPr>
      </w:pPr>
    </w:p>
    <w:p w14:paraId="501C04BA" w14:textId="77777777" w:rsidR="00F14FC5" w:rsidRPr="00DC4B0B" w:rsidRDefault="00F14FC5">
      <w:pPr>
        <w:jc w:val="center"/>
        <w:rPr>
          <w:rFonts w:cs="Arial"/>
          <w:b/>
          <w:bCs/>
          <w:sz w:val="22"/>
          <w:szCs w:val="22"/>
          <w:u w:val="single"/>
        </w:rPr>
      </w:pPr>
      <w:r w:rsidRPr="00DC4B0B">
        <w:rPr>
          <w:rFonts w:cs="Arial"/>
          <w:b/>
          <w:bCs/>
          <w:sz w:val="22"/>
          <w:szCs w:val="22"/>
          <w:u w:val="single"/>
        </w:rPr>
        <w:t>OLDHAM COUNCIL</w:t>
      </w:r>
    </w:p>
    <w:p w14:paraId="5DEE3041" w14:textId="77777777" w:rsidR="00F14FC5" w:rsidRPr="00DC4B0B" w:rsidRDefault="00F14FC5">
      <w:pPr>
        <w:jc w:val="center"/>
        <w:rPr>
          <w:rFonts w:cs="Arial"/>
          <w:b/>
          <w:bCs/>
          <w:sz w:val="22"/>
          <w:szCs w:val="22"/>
          <w:u w:val="single"/>
        </w:rPr>
      </w:pPr>
    </w:p>
    <w:p w14:paraId="15BE21E8" w14:textId="77777777" w:rsidR="00F14FC5" w:rsidRPr="00DC4B0B" w:rsidRDefault="00F14FC5">
      <w:pPr>
        <w:jc w:val="center"/>
        <w:rPr>
          <w:rFonts w:cs="Arial"/>
          <w:b/>
          <w:bCs/>
          <w:sz w:val="22"/>
          <w:szCs w:val="22"/>
          <w:u w:val="single"/>
        </w:rPr>
      </w:pPr>
      <w:r w:rsidRPr="00DC4B0B">
        <w:rPr>
          <w:rFonts w:cs="Arial"/>
          <w:b/>
          <w:bCs/>
          <w:sz w:val="22"/>
          <w:szCs w:val="22"/>
          <w:u w:val="single"/>
        </w:rPr>
        <w:t>JOB DESCRIPTION</w:t>
      </w:r>
    </w:p>
    <w:p w14:paraId="3A277129" w14:textId="1465CCD8" w:rsidR="00F14FC5" w:rsidRPr="00DC4B0B" w:rsidRDefault="00F14FC5">
      <w:pPr>
        <w:jc w:val="center"/>
        <w:rPr>
          <w:rFonts w:cs="Arial"/>
          <w:b/>
          <w:bCs/>
          <w:sz w:val="22"/>
          <w:szCs w:val="22"/>
          <w:u w:val="single"/>
        </w:rPr>
      </w:pPr>
    </w:p>
    <w:p w14:paraId="207030CB" w14:textId="0B0CA9AD" w:rsidR="00D01DB5" w:rsidRPr="00DC4B0B" w:rsidRDefault="00D01DB5">
      <w:pPr>
        <w:jc w:val="cente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8989"/>
      </w:tblGrid>
      <w:tr w:rsidR="00D01DB5" w:rsidRPr="00DC4B0B" w14:paraId="54777E87" w14:textId="77777777" w:rsidTr="00D01DB5">
        <w:tc>
          <w:tcPr>
            <w:tcW w:w="1451" w:type="dxa"/>
            <w:shd w:val="clear" w:color="auto" w:fill="00AABE"/>
          </w:tcPr>
          <w:p w14:paraId="500D1908" w14:textId="77777777" w:rsidR="00D01DB5" w:rsidRPr="00DC4B0B" w:rsidRDefault="00D01DB5" w:rsidP="006001AD">
            <w:pPr>
              <w:rPr>
                <w:rFonts w:cs="Arial"/>
                <w:b/>
                <w:sz w:val="22"/>
                <w:szCs w:val="22"/>
              </w:rPr>
            </w:pPr>
            <w:r w:rsidRPr="00DC4B0B">
              <w:rPr>
                <w:rFonts w:cs="Arial"/>
                <w:b/>
                <w:sz w:val="22"/>
                <w:szCs w:val="22"/>
              </w:rPr>
              <w:t xml:space="preserve">Job Title: </w:t>
            </w:r>
          </w:p>
          <w:p w14:paraId="21862771" w14:textId="77777777" w:rsidR="00D01DB5" w:rsidRPr="00DC4B0B" w:rsidRDefault="00D01DB5" w:rsidP="006001AD">
            <w:pPr>
              <w:rPr>
                <w:rFonts w:cs="Arial"/>
                <w:sz w:val="22"/>
                <w:szCs w:val="22"/>
              </w:rPr>
            </w:pPr>
          </w:p>
        </w:tc>
        <w:tc>
          <w:tcPr>
            <w:tcW w:w="8989" w:type="dxa"/>
          </w:tcPr>
          <w:p w14:paraId="32A3E43B" w14:textId="4DCAFC96" w:rsidR="00D01DB5" w:rsidRPr="00DC4B0B" w:rsidRDefault="00DC4B0B" w:rsidP="006001AD">
            <w:pPr>
              <w:pStyle w:val="EndnoteText"/>
              <w:rPr>
                <w:rFonts w:ascii="Arial" w:hAnsi="Arial" w:cs="Arial"/>
                <w:sz w:val="22"/>
                <w:szCs w:val="22"/>
              </w:rPr>
            </w:pPr>
            <w:r w:rsidRPr="00DC4B0B">
              <w:rPr>
                <w:rFonts w:ascii="Arial" w:hAnsi="Arial" w:cs="Arial"/>
                <w:sz w:val="22"/>
                <w:szCs w:val="22"/>
              </w:rPr>
              <w:t>Workforce</w:t>
            </w:r>
            <w:r w:rsidR="00A80728">
              <w:rPr>
                <w:rFonts w:ascii="Arial" w:hAnsi="Arial" w:cs="Arial"/>
                <w:sz w:val="22"/>
                <w:szCs w:val="22"/>
              </w:rPr>
              <w:t xml:space="preserve"> Business</w:t>
            </w:r>
            <w:r w:rsidRPr="00DC4B0B">
              <w:rPr>
                <w:rFonts w:ascii="Arial" w:hAnsi="Arial" w:cs="Arial"/>
                <w:sz w:val="22"/>
                <w:szCs w:val="22"/>
              </w:rPr>
              <w:t xml:space="preserve"> Partner</w:t>
            </w:r>
          </w:p>
        </w:tc>
      </w:tr>
    </w:tbl>
    <w:p w14:paraId="162D0E5C" w14:textId="77777777" w:rsidR="00F14FC5" w:rsidRPr="00DC4B0B" w:rsidRDefault="00F14FC5" w:rsidP="00D01DB5">
      <w:pPr>
        <w:rPr>
          <w:rFonts w:cs="Arial"/>
          <w:b/>
          <w:bCs/>
          <w:sz w:val="22"/>
          <w:szCs w:val="22"/>
          <w:u w:val="single"/>
        </w:rPr>
      </w:pPr>
    </w:p>
    <w:tbl>
      <w:tblPr>
        <w:tblStyle w:val="TableGrid"/>
        <w:tblW w:w="10440" w:type="dxa"/>
        <w:tblInd w:w="-712" w:type="dxa"/>
        <w:tblLook w:val="0020" w:firstRow="1" w:lastRow="0" w:firstColumn="0" w:lastColumn="0" w:noHBand="0" w:noVBand="0"/>
      </w:tblPr>
      <w:tblGrid>
        <w:gridCol w:w="1451"/>
        <w:gridCol w:w="2869"/>
        <w:gridCol w:w="2180"/>
        <w:gridCol w:w="3940"/>
      </w:tblGrid>
      <w:tr w:rsidR="00B969CF" w:rsidRPr="00DC4B0B" w14:paraId="4187F670" w14:textId="77777777" w:rsidTr="00D01DB5">
        <w:tc>
          <w:tcPr>
            <w:tcW w:w="1451" w:type="dxa"/>
            <w:shd w:val="clear" w:color="auto" w:fill="00AABE"/>
          </w:tcPr>
          <w:p w14:paraId="15711EC8" w14:textId="77777777" w:rsidR="00B969CF" w:rsidRPr="00DC4B0B" w:rsidRDefault="00B969CF">
            <w:pPr>
              <w:rPr>
                <w:rFonts w:cs="Arial"/>
                <w:sz w:val="22"/>
                <w:szCs w:val="22"/>
              </w:rPr>
            </w:pPr>
            <w:r w:rsidRPr="00DC4B0B">
              <w:rPr>
                <w:rFonts w:cs="Arial"/>
                <w:b/>
                <w:sz w:val="22"/>
                <w:szCs w:val="22"/>
              </w:rPr>
              <w:t>Directorate:</w:t>
            </w:r>
            <w:r w:rsidRPr="00DC4B0B">
              <w:rPr>
                <w:rFonts w:cs="Arial"/>
                <w:sz w:val="22"/>
                <w:szCs w:val="22"/>
              </w:rPr>
              <w:t xml:space="preserve">  </w:t>
            </w:r>
          </w:p>
        </w:tc>
        <w:tc>
          <w:tcPr>
            <w:tcW w:w="2869" w:type="dxa"/>
          </w:tcPr>
          <w:p w14:paraId="2FB6AB4F" w14:textId="65B6687F" w:rsidR="00B969CF" w:rsidRPr="00DC4B0B" w:rsidRDefault="00DC4B0B" w:rsidP="00B969CF">
            <w:pPr>
              <w:rPr>
                <w:rFonts w:cs="Arial"/>
                <w:sz w:val="22"/>
                <w:szCs w:val="22"/>
              </w:rPr>
            </w:pPr>
            <w:r w:rsidRPr="00DC4B0B">
              <w:rPr>
                <w:rFonts w:cs="Arial"/>
                <w:sz w:val="22"/>
                <w:szCs w:val="22"/>
              </w:rPr>
              <w:t>Resources</w:t>
            </w:r>
          </w:p>
        </w:tc>
        <w:tc>
          <w:tcPr>
            <w:tcW w:w="2180" w:type="dxa"/>
            <w:shd w:val="clear" w:color="auto" w:fill="00AABE"/>
          </w:tcPr>
          <w:p w14:paraId="0DD6C893" w14:textId="77777777" w:rsidR="00B969CF" w:rsidRPr="00DC4B0B" w:rsidRDefault="00B969CF" w:rsidP="00B969CF">
            <w:pPr>
              <w:rPr>
                <w:rFonts w:cs="Arial"/>
                <w:sz w:val="22"/>
                <w:szCs w:val="22"/>
              </w:rPr>
            </w:pPr>
            <w:r w:rsidRPr="00DC4B0B">
              <w:rPr>
                <w:rFonts w:cs="Arial"/>
                <w:b/>
                <w:sz w:val="22"/>
                <w:szCs w:val="22"/>
              </w:rPr>
              <w:t>Division/Section:</w:t>
            </w:r>
            <w:r w:rsidRPr="00DC4B0B">
              <w:rPr>
                <w:rFonts w:cs="Arial"/>
                <w:sz w:val="22"/>
                <w:szCs w:val="22"/>
              </w:rPr>
              <w:t xml:space="preserve"> </w:t>
            </w:r>
          </w:p>
          <w:p w14:paraId="03D95ED6" w14:textId="77777777" w:rsidR="00B969CF" w:rsidRPr="00DC4B0B" w:rsidRDefault="00B969CF" w:rsidP="00B969CF">
            <w:pPr>
              <w:rPr>
                <w:rFonts w:cs="Arial"/>
                <w:sz w:val="22"/>
                <w:szCs w:val="22"/>
              </w:rPr>
            </w:pPr>
          </w:p>
        </w:tc>
        <w:tc>
          <w:tcPr>
            <w:tcW w:w="3940" w:type="dxa"/>
          </w:tcPr>
          <w:p w14:paraId="4517EA65" w14:textId="4966C739" w:rsidR="00B969CF" w:rsidRPr="00DC4B0B" w:rsidRDefault="00DC4B0B">
            <w:pPr>
              <w:rPr>
                <w:rFonts w:cs="Arial"/>
                <w:sz w:val="22"/>
                <w:szCs w:val="22"/>
              </w:rPr>
            </w:pPr>
            <w:r w:rsidRPr="00DC4B0B">
              <w:rPr>
                <w:rFonts w:cs="Arial"/>
                <w:sz w:val="22"/>
                <w:szCs w:val="22"/>
              </w:rPr>
              <w:t>HR &amp; OD</w:t>
            </w:r>
          </w:p>
        </w:tc>
      </w:tr>
      <w:tr w:rsidR="00B969CF" w:rsidRPr="00DC4B0B" w14:paraId="40D052D9" w14:textId="77777777" w:rsidTr="00D01DB5">
        <w:tc>
          <w:tcPr>
            <w:tcW w:w="1451" w:type="dxa"/>
            <w:shd w:val="clear" w:color="auto" w:fill="00AABE"/>
          </w:tcPr>
          <w:p w14:paraId="1806070C" w14:textId="77777777" w:rsidR="00B969CF" w:rsidRPr="00DC4B0B" w:rsidRDefault="00B969CF">
            <w:pPr>
              <w:rPr>
                <w:rFonts w:cs="Arial"/>
                <w:b/>
                <w:sz w:val="22"/>
                <w:szCs w:val="22"/>
              </w:rPr>
            </w:pPr>
            <w:r w:rsidRPr="00DC4B0B">
              <w:rPr>
                <w:rFonts w:cs="Arial"/>
                <w:b/>
                <w:sz w:val="22"/>
                <w:szCs w:val="22"/>
              </w:rPr>
              <w:t xml:space="preserve">Grade:  </w:t>
            </w:r>
          </w:p>
          <w:p w14:paraId="3A492177" w14:textId="77777777" w:rsidR="00B969CF" w:rsidRPr="00DC4B0B" w:rsidRDefault="00B969CF">
            <w:pPr>
              <w:rPr>
                <w:rFonts w:cs="Arial"/>
                <w:sz w:val="22"/>
                <w:szCs w:val="22"/>
              </w:rPr>
            </w:pPr>
          </w:p>
        </w:tc>
        <w:tc>
          <w:tcPr>
            <w:tcW w:w="2869" w:type="dxa"/>
          </w:tcPr>
          <w:p w14:paraId="22959E5C" w14:textId="55E2627B" w:rsidR="00B969CF" w:rsidRPr="00DC4B0B" w:rsidRDefault="00D55B12">
            <w:pPr>
              <w:pStyle w:val="Header"/>
              <w:tabs>
                <w:tab w:val="clear" w:pos="4153"/>
                <w:tab w:val="clear" w:pos="8306"/>
              </w:tabs>
              <w:rPr>
                <w:rFonts w:cs="Arial"/>
                <w:szCs w:val="22"/>
              </w:rPr>
            </w:pPr>
            <w:r>
              <w:rPr>
                <w:rFonts w:cs="Arial"/>
                <w:szCs w:val="22"/>
              </w:rPr>
              <w:t>SM3</w:t>
            </w:r>
          </w:p>
        </w:tc>
        <w:tc>
          <w:tcPr>
            <w:tcW w:w="2180" w:type="dxa"/>
            <w:shd w:val="clear" w:color="auto" w:fill="00AABE"/>
          </w:tcPr>
          <w:p w14:paraId="60E8F7E0" w14:textId="77777777" w:rsidR="00B969CF" w:rsidRPr="00DC4B0B" w:rsidRDefault="00B969CF">
            <w:pPr>
              <w:pStyle w:val="Header"/>
              <w:tabs>
                <w:tab w:val="clear" w:pos="4153"/>
                <w:tab w:val="clear" w:pos="8306"/>
              </w:tabs>
              <w:rPr>
                <w:rFonts w:cs="Arial"/>
                <w:b/>
                <w:szCs w:val="22"/>
              </w:rPr>
            </w:pPr>
            <w:r w:rsidRPr="00DC4B0B">
              <w:rPr>
                <w:rFonts w:cs="Arial"/>
                <w:b/>
                <w:szCs w:val="22"/>
              </w:rPr>
              <w:t>JE Reference:</w:t>
            </w:r>
          </w:p>
        </w:tc>
        <w:tc>
          <w:tcPr>
            <w:tcW w:w="3940" w:type="dxa"/>
          </w:tcPr>
          <w:p w14:paraId="647A3F03" w14:textId="37CDB6FC" w:rsidR="00B969CF" w:rsidRPr="00DC4B0B" w:rsidRDefault="00D55B12">
            <w:pPr>
              <w:pStyle w:val="Header"/>
              <w:tabs>
                <w:tab w:val="clear" w:pos="4153"/>
                <w:tab w:val="clear" w:pos="8306"/>
              </w:tabs>
              <w:rPr>
                <w:rFonts w:cs="Arial"/>
                <w:szCs w:val="22"/>
              </w:rPr>
            </w:pPr>
            <w:r>
              <w:rPr>
                <w:rFonts w:cs="Arial"/>
                <w:szCs w:val="22"/>
              </w:rPr>
              <w:t>3086</w:t>
            </w:r>
          </w:p>
        </w:tc>
      </w:tr>
    </w:tbl>
    <w:p w14:paraId="130712DF" w14:textId="77777777" w:rsidR="00EF3AB9" w:rsidRPr="00DC4B0B" w:rsidRDefault="00EF3AB9">
      <w:pPr>
        <w:rPr>
          <w:rFonts w:cs="Arial"/>
          <w:sz w:val="22"/>
          <w:szCs w:val="22"/>
        </w:rPr>
      </w:pPr>
    </w:p>
    <w:tbl>
      <w:tblPr>
        <w:tblStyle w:val="TableGrid"/>
        <w:tblpPr w:leftFromText="180" w:rightFromText="180" w:vertAnchor="text" w:horzAnchor="margin" w:tblpXSpec="center" w:tblpY="72"/>
        <w:tblW w:w="10440" w:type="dxa"/>
        <w:tblLook w:val="0020" w:firstRow="1" w:lastRow="0" w:firstColumn="0" w:lastColumn="0" w:noHBand="0" w:noVBand="0"/>
      </w:tblPr>
      <w:tblGrid>
        <w:gridCol w:w="10440"/>
      </w:tblGrid>
      <w:tr w:rsidR="00D01DB5" w:rsidRPr="00DC4B0B" w14:paraId="6457599A" w14:textId="77777777" w:rsidTr="00D01DB5">
        <w:trPr>
          <w:trHeight w:val="390"/>
        </w:trPr>
        <w:tc>
          <w:tcPr>
            <w:tcW w:w="10440" w:type="dxa"/>
            <w:shd w:val="clear" w:color="auto" w:fill="00AABE"/>
          </w:tcPr>
          <w:p w14:paraId="6514A6FE" w14:textId="77777777" w:rsidR="00D01DB5" w:rsidRPr="00DC4B0B" w:rsidRDefault="00D01DB5" w:rsidP="00D01DB5">
            <w:pPr>
              <w:pStyle w:val="EndnoteText"/>
              <w:jc w:val="both"/>
              <w:rPr>
                <w:rFonts w:ascii="Arial" w:hAnsi="Arial" w:cs="Arial"/>
                <w:b/>
                <w:color w:val="FFFFFF"/>
                <w:sz w:val="22"/>
                <w:szCs w:val="22"/>
              </w:rPr>
            </w:pPr>
            <w:r w:rsidRPr="00DC4B0B">
              <w:rPr>
                <w:rFonts w:ascii="Arial" w:hAnsi="Arial" w:cs="Arial"/>
                <w:b/>
                <w:sz w:val="22"/>
                <w:szCs w:val="22"/>
              </w:rPr>
              <w:t xml:space="preserve">Job Purpose:   </w:t>
            </w:r>
          </w:p>
        </w:tc>
      </w:tr>
      <w:tr w:rsidR="00D01DB5" w:rsidRPr="00DC4B0B" w14:paraId="46940940" w14:textId="77777777" w:rsidTr="0031598D">
        <w:trPr>
          <w:trHeight w:val="390"/>
        </w:trPr>
        <w:tc>
          <w:tcPr>
            <w:tcW w:w="10440" w:type="dxa"/>
          </w:tcPr>
          <w:p w14:paraId="0D4E2A5B" w14:textId="46CA3531" w:rsidR="00DC4B0B" w:rsidRPr="00A80728" w:rsidRDefault="00DC4B0B" w:rsidP="00DC4B0B">
            <w:pPr>
              <w:spacing w:line="264" w:lineRule="auto"/>
              <w:ind w:right="284" w:hanging="8"/>
              <w:rPr>
                <w:rFonts w:cs="Arial"/>
                <w:kern w:val="16"/>
                <w:sz w:val="22"/>
                <w:szCs w:val="22"/>
                <w:lang w:eastAsia="en-GB"/>
              </w:rPr>
            </w:pPr>
            <w:r w:rsidRPr="00DC4B0B">
              <w:rPr>
                <w:rFonts w:cs="Arial"/>
                <w:color w:val="000000"/>
                <w:kern w:val="16"/>
                <w:sz w:val="22"/>
                <w:szCs w:val="22"/>
                <w:lang w:eastAsia="en-GB"/>
              </w:rPr>
              <w:t xml:space="preserve">Working proactively with senior leaders in the relevant Directorate, the role will lead on driving forward Workforce Strategy priorities, including diagnosing and addressing workforce </w:t>
            </w:r>
            <w:r w:rsidRPr="00A80728">
              <w:rPr>
                <w:rFonts w:cs="Arial"/>
                <w:kern w:val="16"/>
                <w:sz w:val="22"/>
                <w:szCs w:val="22"/>
                <w:lang w:eastAsia="en-GB"/>
              </w:rPr>
              <w:t>challeng</w:t>
            </w:r>
            <w:r w:rsidR="00456E99" w:rsidRPr="00A80728">
              <w:rPr>
                <w:rFonts w:cs="Arial"/>
                <w:kern w:val="16"/>
                <w:sz w:val="22"/>
                <w:szCs w:val="22"/>
                <w:lang w:eastAsia="en-GB"/>
              </w:rPr>
              <w:t>es and opportunities.</w:t>
            </w:r>
          </w:p>
          <w:p w14:paraId="5C2C9226" w14:textId="77777777" w:rsidR="00456E99" w:rsidRPr="00A80728" w:rsidRDefault="00456E99" w:rsidP="00DC4B0B">
            <w:pPr>
              <w:spacing w:line="264" w:lineRule="auto"/>
              <w:ind w:right="284" w:hanging="8"/>
              <w:rPr>
                <w:rFonts w:cs="Arial"/>
                <w:kern w:val="16"/>
                <w:sz w:val="22"/>
                <w:szCs w:val="22"/>
                <w:lang w:eastAsia="en-GB"/>
              </w:rPr>
            </w:pPr>
          </w:p>
          <w:p w14:paraId="6B01166C" w14:textId="26709E18" w:rsidR="00456E99" w:rsidRPr="00A80728" w:rsidRDefault="00456E99" w:rsidP="00DC4B0B">
            <w:pPr>
              <w:spacing w:line="264" w:lineRule="auto"/>
              <w:ind w:right="284" w:hanging="8"/>
              <w:rPr>
                <w:rFonts w:cs="Arial"/>
                <w:kern w:val="16"/>
                <w:sz w:val="22"/>
                <w:szCs w:val="22"/>
                <w:lang w:eastAsia="en-GB"/>
              </w:rPr>
            </w:pPr>
            <w:r w:rsidRPr="00A80728">
              <w:rPr>
                <w:rFonts w:cs="Arial"/>
                <w:kern w:val="16"/>
                <w:sz w:val="22"/>
                <w:szCs w:val="22"/>
                <w:lang w:eastAsia="en-GB"/>
              </w:rPr>
              <w:t>The role will provide expertise and direction on development and embedding of local workforce initiatives focused on strategic resourcing, talent acquisition, agency spend reduction, culture and performance, leadership development and service re-design,</w:t>
            </w:r>
          </w:p>
          <w:p w14:paraId="0ABB91F2" w14:textId="77777777" w:rsidR="00DC4B0B" w:rsidRPr="00DC4B0B" w:rsidRDefault="00DC4B0B" w:rsidP="00DC4B0B">
            <w:pPr>
              <w:spacing w:line="264" w:lineRule="auto"/>
              <w:ind w:right="284" w:hanging="8"/>
              <w:rPr>
                <w:rFonts w:cs="Arial"/>
                <w:color w:val="000000"/>
                <w:kern w:val="16"/>
                <w:sz w:val="22"/>
                <w:szCs w:val="22"/>
                <w:lang w:eastAsia="en-GB"/>
              </w:rPr>
            </w:pPr>
          </w:p>
          <w:p w14:paraId="0E9EEF7B" w14:textId="795372D4" w:rsidR="00B81996" w:rsidRPr="00DC4B0B" w:rsidRDefault="00DC4B0B" w:rsidP="00456E99">
            <w:pPr>
              <w:spacing w:line="264" w:lineRule="auto"/>
              <w:ind w:right="284" w:hanging="8"/>
              <w:rPr>
                <w:rFonts w:cs="Arial"/>
                <w:color w:val="000000"/>
                <w:kern w:val="16"/>
                <w:sz w:val="22"/>
                <w:szCs w:val="22"/>
                <w:lang w:eastAsia="en-GB"/>
              </w:rPr>
            </w:pPr>
            <w:r w:rsidRPr="00DC4B0B">
              <w:rPr>
                <w:rFonts w:cs="Arial"/>
                <w:color w:val="000000"/>
                <w:kern w:val="16"/>
                <w:sz w:val="22"/>
                <w:szCs w:val="22"/>
                <w:lang w:eastAsia="en-GB"/>
              </w:rPr>
              <w:t xml:space="preserve">Responsibility for helping Directorate service areas succeed in ways that lay the foundations for the future workforce, taking steps to improve performance and engagement across the whole employee lifecycle. </w:t>
            </w:r>
          </w:p>
          <w:p w14:paraId="55BF0F10" w14:textId="77777777" w:rsidR="00DC4B0B" w:rsidRPr="00DC4B0B" w:rsidRDefault="00DC4B0B" w:rsidP="00DC4B0B">
            <w:pPr>
              <w:spacing w:line="264" w:lineRule="auto"/>
              <w:ind w:right="284" w:hanging="8"/>
              <w:rPr>
                <w:rFonts w:cs="Arial"/>
                <w:color w:val="000000"/>
                <w:kern w:val="16"/>
                <w:sz w:val="22"/>
                <w:szCs w:val="22"/>
                <w:lang w:eastAsia="en-GB"/>
              </w:rPr>
            </w:pPr>
          </w:p>
          <w:p w14:paraId="1DB1AC6F" w14:textId="5BFE49D0" w:rsidR="00DC4B0B" w:rsidRPr="00DC4B0B" w:rsidRDefault="00DC4B0B" w:rsidP="00DC4B0B">
            <w:pPr>
              <w:spacing w:line="264" w:lineRule="auto"/>
              <w:ind w:right="284" w:hanging="8"/>
              <w:rPr>
                <w:rFonts w:cs="Arial"/>
                <w:color w:val="000000"/>
                <w:kern w:val="16"/>
                <w:sz w:val="22"/>
                <w:szCs w:val="22"/>
                <w:lang w:eastAsia="en-GB"/>
              </w:rPr>
            </w:pPr>
            <w:r w:rsidRPr="00DC4B0B">
              <w:rPr>
                <w:rFonts w:cs="Arial"/>
                <w:color w:val="000000"/>
                <w:kern w:val="16"/>
                <w:sz w:val="22"/>
                <w:szCs w:val="22"/>
                <w:lang w:eastAsia="en-GB"/>
              </w:rPr>
              <w:t xml:space="preserve">The role will </w:t>
            </w:r>
            <w:r w:rsidR="00B81996">
              <w:rPr>
                <w:rFonts w:cs="Arial"/>
                <w:color w:val="000000"/>
                <w:kern w:val="16"/>
                <w:sz w:val="22"/>
                <w:szCs w:val="22"/>
                <w:lang w:eastAsia="en-GB"/>
              </w:rPr>
              <w:t xml:space="preserve">provide </w:t>
            </w:r>
            <w:r w:rsidRPr="00DC4B0B">
              <w:rPr>
                <w:rFonts w:cs="Arial"/>
                <w:color w:val="000000"/>
                <w:kern w:val="16"/>
                <w:sz w:val="22"/>
                <w:szCs w:val="22"/>
                <w:lang w:eastAsia="en-GB"/>
              </w:rPr>
              <w:t>direction to the other aligned HR&amp;OD resources within the Directorate, ensuring that the Directorates receive a quality service that supports delivery of their workforce priorities.</w:t>
            </w:r>
          </w:p>
          <w:p w14:paraId="70820202" w14:textId="77777777" w:rsidR="00D01DB5" w:rsidRPr="00DC4B0B" w:rsidRDefault="00D01DB5" w:rsidP="00D01DB5">
            <w:pPr>
              <w:pStyle w:val="EndnoteText"/>
              <w:jc w:val="both"/>
              <w:rPr>
                <w:rFonts w:ascii="Arial" w:hAnsi="Arial" w:cs="Arial"/>
                <w:sz w:val="22"/>
                <w:szCs w:val="22"/>
              </w:rPr>
            </w:pPr>
          </w:p>
        </w:tc>
      </w:tr>
      <w:tr w:rsidR="00D01DB5" w:rsidRPr="00DC4B0B" w14:paraId="354A4618" w14:textId="77777777" w:rsidTr="00D01DB5">
        <w:trPr>
          <w:trHeight w:val="390"/>
        </w:trPr>
        <w:tc>
          <w:tcPr>
            <w:tcW w:w="10440" w:type="dxa"/>
            <w:shd w:val="clear" w:color="auto" w:fill="00AABE"/>
          </w:tcPr>
          <w:p w14:paraId="3833C646" w14:textId="77777777" w:rsidR="00D01DB5" w:rsidRPr="00DC4B0B" w:rsidRDefault="00D01DB5" w:rsidP="00D01DB5">
            <w:pPr>
              <w:pStyle w:val="EndnoteText"/>
              <w:jc w:val="both"/>
              <w:rPr>
                <w:rFonts w:ascii="Arial" w:hAnsi="Arial" w:cs="Arial"/>
                <w:b/>
                <w:color w:val="FFFFFF"/>
                <w:sz w:val="22"/>
                <w:szCs w:val="22"/>
              </w:rPr>
            </w:pPr>
            <w:r w:rsidRPr="00DC4B0B">
              <w:rPr>
                <w:rFonts w:ascii="Arial" w:hAnsi="Arial" w:cs="Arial"/>
                <w:b/>
                <w:sz w:val="22"/>
                <w:szCs w:val="22"/>
              </w:rPr>
              <w:t xml:space="preserve">General Responsibilities: </w:t>
            </w:r>
          </w:p>
        </w:tc>
      </w:tr>
      <w:tr w:rsidR="00D01DB5" w:rsidRPr="00DC4B0B" w14:paraId="3929AB22" w14:textId="77777777" w:rsidTr="001D241B">
        <w:trPr>
          <w:trHeight w:val="390"/>
        </w:trPr>
        <w:tc>
          <w:tcPr>
            <w:tcW w:w="10440" w:type="dxa"/>
          </w:tcPr>
          <w:p w14:paraId="3B8E136C" w14:textId="77777777" w:rsidR="00D01DB5" w:rsidRDefault="00D01DB5" w:rsidP="00D01DB5">
            <w:pPr>
              <w:keepNext/>
              <w:outlineLvl w:val="5"/>
              <w:rPr>
                <w:rFonts w:cs="Arial"/>
                <w:sz w:val="22"/>
                <w:szCs w:val="22"/>
              </w:rPr>
            </w:pPr>
          </w:p>
          <w:p w14:paraId="4EDF9F52" w14:textId="3224D1A7" w:rsidR="00456E99" w:rsidRPr="00A80728" w:rsidRDefault="00456E99" w:rsidP="00D01DB5">
            <w:pPr>
              <w:keepNext/>
              <w:outlineLvl w:val="5"/>
              <w:rPr>
                <w:rFonts w:cs="Arial"/>
                <w:sz w:val="22"/>
                <w:szCs w:val="22"/>
              </w:rPr>
            </w:pPr>
            <w:r w:rsidRPr="00A80728">
              <w:rPr>
                <w:rFonts w:cs="Arial"/>
                <w:sz w:val="22"/>
                <w:szCs w:val="22"/>
              </w:rPr>
              <w:t xml:space="preserve">To provide senior, strategic HR and Organisational Development support to Directorates, with a matrix line to </w:t>
            </w:r>
            <w:r w:rsidR="003851A2" w:rsidRPr="00A80728">
              <w:rPr>
                <w:rFonts w:cs="Arial"/>
                <w:sz w:val="22"/>
                <w:szCs w:val="22"/>
              </w:rPr>
              <w:t>senior leaders in the Directorates.</w:t>
            </w:r>
          </w:p>
          <w:p w14:paraId="7833E269" w14:textId="77777777" w:rsidR="00C04A5B" w:rsidRPr="00A80728" w:rsidRDefault="00C04A5B" w:rsidP="00D01DB5">
            <w:pPr>
              <w:keepNext/>
              <w:outlineLvl w:val="5"/>
              <w:rPr>
                <w:rFonts w:cs="Arial"/>
                <w:sz w:val="22"/>
                <w:szCs w:val="22"/>
              </w:rPr>
            </w:pPr>
          </w:p>
          <w:p w14:paraId="06399860" w14:textId="10C4E188" w:rsidR="00C04A5B" w:rsidRPr="00A80728" w:rsidRDefault="00C04A5B" w:rsidP="00D01DB5">
            <w:pPr>
              <w:keepNext/>
              <w:outlineLvl w:val="5"/>
              <w:rPr>
                <w:rFonts w:cs="Arial"/>
                <w:sz w:val="22"/>
                <w:szCs w:val="22"/>
              </w:rPr>
            </w:pPr>
            <w:r w:rsidRPr="00A80728">
              <w:rPr>
                <w:rFonts w:cs="Arial"/>
                <w:sz w:val="22"/>
                <w:szCs w:val="22"/>
              </w:rPr>
              <w:t xml:space="preserve">Support development of strategic resourcing programmes within specified Directorates, including plans to recruit to hard-to-fill roles, programmes to improve retention and </w:t>
            </w:r>
            <w:r w:rsidR="00BB2465" w:rsidRPr="00A80728">
              <w:rPr>
                <w:rFonts w:cs="Arial"/>
                <w:sz w:val="22"/>
                <w:szCs w:val="22"/>
              </w:rPr>
              <w:t>early career talent pipelines to “grow our own”.</w:t>
            </w:r>
          </w:p>
          <w:p w14:paraId="215B10B1" w14:textId="77777777" w:rsidR="00C04A5B" w:rsidRPr="00A80728" w:rsidRDefault="00C04A5B" w:rsidP="00D01DB5">
            <w:pPr>
              <w:keepNext/>
              <w:outlineLvl w:val="5"/>
              <w:rPr>
                <w:rFonts w:cs="Arial"/>
                <w:sz w:val="22"/>
                <w:szCs w:val="22"/>
              </w:rPr>
            </w:pPr>
          </w:p>
          <w:p w14:paraId="206C7C56" w14:textId="509DCEEC" w:rsidR="00C04A5B" w:rsidRPr="00A80728" w:rsidRDefault="00C04A5B" w:rsidP="00C04A5B">
            <w:pPr>
              <w:rPr>
                <w:rFonts w:cs="Arial"/>
                <w:sz w:val="22"/>
                <w:szCs w:val="22"/>
              </w:rPr>
            </w:pPr>
            <w:r w:rsidRPr="00A80728">
              <w:rPr>
                <w:rFonts w:cs="Arial"/>
                <w:sz w:val="22"/>
                <w:szCs w:val="22"/>
              </w:rPr>
              <w:t>Support development of Directorate-level of innovative medium and long-term strategies that support leadership and workforce development, workforce wellbeing and workforce engagement and recognition</w:t>
            </w:r>
          </w:p>
          <w:p w14:paraId="7CEAA629" w14:textId="77777777" w:rsidR="00C04A5B" w:rsidRPr="00A80728" w:rsidRDefault="00C04A5B" w:rsidP="00C04A5B">
            <w:pPr>
              <w:rPr>
                <w:rFonts w:cs="Arial"/>
                <w:sz w:val="22"/>
                <w:szCs w:val="22"/>
              </w:rPr>
            </w:pPr>
          </w:p>
          <w:p w14:paraId="741F2E4F" w14:textId="5893C335" w:rsidR="00C04A5B" w:rsidRPr="00A80728" w:rsidRDefault="00C04A5B" w:rsidP="00C04A5B">
            <w:pPr>
              <w:rPr>
                <w:rFonts w:cs="Arial"/>
                <w:strike/>
                <w:sz w:val="22"/>
                <w:szCs w:val="22"/>
              </w:rPr>
            </w:pPr>
            <w:r w:rsidRPr="00A80728">
              <w:rPr>
                <w:rFonts w:cs="Arial"/>
                <w:sz w:val="22"/>
                <w:szCs w:val="22"/>
              </w:rPr>
              <w:t>Provide specialised Organisational Development advice</w:t>
            </w:r>
            <w:r w:rsidR="00BB2465" w:rsidRPr="00A80728">
              <w:rPr>
                <w:rFonts w:cs="Arial"/>
                <w:sz w:val="22"/>
                <w:szCs w:val="22"/>
              </w:rPr>
              <w:t xml:space="preserve"> to Directorates</w:t>
            </w:r>
            <w:r w:rsidRPr="00A80728">
              <w:rPr>
                <w:rFonts w:cs="Arial"/>
                <w:sz w:val="22"/>
                <w:szCs w:val="22"/>
              </w:rPr>
              <w:t xml:space="preserve"> and lead key OD interventions to support the organisational change and transformation agenda, </w:t>
            </w:r>
          </w:p>
          <w:p w14:paraId="61C3FF35" w14:textId="77777777" w:rsidR="00A80728" w:rsidRPr="00A80728" w:rsidRDefault="00A80728" w:rsidP="00C04A5B">
            <w:pPr>
              <w:rPr>
                <w:rFonts w:cs="Arial"/>
                <w:sz w:val="22"/>
                <w:szCs w:val="22"/>
              </w:rPr>
            </w:pPr>
          </w:p>
          <w:p w14:paraId="6B409285" w14:textId="05E22A2D" w:rsidR="00C04A5B" w:rsidRPr="00A80728" w:rsidRDefault="00C04A5B" w:rsidP="00C04A5B">
            <w:pPr>
              <w:rPr>
                <w:rFonts w:cs="Arial"/>
                <w:sz w:val="22"/>
                <w:szCs w:val="22"/>
              </w:rPr>
            </w:pPr>
            <w:r w:rsidRPr="00A80728">
              <w:rPr>
                <w:rFonts w:cs="Arial"/>
                <w:sz w:val="22"/>
                <w:szCs w:val="22"/>
              </w:rPr>
              <w:t>Support management teams across the Council in developing and embedding the Council’s vision, values, culture and behaviours</w:t>
            </w:r>
            <w:r w:rsidR="00BB2465" w:rsidRPr="00A80728">
              <w:rPr>
                <w:rFonts w:cs="Arial"/>
                <w:sz w:val="22"/>
                <w:szCs w:val="22"/>
              </w:rPr>
              <w:t>.</w:t>
            </w:r>
          </w:p>
          <w:p w14:paraId="4446786A" w14:textId="77777777" w:rsidR="00BB2465" w:rsidRPr="00A80728" w:rsidRDefault="00BB2465" w:rsidP="00C04A5B">
            <w:pPr>
              <w:rPr>
                <w:rFonts w:cs="Arial"/>
                <w:sz w:val="22"/>
                <w:szCs w:val="22"/>
              </w:rPr>
            </w:pPr>
          </w:p>
          <w:p w14:paraId="642D772E" w14:textId="31C36DCE" w:rsidR="00BB2465" w:rsidRPr="00A80728" w:rsidRDefault="00BB2465" w:rsidP="00C04A5B">
            <w:pPr>
              <w:rPr>
                <w:rFonts w:cs="Arial"/>
                <w:sz w:val="22"/>
                <w:szCs w:val="22"/>
              </w:rPr>
            </w:pPr>
            <w:r w:rsidRPr="00A80728">
              <w:rPr>
                <w:rFonts w:cs="Arial"/>
                <w:sz w:val="22"/>
                <w:szCs w:val="22"/>
              </w:rPr>
              <w:t>Actively engage with senior leaders to assess the impact of the overall organisation design on factors such as behaviour, attitudes, culture, systems and communication</w:t>
            </w:r>
          </w:p>
          <w:p w14:paraId="28F02948" w14:textId="77777777" w:rsidR="00C04A5B" w:rsidRPr="003851A2" w:rsidRDefault="00C04A5B" w:rsidP="00D01DB5">
            <w:pPr>
              <w:keepNext/>
              <w:outlineLvl w:val="5"/>
              <w:rPr>
                <w:rFonts w:cs="Arial"/>
                <w:color w:val="FF0000"/>
                <w:sz w:val="22"/>
                <w:szCs w:val="22"/>
              </w:rPr>
            </w:pPr>
          </w:p>
          <w:p w14:paraId="548BDC97" w14:textId="4CF6D1F1" w:rsidR="00D01DB5" w:rsidRPr="00DC4B0B" w:rsidRDefault="00BB2465" w:rsidP="00D01DB5">
            <w:pPr>
              <w:rPr>
                <w:rFonts w:cs="Arial"/>
                <w:sz w:val="22"/>
                <w:szCs w:val="22"/>
              </w:rPr>
            </w:pPr>
            <w:r>
              <w:rPr>
                <w:rFonts w:cs="Arial"/>
                <w:sz w:val="22"/>
                <w:szCs w:val="22"/>
              </w:rPr>
              <w:t>T</w:t>
            </w:r>
            <w:r w:rsidR="00D01DB5" w:rsidRPr="00DC4B0B">
              <w:rPr>
                <w:rFonts w:cs="Arial"/>
                <w:sz w:val="22"/>
                <w:szCs w:val="22"/>
              </w:rPr>
              <w:t>o be responsible for the delivery of the annual work plans, regularly monitor, identify potential</w:t>
            </w:r>
            <w:r w:rsidR="00D01DB5" w:rsidRPr="00DC4B0B">
              <w:rPr>
                <w:rFonts w:cs="Arial"/>
                <w:b/>
                <w:bCs/>
                <w:sz w:val="22"/>
                <w:szCs w:val="22"/>
              </w:rPr>
              <w:t xml:space="preserve"> </w:t>
            </w:r>
            <w:r w:rsidR="00D01DB5" w:rsidRPr="00DC4B0B">
              <w:rPr>
                <w:rFonts w:cs="Arial"/>
                <w:sz w:val="22"/>
                <w:szCs w:val="22"/>
              </w:rPr>
              <w:t xml:space="preserve">non-delivery and provide practical solutions for performance issues. </w:t>
            </w:r>
          </w:p>
          <w:p w14:paraId="149A7C34" w14:textId="77777777" w:rsidR="00D01DB5" w:rsidRPr="00DC4B0B" w:rsidRDefault="00D01DB5" w:rsidP="00D01DB5">
            <w:pPr>
              <w:rPr>
                <w:rFonts w:cs="Arial"/>
                <w:sz w:val="22"/>
                <w:szCs w:val="22"/>
              </w:rPr>
            </w:pPr>
          </w:p>
          <w:p w14:paraId="059B8739" w14:textId="77777777" w:rsidR="00D01DB5" w:rsidRPr="00DC4B0B" w:rsidRDefault="00D01DB5" w:rsidP="00D01DB5">
            <w:pPr>
              <w:rPr>
                <w:rFonts w:cs="Arial"/>
                <w:sz w:val="22"/>
                <w:szCs w:val="22"/>
              </w:rPr>
            </w:pPr>
            <w:r w:rsidRPr="00DC4B0B">
              <w:rPr>
                <w:rFonts w:cs="Arial"/>
                <w:sz w:val="22"/>
                <w:szCs w:val="22"/>
              </w:rPr>
              <w:lastRenderedPageBreak/>
              <w:t>Contribute to efficiency and performance improvements and evidence value for money in service delivery.</w:t>
            </w:r>
          </w:p>
          <w:p w14:paraId="3A9F4F41" w14:textId="77777777" w:rsidR="00D01DB5" w:rsidRPr="00DC4B0B" w:rsidRDefault="00D01DB5" w:rsidP="00D01DB5">
            <w:pPr>
              <w:rPr>
                <w:rFonts w:cs="Arial"/>
                <w:sz w:val="22"/>
                <w:szCs w:val="22"/>
              </w:rPr>
            </w:pPr>
          </w:p>
          <w:p w14:paraId="0CB03746" w14:textId="77777777" w:rsidR="00D01DB5" w:rsidRPr="00DC4B0B" w:rsidRDefault="00D01DB5" w:rsidP="00D01DB5">
            <w:pPr>
              <w:rPr>
                <w:rFonts w:cs="Arial"/>
                <w:bCs/>
                <w:sz w:val="22"/>
                <w:szCs w:val="22"/>
              </w:rPr>
            </w:pPr>
            <w:r w:rsidRPr="00DC4B0B">
              <w:rPr>
                <w:rFonts w:cs="Arial"/>
                <w:bCs/>
                <w:sz w:val="22"/>
                <w:szCs w:val="22"/>
              </w:rPr>
              <w:t>Contribute towards strategic planning by providing practical aspects to achieving goals and objectives</w:t>
            </w:r>
          </w:p>
          <w:p w14:paraId="5F4536EB" w14:textId="77777777" w:rsidR="00D01DB5" w:rsidRPr="00DC4B0B" w:rsidRDefault="00D01DB5" w:rsidP="00D01DB5">
            <w:pPr>
              <w:rPr>
                <w:rFonts w:cs="Arial"/>
                <w:sz w:val="22"/>
                <w:szCs w:val="22"/>
              </w:rPr>
            </w:pPr>
          </w:p>
          <w:p w14:paraId="7D58C1F0" w14:textId="77777777" w:rsidR="00D01DB5" w:rsidRPr="00DC4B0B" w:rsidRDefault="00D01DB5" w:rsidP="00D01DB5">
            <w:pPr>
              <w:rPr>
                <w:rFonts w:cs="Arial"/>
                <w:sz w:val="22"/>
                <w:szCs w:val="22"/>
              </w:rPr>
            </w:pPr>
            <w:r w:rsidRPr="00DC4B0B">
              <w:rPr>
                <w:rFonts w:cs="Arial"/>
                <w:sz w:val="22"/>
                <w:szCs w:val="22"/>
              </w:rPr>
              <w:t>To support the implementation of corporate initiatives and ensure they are embedded in the team.</w:t>
            </w:r>
          </w:p>
          <w:p w14:paraId="51151BF5" w14:textId="77777777" w:rsidR="00D01DB5" w:rsidRPr="00DC4B0B" w:rsidRDefault="00D01DB5" w:rsidP="00D01DB5">
            <w:pPr>
              <w:rPr>
                <w:rFonts w:cs="Arial"/>
                <w:sz w:val="22"/>
                <w:szCs w:val="22"/>
              </w:rPr>
            </w:pPr>
          </w:p>
          <w:p w14:paraId="31DE64F0" w14:textId="77777777" w:rsidR="00D01DB5" w:rsidRDefault="00D01DB5" w:rsidP="00D01DB5">
            <w:pPr>
              <w:rPr>
                <w:rFonts w:cs="Arial"/>
                <w:sz w:val="22"/>
                <w:szCs w:val="22"/>
              </w:rPr>
            </w:pPr>
            <w:r w:rsidRPr="00DC4B0B">
              <w:rPr>
                <w:rFonts w:cs="Arial"/>
                <w:sz w:val="22"/>
                <w:szCs w:val="22"/>
              </w:rPr>
              <w:t>To ensure effective working relationships with other managers across the directorate and the Council to deliver our corporate objectives.</w:t>
            </w:r>
          </w:p>
          <w:p w14:paraId="557998E9" w14:textId="77777777" w:rsidR="00A96849" w:rsidRPr="003851A2" w:rsidRDefault="00A96849" w:rsidP="00D01DB5">
            <w:pPr>
              <w:rPr>
                <w:rFonts w:cs="Arial"/>
                <w:sz w:val="22"/>
                <w:szCs w:val="22"/>
              </w:rPr>
            </w:pPr>
          </w:p>
          <w:p w14:paraId="2F0C6609" w14:textId="77777777" w:rsidR="00D01DB5" w:rsidRPr="00DC4B0B" w:rsidRDefault="00D01DB5" w:rsidP="00D01DB5">
            <w:pPr>
              <w:rPr>
                <w:rFonts w:cs="Arial"/>
                <w:sz w:val="22"/>
                <w:szCs w:val="22"/>
              </w:rPr>
            </w:pPr>
            <w:r w:rsidRPr="00DC4B0B">
              <w:rPr>
                <w:rFonts w:cs="Arial"/>
                <w:sz w:val="22"/>
                <w:szCs w:val="22"/>
              </w:rPr>
              <w:t>To contribute to the overall management of the service</w:t>
            </w:r>
          </w:p>
          <w:p w14:paraId="09B3289C" w14:textId="77777777" w:rsidR="00D01DB5" w:rsidRPr="00DC4B0B" w:rsidRDefault="00D01DB5" w:rsidP="00D01DB5">
            <w:pPr>
              <w:rPr>
                <w:rFonts w:cs="Arial"/>
                <w:sz w:val="22"/>
                <w:szCs w:val="22"/>
              </w:rPr>
            </w:pPr>
          </w:p>
        </w:tc>
      </w:tr>
    </w:tbl>
    <w:p w14:paraId="116BA5CB" w14:textId="77777777" w:rsidR="00F14FC5" w:rsidRPr="00DC4B0B" w:rsidRDefault="00F14FC5">
      <w:pPr>
        <w:rPr>
          <w:rFonts w:cs="Arial"/>
          <w:sz w:val="22"/>
          <w:szCs w:val="22"/>
        </w:rPr>
      </w:pPr>
    </w:p>
    <w:tbl>
      <w:tblPr>
        <w:tblStyle w:val="TableGrid"/>
        <w:tblpPr w:leftFromText="180" w:rightFromText="180" w:vertAnchor="text" w:horzAnchor="margin" w:tblpXSpec="center" w:tblpY="34"/>
        <w:tblW w:w="10501" w:type="dxa"/>
        <w:tblLook w:val="0020" w:firstRow="1" w:lastRow="0" w:firstColumn="0" w:lastColumn="0" w:noHBand="0" w:noVBand="0"/>
      </w:tblPr>
      <w:tblGrid>
        <w:gridCol w:w="10501"/>
      </w:tblGrid>
      <w:tr w:rsidR="00D01DB5" w:rsidRPr="00DC4B0B" w14:paraId="43083226" w14:textId="77777777" w:rsidTr="00D01DB5">
        <w:tc>
          <w:tcPr>
            <w:tcW w:w="10501" w:type="dxa"/>
            <w:shd w:val="clear" w:color="auto" w:fill="00AABE"/>
          </w:tcPr>
          <w:p w14:paraId="2FFE11C8" w14:textId="77777777" w:rsidR="00D01DB5" w:rsidRPr="00DC4B0B" w:rsidRDefault="00D01DB5" w:rsidP="00D01DB5">
            <w:pPr>
              <w:jc w:val="both"/>
              <w:rPr>
                <w:rFonts w:cs="Arial"/>
                <w:b/>
                <w:sz w:val="22"/>
                <w:szCs w:val="22"/>
              </w:rPr>
            </w:pPr>
            <w:r w:rsidRPr="00DC4B0B">
              <w:rPr>
                <w:rFonts w:cs="Arial"/>
                <w:b/>
                <w:sz w:val="22"/>
                <w:szCs w:val="22"/>
              </w:rPr>
              <w:t xml:space="preserve">Key Tasks: </w:t>
            </w:r>
          </w:p>
          <w:p w14:paraId="40FCF322" w14:textId="77777777" w:rsidR="00D01DB5" w:rsidRPr="00DC4B0B" w:rsidRDefault="00D01DB5" w:rsidP="00D01DB5">
            <w:pPr>
              <w:jc w:val="both"/>
              <w:rPr>
                <w:rFonts w:cs="Arial"/>
                <w:color w:val="FFFFFF"/>
                <w:sz w:val="22"/>
                <w:szCs w:val="22"/>
              </w:rPr>
            </w:pPr>
          </w:p>
        </w:tc>
      </w:tr>
      <w:tr w:rsidR="00D01DB5" w:rsidRPr="00DC4B0B" w14:paraId="109EA205" w14:textId="77777777" w:rsidTr="00D01DB5">
        <w:trPr>
          <w:trHeight w:val="255"/>
        </w:trPr>
        <w:tc>
          <w:tcPr>
            <w:tcW w:w="10501" w:type="dxa"/>
          </w:tcPr>
          <w:p w14:paraId="738F6FC2" w14:textId="7E58E19D" w:rsidR="00DC4B0B" w:rsidRPr="00DC4B0B" w:rsidRDefault="00DC4B0B" w:rsidP="00DC4B0B">
            <w:pPr>
              <w:jc w:val="both"/>
              <w:rPr>
                <w:rFonts w:cs="Arial"/>
                <w:sz w:val="22"/>
                <w:szCs w:val="22"/>
              </w:rPr>
            </w:pPr>
            <w:r w:rsidRPr="00DC4B0B">
              <w:rPr>
                <w:rFonts w:cs="Arial"/>
                <w:sz w:val="22"/>
                <w:szCs w:val="22"/>
              </w:rPr>
              <w:t xml:space="preserve">To establish, grow and promote effective strategic partnerships across the directorate portfolio and with external partners to enable the delivery of strategic interventions arising from the Workforce Strategy, which support the employee lifecycle and strengthen employee experience. </w:t>
            </w:r>
          </w:p>
          <w:p w14:paraId="32D44A15" w14:textId="77777777" w:rsidR="00DC4B0B" w:rsidRPr="00DC4B0B" w:rsidRDefault="00DC4B0B" w:rsidP="00DC4B0B">
            <w:pPr>
              <w:jc w:val="both"/>
              <w:rPr>
                <w:rFonts w:cs="Arial"/>
                <w:sz w:val="22"/>
                <w:szCs w:val="22"/>
              </w:rPr>
            </w:pPr>
          </w:p>
          <w:p w14:paraId="60BF514C" w14:textId="6D827E7B" w:rsidR="00DC4B0B" w:rsidRPr="00DC4B0B" w:rsidRDefault="00DC4B0B" w:rsidP="00DC4B0B">
            <w:pPr>
              <w:jc w:val="both"/>
              <w:rPr>
                <w:rFonts w:cs="Arial"/>
                <w:sz w:val="22"/>
                <w:szCs w:val="22"/>
              </w:rPr>
            </w:pPr>
            <w:r w:rsidRPr="00DC4B0B">
              <w:rPr>
                <w:rFonts w:cs="Arial"/>
                <w:sz w:val="22"/>
                <w:szCs w:val="22"/>
              </w:rPr>
              <w:t xml:space="preserve">Proactively drive conversations and positively challenge services in relation to designing effective and efficient service delivery models, ensuring that they support the delivery of good quality services and an excellent resident experience.   </w:t>
            </w:r>
          </w:p>
          <w:p w14:paraId="423B278D" w14:textId="77777777" w:rsidR="00DC4B0B" w:rsidRPr="00DC4B0B" w:rsidRDefault="00DC4B0B" w:rsidP="00DC4B0B">
            <w:pPr>
              <w:jc w:val="both"/>
              <w:rPr>
                <w:rFonts w:cs="Arial"/>
                <w:sz w:val="22"/>
                <w:szCs w:val="22"/>
              </w:rPr>
            </w:pPr>
          </w:p>
          <w:p w14:paraId="269EB923" w14:textId="4248618B" w:rsidR="00DC4B0B" w:rsidRPr="00DC4B0B" w:rsidRDefault="00DC4B0B" w:rsidP="00DC4B0B">
            <w:pPr>
              <w:jc w:val="both"/>
              <w:rPr>
                <w:rFonts w:cs="Arial"/>
                <w:sz w:val="22"/>
                <w:szCs w:val="22"/>
              </w:rPr>
            </w:pPr>
            <w:r w:rsidRPr="00DC4B0B">
              <w:rPr>
                <w:rFonts w:cs="Arial"/>
                <w:sz w:val="22"/>
                <w:szCs w:val="22"/>
              </w:rPr>
              <w:t>Responsible for researching opportunities, horizon scanning, benchmarking and championing best practice in order to drive conversations in relation to effective workforce strategy and organisational design.</w:t>
            </w:r>
          </w:p>
          <w:p w14:paraId="6DD2F12D" w14:textId="77777777" w:rsidR="00DC4B0B" w:rsidRPr="00DC4B0B" w:rsidRDefault="00DC4B0B" w:rsidP="00DC4B0B">
            <w:pPr>
              <w:jc w:val="both"/>
              <w:rPr>
                <w:rFonts w:cs="Arial"/>
                <w:sz w:val="22"/>
                <w:szCs w:val="22"/>
              </w:rPr>
            </w:pPr>
          </w:p>
          <w:p w14:paraId="3231361A" w14:textId="50F7A8B1" w:rsidR="00DC4B0B" w:rsidRPr="00DC4B0B" w:rsidRDefault="00DC4B0B" w:rsidP="00DC4B0B">
            <w:pPr>
              <w:jc w:val="both"/>
              <w:rPr>
                <w:rFonts w:cs="Arial"/>
                <w:sz w:val="22"/>
                <w:szCs w:val="22"/>
              </w:rPr>
            </w:pPr>
            <w:r w:rsidRPr="00DC4B0B">
              <w:rPr>
                <w:rFonts w:cs="Arial"/>
                <w:sz w:val="22"/>
                <w:szCs w:val="22"/>
              </w:rPr>
              <w:t>Contribute to the development and delivery of a proactive, innovative and competent workforce that is strategically aligned to business corporate plans and future focused. The aim is to define a clear pathway and transparent process for supporting a culture of high performance, collaborating with colleagues across HR &amp; OD to ensure that this is achieved.</w:t>
            </w:r>
          </w:p>
          <w:p w14:paraId="480F5E53" w14:textId="77777777" w:rsidR="00DC4B0B" w:rsidRPr="00DC4B0B" w:rsidRDefault="00DC4B0B" w:rsidP="00DC4B0B">
            <w:pPr>
              <w:jc w:val="both"/>
              <w:rPr>
                <w:rFonts w:cs="Arial"/>
                <w:sz w:val="22"/>
                <w:szCs w:val="22"/>
              </w:rPr>
            </w:pPr>
          </w:p>
          <w:p w14:paraId="73A6CF96" w14:textId="428BEBFA" w:rsidR="00DC4B0B" w:rsidRPr="00DC4B0B" w:rsidRDefault="00DC4B0B" w:rsidP="00DC4B0B">
            <w:pPr>
              <w:jc w:val="both"/>
              <w:rPr>
                <w:rFonts w:cs="Arial"/>
                <w:sz w:val="22"/>
                <w:szCs w:val="22"/>
              </w:rPr>
            </w:pPr>
            <w:r w:rsidRPr="00DC4B0B">
              <w:rPr>
                <w:rFonts w:cs="Arial"/>
                <w:sz w:val="22"/>
                <w:szCs w:val="22"/>
              </w:rPr>
              <w:t xml:space="preserve">Lead and / or contribute to the development of workforce policies and procedures to ensure these facilitate the vision within the workforce strategy for delivering a culture of high performance, leading to better outcomes for people and places across the Borough and beyond.  </w:t>
            </w:r>
          </w:p>
          <w:p w14:paraId="0CE8A1CD" w14:textId="77777777" w:rsidR="00DC4B0B" w:rsidRPr="00DC4B0B" w:rsidRDefault="00DC4B0B" w:rsidP="00DC4B0B">
            <w:pPr>
              <w:jc w:val="both"/>
              <w:rPr>
                <w:rFonts w:cs="Arial"/>
                <w:sz w:val="22"/>
                <w:szCs w:val="22"/>
              </w:rPr>
            </w:pPr>
          </w:p>
          <w:p w14:paraId="61769FE8" w14:textId="205D137C" w:rsidR="00DC4B0B" w:rsidRPr="00DC4B0B" w:rsidRDefault="00DC4B0B" w:rsidP="00DC4B0B">
            <w:pPr>
              <w:jc w:val="both"/>
              <w:rPr>
                <w:rFonts w:cs="Arial"/>
                <w:sz w:val="22"/>
                <w:szCs w:val="22"/>
              </w:rPr>
            </w:pPr>
            <w:r w:rsidRPr="00DC4B0B">
              <w:rPr>
                <w:rFonts w:cs="Arial"/>
                <w:sz w:val="22"/>
                <w:szCs w:val="22"/>
              </w:rPr>
              <w:t>Analyse, report and present employee-based information and drive benchmarking activity in relation to the development of effective HR and OD strategies and solutions. Be instrumental in identifying trends, strengths, weaknesses, opportunities and threats working collaboratively with colleagues across HR&amp;OD to develop, deliver and implement effective data and evidence led interventions.</w:t>
            </w:r>
          </w:p>
          <w:p w14:paraId="2DC136A4" w14:textId="77777777" w:rsidR="00DC4B0B" w:rsidRPr="00DC4B0B" w:rsidRDefault="00DC4B0B" w:rsidP="00DC4B0B">
            <w:pPr>
              <w:jc w:val="both"/>
              <w:rPr>
                <w:rFonts w:cs="Arial"/>
                <w:sz w:val="22"/>
                <w:szCs w:val="22"/>
              </w:rPr>
            </w:pPr>
          </w:p>
          <w:p w14:paraId="1EE16F36" w14:textId="6E9AF126" w:rsidR="00DC4B0B" w:rsidRPr="00DC4B0B" w:rsidRDefault="00DC4B0B" w:rsidP="00DC4B0B">
            <w:pPr>
              <w:jc w:val="both"/>
              <w:rPr>
                <w:rFonts w:cs="Arial"/>
                <w:sz w:val="22"/>
                <w:szCs w:val="22"/>
              </w:rPr>
            </w:pPr>
            <w:r w:rsidRPr="00DC4B0B">
              <w:rPr>
                <w:rFonts w:cs="Arial"/>
                <w:sz w:val="22"/>
                <w:szCs w:val="22"/>
              </w:rPr>
              <w:t>To lead on staff engagement practices that support staff feeling valued and heard, ensuring staff feedback is channelled up appropriately through Directorates supporting a positive culture</w:t>
            </w:r>
          </w:p>
          <w:p w14:paraId="4922302C" w14:textId="77777777" w:rsidR="00DC4B0B" w:rsidRPr="00DC4B0B" w:rsidRDefault="00DC4B0B" w:rsidP="00DC4B0B">
            <w:pPr>
              <w:jc w:val="both"/>
              <w:rPr>
                <w:rFonts w:cs="Arial"/>
                <w:sz w:val="22"/>
                <w:szCs w:val="22"/>
              </w:rPr>
            </w:pPr>
          </w:p>
          <w:p w14:paraId="49741B9F" w14:textId="10C94A7A" w:rsidR="00DC4B0B" w:rsidRPr="00DC4B0B" w:rsidRDefault="00DC4B0B" w:rsidP="00DC4B0B">
            <w:pPr>
              <w:jc w:val="both"/>
              <w:rPr>
                <w:rFonts w:cs="Arial"/>
                <w:sz w:val="22"/>
                <w:szCs w:val="22"/>
              </w:rPr>
            </w:pPr>
            <w:r w:rsidRPr="00DC4B0B">
              <w:rPr>
                <w:rFonts w:cs="Arial"/>
                <w:sz w:val="22"/>
                <w:szCs w:val="22"/>
              </w:rPr>
              <w:t xml:space="preserve">Lead on staff wellbeing strategies that support improved physical, mental and lifestyle health </w:t>
            </w:r>
          </w:p>
          <w:p w14:paraId="153AD9E7" w14:textId="77777777" w:rsidR="00DC4B0B" w:rsidRPr="00DC4B0B" w:rsidRDefault="00DC4B0B" w:rsidP="00DC4B0B">
            <w:pPr>
              <w:jc w:val="both"/>
              <w:rPr>
                <w:rFonts w:cs="Arial"/>
                <w:sz w:val="22"/>
                <w:szCs w:val="22"/>
              </w:rPr>
            </w:pPr>
          </w:p>
          <w:p w14:paraId="065474AA" w14:textId="179F83CF" w:rsidR="00DC4B0B" w:rsidRPr="00DC4B0B" w:rsidRDefault="00DC4B0B" w:rsidP="00DC4B0B">
            <w:pPr>
              <w:jc w:val="both"/>
              <w:rPr>
                <w:rFonts w:cs="Arial"/>
                <w:sz w:val="22"/>
                <w:szCs w:val="22"/>
              </w:rPr>
            </w:pPr>
            <w:r w:rsidRPr="00DC4B0B">
              <w:rPr>
                <w:rFonts w:cs="Arial"/>
                <w:sz w:val="22"/>
                <w:szCs w:val="22"/>
              </w:rPr>
              <w:t>Attendance as required to support and provide updates within Trade Union engagement meetings on matters relating to the workforce strategy.</w:t>
            </w:r>
          </w:p>
          <w:p w14:paraId="5D904901" w14:textId="77777777" w:rsidR="00DC4B0B" w:rsidRPr="00DC4B0B" w:rsidRDefault="00DC4B0B" w:rsidP="00DC4B0B">
            <w:pPr>
              <w:jc w:val="both"/>
              <w:rPr>
                <w:rFonts w:cs="Arial"/>
                <w:sz w:val="22"/>
                <w:szCs w:val="22"/>
              </w:rPr>
            </w:pPr>
          </w:p>
          <w:p w14:paraId="710C3F53" w14:textId="62F3F9C9" w:rsidR="00DC4B0B" w:rsidRPr="00DC4B0B" w:rsidRDefault="00DC4B0B" w:rsidP="00DC4B0B">
            <w:pPr>
              <w:jc w:val="both"/>
              <w:rPr>
                <w:rFonts w:cs="Arial"/>
                <w:sz w:val="22"/>
                <w:szCs w:val="22"/>
              </w:rPr>
            </w:pPr>
            <w:r w:rsidRPr="00DC4B0B">
              <w:rPr>
                <w:rFonts w:cs="Arial"/>
                <w:sz w:val="22"/>
                <w:szCs w:val="22"/>
              </w:rPr>
              <w:t>Develop external networks and represent the council (across Greater Manchester, regional, national and industry level forums) to understand developments in best practice, upcoming changes to legislation / demand and facilitate shared learning, ensuring Council’s good work relating to the workforce is recognised.</w:t>
            </w:r>
          </w:p>
          <w:p w14:paraId="44C28ED4" w14:textId="77777777" w:rsidR="00DC4B0B" w:rsidRPr="00DC4B0B" w:rsidRDefault="00DC4B0B" w:rsidP="00DC4B0B">
            <w:pPr>
              <w:jc w:val="both"/>
              <w:rPr>
                <w:rFonts w:cs="Arial"/>
                <w:sz w:val="22"/>
                <w:szCs w:val="22"/>
              </w:rPr>
            </w:pPr>
          </w:p>
          <w:p w14:paraId="7DE63B60" w14:textId="339AA267" w:rsidR="00DC4B0B" w:rsidRPr="00DC4B0B" w:rsidRDefault="00DC4B0B" w:rsidP="00DC4B0B">
            <w:pPr>
              <w:jc w:val="both"/>
              <w:rPr>
                <w:rFonts w:cs="Arial"/>
                <w:sz w:val="22"/>
                <w:szCs w:val="22"/>
              </w:rPr>
            </w:pPr>
            <w:r w:rsidRPr="00DC4B0B">
              <w:rPr>
                <w:rFonts w:cs="Arial"/>
                <w:sz w:val="22"/>
                <w:szCs w:val="22"/>
              </w:rPr>
              <w:t>Actively promote and champion the equalities, diversity and inclusion agenda both in the workplace and in service delivery.</w:t>
            </w:r>
          </w:p>
          <w:p w14:paraId="4E5516E5" w14:textId="77777777" w:rsidR="00DC4B0B" w:rsidRPr="00DC4B0B" w:rsidRDefault="00DC4B0B" w:rsidP="00DC4B0B">
            <w:pPr>
              <w:jc w:val="both"/>
              <w:rPr>
                <w:rFonts w:cs="Arial"/>
                <w:sz w:val="22"/>
                <w:szCs w:val="22"/>
              </w:rPr>
            </w:pPr>
          </w:p>
          <w:p w14:paraId="58645058" w14:textId="489AD5B2" w:rsidR="0087447C" w:rsidRPr="00DC4B0B" w:rsidRDefault="00DC4B0B" w:rsidP="00DC4B0B">
            <w:pPr>
              <w:jc w:val="both"/>
              <w:rPr>
                <w:rFonts w:cs="Arial"/>
                <w:sz w:val="22"/>
                <w:szCs w:val="22"/>
              </w:rPr>
            </w:pPr>
            <w:r w:rsidRPr="00DC4B0B">
              <w:rPr>
                <w:rFonts w:cs="Arial"/>
                <w:sz w:val="22"/>
                <w:szCs w:val="22"/>
              </w:rPr>
              <w:lastRenderedPageBreak/>
              <w:t xml:space="preserve">Engrain wellbeing within directorate people strategies.  This will involve data gathering, engaging with services, measuring results, listening to feedback and improving policies and practices. </w:t>
            </w:r>
          </w:p>
          <w:p w14:paraId="4B622E7F" w14:textId="6DF50C46" w:rsidR="0087447C" w:rsidRPr="00DC4B0B" w:rsidRDefault="0087447C" w:rsidP="00D01DB5">
            <w:pPr>
              <w:jc w:val="both"/>
              <w:rPr>
                <w:rFonts w:cs="Arial"/>
                <w:sz w:val="22"/>
                <w:szCs w:val="22"/>
              </w:rPr>
            </w:pPr>
          </w:p>
        </w:tc>
      </w:tr>
    </w:tbl>
    <w:p w14:paraId="1DE3045C" w14:textId="057151D0" w:rsidR="00104D86" w:rsidRPr="00DC4B0B" w:rsidRDefault="00104D86">
      <w:pPr>
        <w:rPr>
          <w:rFonts w:cs="Arial"/>
          <w:sz w:val="22"/>
          <w:szCs w:val="22"/>
        </w:rPr>
      </w:pPr>
    </w:p>
    <w:p w14:paraId="675C4C43" w14:textId="5AE68CEA" w:rsidR="00D01DB5" w:rsidRPr="00DC4B0B" w:rsidRDefault="00D01DB5">
      <w:pPr>
        <w:rPr>
          <w:rFonts w:cs="Arial"/>
          <w:sz w:val="22"/>
          <w:szCs w:val="22"/>
        </w:rPr>
      </w:pPr>
    </w:p>
    <w:p w14:paraId="3DCFB81B" w14:textId="77777777" w:rsidR="00D01DB5" w:rsidRPr="00DC4B0B" w:rsidRDefault="00D01DB5">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890273" w:rsidRPr="00DC4B0B" w14:paraId="7A47009A" w14:textId="77777777" w:rsidTr="00D01DB5">
        <w:tc>
          <w:tcPr>
            <w:tcW w:w="10440" w:type="dxa"/>
            <w:shd w:val="clear" w:color="auto" w:fill="00AABE"/>
          </w:tcPr>
          <w:p w14:paraId="292AF6F8" w14:textId="77777777" w:rsidR="00890273" w:rsidRPr="00DC4B0B" w:rsidRDefault="00890273" w:rsidP="00615C36">
            <w:pPr>
              <w:jc w:val="both"/>
              <w:rPr>
                <w:rFonts w:cs="Arial"/>
                <w:b/>
                <w:sz w:val="22"/>
                <w:szCs w:val="22"/>
              </w:rPr>
            </w:pPr>
            <w:r w:rsidRPr="00DC4B0B">
              <w:rPr>
                <w:rFonts w:cs="Arial"/>
                <w:b/>
                <w:sz w:val="22"/>
                <w:szCs w:val="22"/>
              </w:rPr>
              <w:t>Standard Duties:</w:t>
            </w:r>
          </w:p>
          <w:p w14:paraId="70514EC0" w14:textId="77777777" w:rsidR="00890273" w:rsidRPr="00DC4B0B" w:rsidRDefault="00890273" w:rsidP="00615C36">
            <w:pPr>
              <w:jc w:val="both"/>
              <w:rPr>
                <w:rFonts w:cs="Arial"/>
                <w:color w:val="FFFFFF"/>
                <w:sz w:val="22"/>
                <w:szCs w:val="22"/>
              </w:rPr>
            </w:pPr>
          </w:p>
        </w:tc>
      </w:tr>
    </w:tbl>
    <w:p w14:paraId="12C20175" w14:textId="37BEA87E" w:rsidR="00D01DB5" w:rsidRPr="00DC4B0B" w:rsidRDefault="00D01DB5">
      <w:pPr>
        <w:rPr>
          <w:rFonts w:cs="Arial"/>
          <w:sz w:val="22"/>
          <w:szCs w:val="22"/>
        </w:rPr>
      </w:pPr>
    </w:p>
    <w:tbl>
      <w:tblPr>
        <w:tblStyle w:val="TableGrid"/>
        <w:tblW w:w="10440" w:type="dxa"/>
        <w:tblInd w:w="-712" w:type="dxa"/>
        <w:tblLook w:val="0020" w:firstRow="1" w:lastRow="0" w:firstColumn="0" w:lastColumn="0" w:noHBand="0" w:noVBand="0"/>
      </w:tblPr>
      <w:tblGrid>
        <w:gridCol w:w="522"/>
        <w:gridCol w:w="9918"/>
      </w:tblGrid>
      <w:tr w:rsidR="00D01DB5" w:rsidRPr="00DC4B0B" w14:paraId="07D9ACF4" w14:textId="77777777" w:rsidTr="00D01DB5">
        <w:trPr>
          <w:trHeight w:val="255"/>
        </w:trPr>
        <w:tc>
          <w:tcPr>
            <w:tcW w:w="522" w:type="dxa"/>
          </w:tcPr>
          <w:p w14:paraId="31720303" w14:textId="77777777" w:rsidR="00D01DB5" w:rsidRPr="00DC4B0B" w:rsidRDefault="00D01DB5" w:rsidP="006001AD">
            <w:pPr>
              <w:jc w:val="both"/>
              <w:rPr>
                <w:rFonts w:cs="Arial"/>
                <w:sz w:val="22"/>
                <w:szCs w:val="22"/>
              </w:rPr>
            </w:pPr>
          </w:p>
          <w:p w14:paraId="7DEA48BA" w14:textId="77777777" w:rsidR="00D01DB5" w:rsidRPr="00DC4B0B" w:rsidRDefault="00D01DB5" w:rsidP="006001AD">
            <w:pPr>
              <w:jc w:val="both"/>
              <w:rPr>
                <w:rFonts w:cs="Arial"/>
                <w:sz w:val="22"/>
                <w:szCs w:val="22"/>
              </w:rPr>
            </w:pPr>
            <w:r w:rsidRPr="00DC4B0B">
              <w:rPr>
                <w:rFonts w:cs="Arial"/>
                <w:sz w:val="22"/>
                <w:szCs w:val="22"/>
              </w:rPr>
              <w:t>1.</w:t>
            </w:r>
          </w:p>
        </w:tc>
        <w:tc>
          <w:tcPr>
            <w:tcW w:w="9918" w:type="dxa"/>
          </w:tcPr>
          <w:p w14:paraId="1FF50215" w14:textId="77777777" w:rsidR="00D01DB5" w:rsidRPr="00DC4B0B" w:rsidRDefault="00D01DB5" w:rsidP="006001AD">
            <w:pPr>
              <w:jc w:val="both"/>
              <w:rPr>
                <w:rFonts w:cs="Arial"/>
                <w:sz w:val="22"/>
                <w:szCs w:val="22"/>
              </w:rPr>
            </w:pPr>
          </w:p>
          <w:p w14:paraId="155D9282" w14:textId="77777777" w:rsidR="00D01DB5" w:rsidRPr="00DC4B0B" w:rsidRDefault="00D01DB5" w:rsidP="006001AD">
            <w:pPr>
              <w:jc w:val="both"/>
              <w:rPr>
                <w:rFonts w:cs="Arial"/>
                <w:sz w:val="22"/>
                <w:szCs w:val="22"/>
              </w:rPr>
            </w:pPr>
            <w:r w:rsidRPr="00DC4B0B">
              <w:rPr>
                <w:rFonts w:cs="Arial"/>
                <w:sz w:val="22"/>
                <w:szCs w:val="22"/>
              </w:rPr>
              <w:t>To actively promote the equalities and diversity agenda in the workplace and in service delivery.</w:t>
            </w:r>
          </w:p>
          <w:p w14:paraId="41CA4584" w14:textId="77777777" w:rsidR="00D01DB5" w:rsidRPr="00DC4B0B" w:rsidRDefault="00D01DB5" w:rsidP="006001AD">
            <w:pPr>
              <w:jc w:val="both"/>
              <w:rPr>
                <w:rFonts w:cs="Arial"/>
                <w:sz w:val="22"/>
                <w:szCs w:val="22"/>
              </w:rPr>
            </w:pPr>
          </w:p>
        </w:tc>
      </w:tr>
      <w:tr w:rsidR="00D01DB5" w:rsidRPr="00DC4B0B" w14:paraId="61DD54CB" w14:textId="77777777" w:rsidTr="00D01DB5">
        <w:trPr>
          <w:trHeight w:val="255"/>
        </w:trPr>
        <w:tc>
          <w:tcPr>
            <w:tcW w:w="522" w:type="dxa"/>
          </w:tcPr>
          <w:p w14:paraId="44CCB181" w14:textId="77777777" w:rsidR="00D01DB5" w:rsidRPr="00DC4B0B" w:rsidRDefault="00D01DB5" w:rsidP="006001AD">
            <w:pPr>
              <w:jc w:val="both"/>
              <w:rPr>
                <w:rFonts w:cs="Arial"/>
                <w:sz w:val="22"/>
                <w:szCs w:val="22"/>
              </w:rPr>
            </w:pPr>
            <w:r w:rsidRPr="00DC4B0B">
              <w:rPr>
                <w:rFonts w:cs="Arial"/>
                <w:sz w:val="22"/>
                <w:szCs w:val="22"/>
              </w:rPr>
              <w:t>2.</w:t>
            </w:r>
          </w:p>
        </w:tc>
        <w:tc>
          <w:tcPr>
            <w:tcW w:w="9918" w:type="dxa"/>
          </w:tcPr>
          <w:p w14:paraId="7BC289C9" w14:textId="77777777" w:rsidR="00D01DB5" w:rsidRPr="00DC4B0B" w:rsidRDefault="00D01DB5" w:rsidP="006001AD">
            <w:pPr>
              <w:jc w:val="both"/>
              <w:rPr>
                <w:rFonts w:cs="Arial"/>
                <w:sz w:val="22"/>
                <w:szCs w:val="22"/>
              </w:rPr>
            </w:pPr>
            <w:r w:rsidRPr="00DC4B0B">
              <w:rPr>
                <w:rFonts w:cs="Arial"/>
                <w:sz w:val="22"/>
                <w:szCs w:val="22"/>
              </w:rPr>
              <w:t xml:space="preserve">To uphold and implement policies and procedures of the </w:t>
            </w:r>
            <w:proofErr w:type="gramStart"/>
            <w:r w:rsidRPr="00DC4B0B">
              <w:rPr>
                <w:rFonts w:cs="Arial"/>
                <w:sz w:val="22"/>
                <w:szCs w:val="22"/>
              </w:rPr>
              <w:t>Council;</w:t>
            </w:r>
            <w:proofErr w:type="gramEnd"/>
            <w:r w:rsidRPr="00DC4B0B">
              <w:rPr>
                <w:rFonts w:cs="Arial"/>
                <w:sz w:val="22"/>
                <w:szCs w:val="22"/>
              </w:rPr>
              <w:t xml:space="preserve"> including customer care, data protection, finance, ICT, safeguarding and health &amp; safety policies.</w:t>
            </w:r>
          </w:p>
          <w:p w14:paraId="712CE1BF" w14:textId="77777777" w:rsidR="00D01DB5" w:rsidRPr="00DC4B0B" w:rsidRDefault="00D01DB5" w:rsidP="006001AD">
            <w:pPr>
              <w:jc w:val="both"/>
              <w:rPr>
                <w:rFonts w:cs="Arial"/>
                <w:sz w:val="22"/>
                <w:szCs w:val="22"/>
              </w:rPr>
            </w:pPr>
          </w:p>
        </w:tc>
      </w:tr>
      <w:tr w:rsidR="00D01DB5" w:rsidRPr="00DC4B0B" w14:paraId="6EA28FCE" w14:textId="77777777" w:rsidTr="00D01DB5">
        <w:trPr>
          <w:trHeight w:val="255"/>
        </w:trPr>
        <w:tc>
          <w:tcPr>
            <w:tcW w:w="522" w:type="dxa"/>
          </w:tcPr>
          <w:p w14:paraId="030AEC0E" w14:textId="77777777" w:rsidR="00D01DB5" w:rsidRPr="00DC4B0B" w:rsidRDefault="00D01DB5" w:rsidP="006001AD">
            <w:pPr>
              <w:jc w:val="both"/>
              <w:rPr>
                <w:rFonts w:cs="Arial"/>
                <w:sz w:val="22"/>
                <w:szCs w:val="22"/>
              </w:rPr>
            </w:pPr>
            <w:r w:rsidRPr="00DC4B0B">
              <w:rPr>
                <w:rFonts w:cs="Arial"/>
                <w:sz w:val="22"/>
                <w:szCs w:val="22"/>
              </w:rPr>
              <w:t>3.</w:t>
            </w:r>
          </w:p>
        </w:tc>
        <w:tc>
          <w:tcPr>
            <w:tcW w:w="9918" w:type="dxa"/>
          </w:tcPr>
          <w:p w14:paraId="550E95AC" w14:textId="77777777" w:rsidR="00D01DB5" w:rsidRPr="00DC4B0B" w:rsidRDefault="00D01DB5" w:rsidP="006001AD">
            <w:pPr>
              <w:jc w:val="both"/>
              <w:rPr>
                <w:rFonts w:cs="Arial"/>
                <w:sz w:val="22"/>
                <w:szCs w:val="22"/>
              </w:rPr>
            </w:pPr>
            <w:r w:rsidRPr="00DC4B0B">
              <w:rPr>
                <w:rFonts w:cs="Arial"/>
                <w:sz w:val="22"/>
                <w:szCs w:val="22"/>
              </w:rPr>
              <w:t>To actively engage with the behaviours and values of the Council to promote and support our Co-operative Agenda.</w:t>
            </w:r>
          </w:p>
          <w:p w14:paraId="2B90D75B" w14:textId="77777777" w:rsidR="00D01DB5" w:rsidRPr="00DC4B0B" w:rsidRDefault="00D01DB5" w:rsidP="006001AD">
            <w:pPr>
              <w:jc w:val="both"/>
              <w:rPr>
                <w:rFonts w:cs="Arial"/>
                <w:sz w:val="22"/>
                <w:szCs w:val="22"/>
              </w:rPr>
            </w:pPr>
          </w:p>
        </w:tc>
      </w:tr>
      <w:tr w:rsidR="00D01DB5" w:rsidRPr="00DC4B0B" w14:paraId="6EA4B345" w14:textId="77777777" w:rsidTr="00D01DB5">
        <w:trPr>
          <w:trHeight w:val="255"/>
        </w:trPr>
        <w:tc>
          <w:tcPr>
            <w:tcW w:w="522" w:type="dxa"/>
          </w:tcPr>
          <w:p w14:paraId="6D73B231" w14:textId="77777777" w:rsidR="00D01DB5" w:rsidRPr="00DC4B0B" w:rsidRDefault="00D01DB5" w:rsidP="006001AD">
            <w:pPr>
              <w:jc w:val="both"/>
              <w:rPr>
                <w:rFonts w:cs="Arial"/>
                <w:sz w:val="22"/>
                <w:szCs w:val="22"/>
              </w:rPr>
            </w:pPr>
            <w:r w:rsidRPr="00DC4B0B">
              <w:rPr>
                <w:rFonts w:cs="Arial"/>
                <w:sz w:val="22"/>
                <w:szCs w:val="22"/>
              </w:rPr>
              <w:t>4.</w:t>
            </w:r>
          </w:p>
        </w:tc>
        <w:tc>
          <w:tcPr>
            <w:tcW w:w="9918" w:type="dxa"/>
          </w:tcPr>
          <w:p w14:paraId="0A87F26C" w14:textId="77777777" w:rsidR="00D01DB5" w:rsidRPr="00DC4B0B" w:rsidRDefault="00D01DB5" w:rsidP="006001AD">
            <w:pPr>
              <w:jc w:val="both"/>
              <w:rPr>
                <w:rFonts w:cs="Arial"/>
                <w:sz w:val="22"/>
                <w:szCs w:val="22"/>
              </w:rPr>
            </w:pPr>
            <w:r w:rsidRPr="00DC4B0B">
              <w:rPr>
                <w:rFonts w:cs="Arial"/>
                <w:sz w:val="22"/>
                <w:szCs w:val="22"/>
              </w:rPr>
              <w:t xml:space="preserve">To undertake continuous professional development and to be aware of new developments, legislation, initiatives, guidelines, policies and procedures as appropriate to the role. </w:t>
            </w:r>
          </w:p>
          <w:p w14:paraId="1C6BCD03" w14:textId="77777777" w:rsidR="00D01DB5" w:rsidRPr="00DC4B0B" w:rsidRDefault="00D01DB5" w:rsidP="006001AD">
            <w:pPr>
              <w:jc w:val="both"/>
              <w:rPr>
                <w:rFonts w:cs="Arial"/>
                <w:b/>
                <w:sz w:val="22"/>
                <w:szCs w:val="22"/>
              </w:rPr>
            </w:pPr>
          </w:p>
        </w:tc>
      </w:tr>
      <w:tr w:rsidR="00D01DB5" w:rsidRPr="00DC4B0B" w14:paraId="41119703" w14:textId="77777777" w:rsidTr="00D01DB5">
        <w:trPr>
          <w:trHeight w:val="255"/>
        </w:trPr>
        <w:tc>
          <w:tcPr>
            <w:tcW w:w="522" w:type="dxa"/>
          </w:tcPr>
          <w:p w14:paraId="3F7E4D56" w14:textId="77777777" w:rsidR="00D01DB5" w:rsidRPr="00DC4B0B" w:rsidRDefault="00D01DB5" w:rsidP="006001AD">
            <w:pPr>
              <w:jc w:val="both"/>
              <w:rPr>
                <w:rFonts w:cs="Arial"/>
                <w:sz w:val="22"/>
                <w:szCs w:val="22"/>
              </w:rPr>
            </w:pPr>
            <w:r w:rsidRPr="00DC4B0B">
              <w:rPr>
                <w:rFonts w:cs="Arial"/>
                <w:sz w:val="22"/>
                <w:szCs w:val="22"/>
              </w:rPr>
              <w:t>5.</w:t>
            </w:r>
          </w:p>
        </w:tc>
        <w:tc>
          <w:tcPr>
            <w:tcW w:w="9918" w:type="dxa"/>
          </w:tcPr>
          <w:p w14:paraId="6B69AC0A" w14:textId="77777777" w:rsidR="00D01DB5" w:rsidRPr="00DC4B0B" w:rsidRDefault="00D01DB5" w:rsidP="006001AD">
            <w:pPr>
              <w:jc w:val="both"/>
              <w:rPr>
                <w:rFonts w:cs="Arial"/>
                <w:sz w:val="22"/>
                <w:szCs w:val="22"/>
              </w:rPr>
            </w:pPr>
            <w:r w:rsidRPr="00DC4B0B">
              <w:rPr>
                <w:rFonts w:cs="Arial"/>
                <w:sz w:val="22"/>
                <w:szCs w:val="22"/>
              </w:rPr>
              <w:t>Undertake any additional duties commensurate with the level of the post.</w:t>
            </w:r>
          </w:p>
          <w:p w14:paraId="4FF9E6A1" w14:textId="77777777" w:rsidR="00D01DB5" w:rsidRPr="00DC4B0B" w:rsidRDefault="00D01DB5" w:rsidP="006001AD">
            <w:pPr>
              <w:jc w:val="both"/>
              <w:rPr>
                <w:rFonts w:cs="Arial"/>
                <w:b/>
                <w:sz w:val="22"/>
                <w:szCs w:val="22"/>
              </w:rPr>
            </w:pPr>
          </w:p>
        </w:tc>
      </w:tr>
    </w:tbl>
    <w:p w14:paraId="2852AC16" w14:textId="77777777" w:rsidR="00D01DB5" w:rsidRPr="00DC4B0B" w:rsidRDefault="00D01DB5">
      <w:pPr>
        <w:rPr>
          <w:rFonts w:cs="Arial"/>
          <w:sz w:val="22"/>
          <w:szCs w:val="22"/>
        </w:rPr>
      </w:pPr>
    </w:p>
    <w:tbl>
      <w:tblPr>
        <w:tblStyle w:val="TableGrid"/>
        <w:tblpPr w:leftFromText="180" w:rightFromText="180" w:vertAnchor="text" w:horzAnchor="margin" w:tblpXSpec="center" w:tblpY="64"/>
        <w:tblW w:w="10440" w:type="dxa"/>
        <w:tblLook w:val="0020" w:firstRow="1" w:lastRow="0" w:firstColumn="0" w:lastColumn="0" w:noHBand="0" w:noVBand="0"/>
      </w:tblPr>
      <w:tblGrid>
        <w:gridCol w:w="10440"/>
      </w:tblGrid>
      <w:tr w:rsidR="00D01DB5" w:rsidRPr="00DC4B0B" w14:paraId="7379653E" w14:textId="77777777" w:rsidTr="00D01DB5">
        <w:tc>
          <w:tcPr>
            <w:tcW w:w="10440" w:type="dxa"/>
          </w:tcPr>
          <w:p w14:paraId="3400E6A5" w14:textId="77777777" w:rsidR="00D01DB5" w:rsidRPr="00DC4B0B" w:rsidRDefault="00D01DB5" w:rsidP="00D01DB5">
            <w:pPr>
              <w:jc w:val="both"/>
              <w:rPr>
                <w:rFonts w:cs="Arial"/>
                <w:b/>
                <w:sz w:val="22"/>
                <w:szCs w:val="22"/>
              </w:rPr>
            </w:pPr>
            <w:r w:rsidRPr="00DC4B0B">
              <w:rPr>
                <w:rFonts w:cs="Arial"/>
                <w:b/>
                <w:sz w:val="22"/>
                <w:szCs w:val="22"/>
              </w:rPr>
              <w:t>Contacts:</w:t>
            </w:r>
          </w:p>
          <w:p w14:paraId="219D0A68" w14:textId="77777777" w:rsidR="00D01DB5" w:rsidRPr="00DC4B0B" w:rsidRDefault="00D01DB5" w:rsidP="00D01DB5">
            <w:pPr>
              <w:jc w:val="both"/>
              <w:rPr>
                <w:rFonts w:cs="Arial"/>
                <w:b/>
                <w:sz w:val="22"/>
                <w:szCs w:val="22"/>
              </w:rPr>
            </w:pPr>
          </w:p>
          <w:p w14:paraId="03B1FD42" w14:textId="77777777" w:rsidR="00DC4B0B" w:rsidRPr="00DC4B0B" w:rsidRDefault="00DC4B0B" w:rsidP="00DC4B0B">
            <w:pPr>
              <w:spacing w:line="264" w:lineRule="auto"/>
              <w:ind w:right="284" w:hanging="8"/>
              <w:rPr>
                <w:rFonts w:cs="Arial"/>
                <w:color w:val="000000"/>
                <w:kern w:val="16"/>
                <w:sz w:val="22"/>
                <w:szCs w:val="22"/>
                <w:lang w:eastAsia="en-GB"/>
              </w:rPr>
            </w:pPr>
            <w:r w:rsidRPr="00DC4B0B">
              <w:rPr>
                <w:rFonts w:cs="Arial"/>
                <w:color w:val="000000"/>
                <w:kern w:val="16"/>
                <w:sz w:val="22"/>
                <w:szCs w:val="22"/>
                <w:lang w:eastAsia="en-GB"/>
              </w:rPr>
              <w:t>Contacts are employees and managers, divisional colleagues, subject matter experts, the council, partners, external organisations and the public.</w:t>
            </w:r>
          </w:p>
          <w:p w14:paraId="728BAD04" w14:textId="77777777" w:rsidR="00D01DB5" w:rsidRPr="00DC4B0B" w:rsidRDefault="00D01DB5" w:rsidP="00D01DB5">
            <w:pPr>
              <w:jc w:val="both"/>
              <w:rPr>
                <w:rFonts w:cs="Arial"/>
                <w:sz w:val="22"/>
                <w:szCs w:val="22"/>
              </w:rPr>
            </w:pPr>
          </w:p>
        </w:tc>
      </w:tr>
    </w:tbl>
    <w:p w14:paraId="7DA405D6" w14:textId="5309E111" w:rsidR="00F14FC5" w:rsidRPr="00DC4B0B" w:rsidRDefault="00F14FC5">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D01DB5" w:rsidRPr="00DC4B0B" w14:paraId="7D483B43" w14:textId="77777777" w:rsidTr="006001AD">
        <w:tc>
          <w:tcPr>
            <w:tcW w:w="10440" w:type="dxa"/>
            <w:shd w:val="clear" w:color="auto" w:fill="00AABE"/>
          </w:tcPr>
          <w:p w14:paraId="0CD2228A" w14:textId="77777777" w:rsidR="00D01DB5" w:rsidRPr="00DC4B0B" w:rsidRDefault="00D01DB5" w:rsidP="006001AD">
            <w:pPr>
              <w:pStyle w:val="BodyText"/>
              <w:rPr>
                <w:rFonts w:cs="Arial"/>
                <w:szCs w:val="22"/>
              </w:rPr>
            </w:pPr>
            <w:r w:rsidRPr="00DC4B0B">
              <w:rPr>
                <w:rFonts w:cs="Arial"/>
                <w:szCs w:val="22"/>
              </w:rPr>
              <w:t>Relationship To Other Posts in the Department:</w:t>
            </w:r>
          </w:p>
          <w:p w14:paraId="7483BF21" w14:textId="77777777" w:rsidR="00D01DB5" w:rsidRPr="00DC4B0B" w:rsidRDefault="00D01DB5" w:rsidP="006001AD">
            <w:pPr>
              <w:rPr>
                <w:rFonts w:cs="Arial"/>
                <w:sz w:val="22"/>
                <w:szCs w:val="22"/>
              </w:rPr>
            </w:pPr>
          </w:p>
        </w:tc>
      </w:tr>
    </w:tbl>
    <w:p w14:paraId="4E23D902" w14:textId="77777777" w:rsidR="00DC4794" w:rsidRPr="00DC4B0B" w:rsidRDefault="00DC4794" w:rsidP="00DC4794">
      <w:pPr>
        <w:rPr>
          <w:rFonts w:cs="Arial"/>
          <w:sz w:val="22"/>
          <w:szCs w:val="22"/>
        </w:rPr>
      </w:pPr>
    </w:p>
    <w:tbl>
      <w:tblPr>
        <w:tblStyle w:val="TableGrid"/>
        <w:tblW w:w="10440" w:type="dxa"/>
        <w:tblInd w:w="-712" w:type="dxa"/>
        <w:tblLook w:val="0020" w:firstRow="1" w:lastRow="0" w:firstColumn="0" w:lastColumn="0" w:noHBand="0" w:noVBand="0"/>
      </w:tblPr>
      <w:tblGrid>
        <w:gridCol w:w="2107"/>
        <w:gridCol w:w="8333"/>
      </w:tblGrid>
      <w:tr w:rsidR="00DC4794" w:rsidRPr="00DC4B0B" w14:paraId="3EFA6BE1" w14:textId="77777777" w:rsidTr="00D01DB5">
        <w:trPr>
          <w:trHeight w:val="518"/>
        </w:trPr>
        <w:tc>
          <w:tcPr>
            <w:tcW w:w="2107" w:type="dxa"/>
          </w:tcPr>
          <w:p w14:paraId="456B70AD" w14:textId="77777777" w:rsidR="00DC4794" w:rsidRPr="00DC4B0B" w:rsidRDefault="00DC4794" w:rsidP="00615C36">
            <w:pPr>
              <w:rPr>
                <w:rFonts w:cs="Arial"/>
                <w:bCs/>
                <w:sz w:val="22"/>
                <w:szCs w:val="22"/>
              </w:rPr>
            </w:pPr>
            <w:r w:rsidRPr="00DC4B0B">
              <w:rPr>
                <w:rFonts w:cs="Arial"/>
                <w:b/>
                <w:sz w:val="22"/>
                <w:szCs w:val="22"/>
              </w:rPr>
              <w:t xml:space="preserve">Responsible to:  </w:t>
            </w:r>
          </w:p>
          <w:p w14:paraId="45CE7CFB" w14:textId="77777777" w:rsidR="00DC4794" w:rsidRPr="00DC4B0B" w:rsidRDefault="00DC4794" w:rsidP="00615C36">
            <w:pPr>
              <w:rPr>
                <w:rFonts w:cs="Arial"/>
                <w:sz w:val="22"/>
                <w:szCs w:val="22"/>
              </w:rPr>
            </w:pPr>
          </w:p>
        </w:tc>
        <w:tc>
          <w:tcPr>
            <w:tcW w:w="8333" w:type="dxa"/>
          </w:tcPr>
          <w:p w14:paraId="1D9D84C0" w14:textId="71FFA48D" w:rsidR="00DC4794" w:rsidRPr="00A80728" w:rsidRDefault="0050430B" w:rsidP="00AE22F1">
            <w:pPr>
              <w:pStyle w:val="BodyText"/>
              <w:rPr>
                <w:rFonts w:cs="Arial"/>
                <w:b w:val="0"/>
                <w:szCs w:val="22"/>
              </w:rPr>
            </w:pPr>
            <w:r w:rsidRPr="00A80728">
              <w:rPr>
                <w:rFonts w:cs="Arial"/>
                <w:b w:val="0"/>
                <w:szCs w:val="22"/>
              </w:rPr>
              <w:t>Assistant Director of Workforce &amp; Organisational Culture</w:t>
            </w:r>
          </w:p>
        </w:tc>
      </w:tr>
      <w:tr w:rsidR="00DC4794" w:rsidRPr="00DC4B0B" w14:paraId="39D70A15" w14:textId="77777777" w:rsidTr="00D01DB5">
        <w:trPr>
          <w:trHeight w:val="517"/>
        </w:trPr>
        <w:tc>
          <w:tcPr>
            <w:tcW w:w="2107" w:type="dxa"/>
          </w:tcPr>
          <w:p w14:paraId="28095E12" w14:textId="77777777" w:rsidR="00DC4794" w:rsidRPr="00DC4B0B" w:rsidRDefault="00DC4794" w:rsidP="00615C36">
            <w:pPr>
              <w:rPr>
                <w:rFonts w:cs="Arial"/>
                <w:b/>
                <w:sz w:val="22"/>
                <w:szCs w:val="22"/>
              </w:rPr>
            </w:pPr>
            <w:r w:rsidRPr="00DC4B0B">
              <w:rPr>
                <w:rFonts w:cs="Arial"/>
                <w:b/>
                <w:sz w:val="22"/>
                <w:szCs w:val="22"/>
              </w:rPr>
              <w:t>Responsible for:</w:t>
            </w:r>
          </w:p>
        </w:tc>
        <w:tc>
          <w:tcPr>
            <w:tcW w:w="8333" w:type="dxa"/>
          </w:tcPr>
          <w:p w14:paraId="0A6AAF62" w14:textId="062D39E4" w:rsidR="00DC4794" w:rsidRPr="00A80728" w:rsidRDefault="00687DD5" w:rsidP="00687DD5">
            <w:pPr>
              <w:rPr>
                <w:rFonts w:cs="Arial"/>
                <w:sz w:val="22"/>
                <w:szCs w:val="22"/>
              </w:rPr>
            </w:pPr>
            <w:r w:rsidRPr="00A80728">
              <w:rPr>
                <w:rFonts w:cs="Arial"/>
                <w:sz w:val="22"/>
                <w:szCs w:val="22"/>
              </w:rPr>
              <w:t>No direct reports but will provide matrix leadership to Directorate HR Advisors an</w:t>
            </w:r>
            <w:r w:rsidR="0050430B" w:rsidRPr="00A80728">
              <w:rPr>
                <w:rFonts w:cs="Arial"/>
                <w:sz w:val="22"/>
                <w:szCs w:val="22"/>
              </w:rPr>
              <w:t>d will provide senior direction to Corporate HR &amp; OD team.</w:t>
            </w:r>
          </w:p>
        </w:tc>
      </w:tr>
    </w:tbl>
    <w:p w14:paraId="09AAAC69" w14:textId="77777777" w:rsidR="00EF3AB9" w:rsidRPr="00DC4B0B" w:rsidRDefault="00EF3AB9">
      <w:pPr>
        <w:rPr>
          <w:rFonts w:cs="Arial"/>
          <w:sz w:val="22"/>
          <w:szCs w:val="22"/>
        </w:rPr>
      </w:pPr>
    </w:p>
    <w:tbl>
      <w:tblPr>
        <w:tblStyle w:val="TableGrid"/>
        <w:tblW w:w="10440" w:type="dxa"/>
        <w:tblInd w:w="-712" w:type="dxa"/>
        <w:tblLook w:val="0020" w:firstRow="1" w:lastRow="0" w:firstColumn="0" w:lastColumn="0" w:noHBand="0" w:noVBand="0"/>
      </w:tblPr>
      <w:tblGrid>
        <w:gridCol w:w="10440"/>
      </w:tblGrid>
      <w:tr w:rsidR="00F14FC5" w:rsidRPr="00DC4B0B" w14:paraId="0F10237C" w14:textId="77777777" w:rsidTr="00D01DB5">
        <w:tc>
          <w:tcPr>
            <w:tcW w:w="10440" w:type="dxa"/>
          </w:tcPr>
          <w:p w14:paraId="73A4F762" w14:textId="4677A9FF" w:rsidR="00F14FC5" w:rsidRPr="00DC4B0B" w:rsidRDefault="00F14FC5">
            <w:pPr>
              <w:rPr>
                <w:rFonts w:cs="Arial"/>
                <w:b/>
                <w:sz w:val="22"/>
                <w:szCs w:val="22"/>
              </w:rPr>
            </w:pPr>
            <w:r w:rsidRPr="00DC4B0B">
              <w:rPr>
                <w:rFonts w:cs="Arial"/>
                <w:b/>
                <w:sz w:val="22"/>
                <w:szCs w:val="22"/>
              </w:rPr>
              <w:t>Special Conditions:</w:t>
            </w:r>
            <w:r w:rsidR="00DC4B0B" w:rsidRPr="00DC4B0B">
              <w:rPr>
                <w:rFonts w:cs="Arial"/>
                <w:b/>
                <w:sz w:val="22"/>
                <w:szCs w:val="22"/>
              </w:rPr>
              <w:t xml:space="preserve"> </w:t>
            </w:r>
          </w:p>
          <w:p w14:paraId="1AB35022" w14:textId="77777777" w:rsidR="00CA7D41" w:rsidRPr="00DC4B0B" w:rsidRDefault="00CA7D41" w:rsidP="00D854D3">
            <w:pPr>
              <w:rPr>
                <w:rFonts w:cs="Arial"/>
                <w:b/>
                <w:sz w:val="22"/>
                <w:szCs w:val="22"/>
              </w:rPr>
            </w:pPr>
          </w:p>
          <w:p w14:paraId="6C15E09F" w14:textId="77C17553" w:rsidR="00D854D3" w:rsidRPr="00DC4B0B" w:rsidRDefault="00DC4B0B" w:rsidP="00D854D3">
            <w:pPr>
              <w:rPr>
                <w:rFonts w:cs="Arial"/>
                <w:bCs/>
                <w:sz w:val="22"/>
                <w:szCs w:val="22"/>
              </w:rPr>
            </w:pPr>
            <w:r w:rsidRPr="00DC4B0B">
              <w:rPr>
                <w:rFonts w:cs="Arial"/>
                <w:bCs/>
                <w:sz w:val="22"/>
                <w:szCs w:val="22"/>
              </w:rPr>
              <w:t>None</w:t>
            </w:r>
          </w:p>
          <w:p w14:paraId="1E571D6A" w14:textId="77777777" w:rsidR="00F14FC5" w:rsidRPr="00DC4B0B" w:rsidRDefault="00F14FC5">
            <w:pPr>
              <w:rPr>
                <w:rFonts w:cs="Arial"/>
                <w:sz w:val="22"/>
                <w:szCs w:val="22"/>
              </w:rPr>
            </w:pPr>
          </w:p>
        </w:tc>
      </w:tr>
    </w:tbl>
    <w:p w14:paraId="792DF375" w14:textId="519D1115" w:rsidR="00DC4794" w:rsidRPr="00DC4B0B" w:rsidRDefault="00DC4794" w:rsidP="00DC4794">
      <w:pPr>
        <w:rPr>
          <w:rFonts w:cs="Arial"/>
          <w:sz w:val="22"/>
          <w:szCs w:val="22"/>
        </w:rPr>
      </w:pPr>
    </w:p>
    <w:p w14:paraId="09A20562" w14:textId="77777777" w:rsidR="00D01DB5" w:rsidRPr="00DC4B0B" w:rsidRDefault="00D01DB5" w:rsidP="00DC4794">
      <w:pPr>
        <w:rPr>
          <w:rFonts w:cs="Arial"/>
          <w:sz w:val="22"/>
          <w:szCs w:val="22"/>
        </w:rPr>
      </w:pPr>
    </w:p>
    <w:tbl>
      <w:tblPr>
        <w:tblStyle w:val="TableGrid"/>
        <w:tblW w:w="10440" w:type="dxa"/>
        <w:tblInd w:w="-712" w:type="dxa"/>
        <w:tblLook w:val="04A0" w:firstRow="1" w:lastRow="0" w:firstColumn="1" w:lastColumn="0" w:noHBand="0" w:noVBand="1"/>
      </w:tblPr>
      <w:tblGrid>
        <w:gridCol w:w="10440"/>
      </w:tblGrid>
      <w:tr w:rsidR="00365733" w:rsidRPr="00DC4B0B" w14:paraId="742A5884" w14:textId="77777777" w:rsidTr="00D01DB5">
        <w:tc>
          <w:tcPr>
            <w:tcW w:w="10440" w:type="dxa"/>
            <w:shd w:val="clear" w:color="auto" w:fill="00AABE"/>
          </w:tcPr>
          <w:p w14:paraId="72E1BE2C" w14:textId="77777777" w:rsidR="00365733" w:rsidRPr="00DC4B0B" w:rsidRDefault="00365733" w:rsidP="003F3751">
            <w:pPr>
              <w:rPr>
                <w:rFonts w:cs="Arial"/>
                <w:b/>
                <w:sz w:val="22"/>
                <w:szCs w:val="22"/>
              </w:rPr>
            </w:pPr>
            <w:r w:rsidRPr="00DC4B0B">
              <w:rPr>
                <w:rFonts w:cs="Arial"/>
                <w:b/>
                <w:sz w:val="22"/>
                <w:szCs w:val="22"/>
              </w:rPr>
              <w:t>Values and Behaviours:</w:t>
            </w:r>
          </w:p>
          <w:p w14:paraId="594982C3" w14:textId="77777777" w:rsidR="00365733" w:rsidRPr="00DC4B0B" w:rsidRDefault="00365733" w:rsidP="003F3751">
            <w:pPr>
              <w:rPr>
                <w:rFonts w:cs="Arial"/>
                <w:b/>
                <w:color w:val="FFFFFF"/>
                <w:sz w:val="22"/>
                <w:szCs w:val="22"/>
              </w:rPr>
            </w:pPr>
          </w:p>
        </w:tc>
      </w:tr>
      <w:tr w:rsidR="0070663C" w:rsidRPr="00DC4B0B" w14:paraId="31023875" w14:textId="77777777" w:rsidTr="00D01DB5">
        <w:trPr>
          <w:trHeight w:val="518"/>
        </w:trPr>
        <w:tc>
          <w:tcPr>
            <w:tcW w:w="10440" w:type="dxa"/>
          </w:tcPr>
          <w:p w14:paraId="3490ED4A" w14:textId="77777777" w:rsidR="0070663C" w:rsidRPr="005512E9" w:rsidRDefault="0070663C" w:rsidP="0070663C">
            <w:pPr>
              <w:shd w:val="clear" w:color="auto" w:fill="FFFFFF" w:themeFill="background1"/>
              <w:spacing w:after="379" w:line="259" w:lineRule="auto"/>
              <w:jc w:val="both"/>
              <w:rPr>
                <w:rFonts w:eastAsia="Arial" w:cs="Arial"/>
                <w:sz w:val="22"/>
                <w:szCs w:val="22"/>
                <w:lang w:val="en-US"/>
              </w:rPr>
            </w:pPr>
            <w:r w:rsidRPr="0B2FB0A3">
              <w:rPr>
                <w:rFonts w:ascii="Helvetica" w:eastAsia="Helvetica" w:hAnsi="Helvetica" w:cs="Helvetica"/>
                <w:lang w:val="en-US"/>
              </w:rPr>
              <w:t>B</w:t>
            </w:r>
            <w:r w:rsidRPr="0B2FB0A3">
              <w:rPr>
                <w:rFonts w:eastAsia="Arial" w:cs="Arial"/>
                <w:sz w:val="22"/>
                <w:szCs w:val="22"/>
                <w:lang w:val="en-US"/>
              </w:rPr>
              <w:t xml:space="preserve">y living our Values and Behaviours we will deliver the change we need to meet our </w:t>
            </w:r>
            <w:proofErr w:type="gramStart"/>
            <w:r w:rsidRPr="0B2FB0A3">
              <w:rPr>
                <w:rFonts w:eastAsia="Arial" w:cs="Arial"/>
                <w:sz w:val="22"/>
                <w:szCs w:val="22"/>
                <w:lang w:val="en-US"/>
              </w:rPr>
              <w:t>Corporate</w:t>
            </w:r>
            <w:proofErr w:type="gramEnd"/>
            <w:r w:rsidRPr="0B2FB0A3">
              <w:rPr>
                <w:rFonts w:eastAsia="Arial" w:cs="Arial"/>
                <w:sz w:val="22"/>
                <w:szCs w:val="22"/>
                <w:lang w:val="en-US"/>
              </w:rPr>
              <w:t xml:space="preserve"> ambitions for Oldham.</w:t>
            </w:r>
          </w:p>
          <w:p w14:paraId="36EBFBB6" w14:textId="77777777" w:rsidR="0070663C" w:rsidRPr="005512E9" w:rsidRDefault="0070663C" w:rsidP="0070663C">
            <w:pPr>
              <w:spacing w:beforeAutospacing="1" w:afterAutospacing="1" w:line="259" w:lineRule="auto"/>
              <w:jc w:val="both"/>
              <w:rPr>
                <w:rFonts w:eastAsia="Arial" w:cs="Arial"/>
                <w:b/>
                <w:bCs/>
                <w:sz w:val="22"/>
                <w:szCs w:val="22"/>
                <w:lang w:val="en-US" w:eastAsia="en-GB"/>
              </w:rPr>
            </w:pPr>
            <w:r w:rsidRPr="0B2FB0A3">
              <w:rPr>
                <w:rFonts w:eastAsia="Arial" w:cs="Arial"/>
                <w:b/>
                <w:bCs/>
                <w:sz w:val="22"/>
                <w:szCs w:val="22"/>
                <w:lang w:val="en-US" w:eastAsia="en-GB"/>
              </w:rPr>
              <w:t>Our Values:</w:t>
            </w:r>
          </w:p>
          <w:p w14:paraId="16244811" w14:textId="77777777" w:rsidR="0070663C" w:rsidRPr="005512E9" w:rsidRDefault="0070663C" w:rsidP="0070663C">
            <w:pPr>
              <w:spacing w:beforeAutospacing="1" w:afterAutospacing="1" w:line="259" w:lineRule="auto"/>
              <w:jc w:val="both"/>
              <w:rPr>
                <w:rFonts w:eastAsia="Arial" w:cs="Arial"/>
                <w:b/>
                <w:bCs/>
                <w:sz w:val="22"/>
                <w:szCs w:val="22"/>
                <w:lang w:val="en-US"/>
              </w:rPr>
            </w:pPr>
            <w:r w:rsidRPr="0B2FB0A3">
              <w:rPr>
                <w:rFonts w:eastAsia="Arial" w:cs="Arial"/>
                <w:b/>
                <w:bCs/>
                <w:sz w:val="22"/>
                <w:szCs w:val="22"/>
                <w:lang w:val="en-US"/>
              </w:rPr>
              <w:t>Proud</w:t>
            </w:r>
          </w:p>
          <w:p w14:paraId="08ED6A94" w14:textId="77777777" w:rsidR="0070663C" w:rsidRPr="005512E9" w:rsidRDefault="0070663C" w:rsidP="0070663C">
            <w:pPr>
              <w:shd w:val="clear" w:color="auto" w:fill="FFFFFF" w:themeFill="background1"/>
              <w:spacing w:after="379"/>
              <w:jc w:val="both"/>
              <w:rPr>
                <w:rFonts w:eastAsia="Arial" w:cs="Arial"/>
                <w:color w:val="33373A"/>
                <w:sz w:val="22"/>
                <w:szCs w:val="22"/>
                <w:lang w:val="en-US"/>
              </w:rPr>
            </w:pPr>
            <w:r w:rsidRPr="0B2FB0A3">
              <w:rPr>
                <w:rFonts w:eastAsia="Arial" w:cs="Arial"/>
                <w:sz w:val="22"/>
                <w:szCs w:val="22"/>
                <w:lang w:val="en-US"/>
              </w:rPr>
              <w:lastRenderedPageBreak/>
              <w:t>We take pride not only in what we deliver for the residents of Oldham but also in how we deliver it.</w:t>
            </w:r>
          </w:p>
          <w:p w14:paraId="171E5E4D" w14:textId="77777777" w:rsidR="0070663C" w:rsidRPr="005512E9" w:rsidRDefault="0070663C" w:rsidP="0070663C">
            <w:pPr>
              <w:spacing w:beforeAutospacing="1" w:afterAutospacing="1" w:line="259" w:lineRule="auto"/>
              <w:jc w:val="both"/>
            </w:pPr>
            <w:r w:rsidRPr="0B2FB0A3">
              <w:rPr>
                <w:rFonts w:eastAsia="Arial" w:cs="Arial"/>
                <w:b/>
                <w:bCs/>
                <w:sz w:val="22"/>
                <w:szCs w:val="22"/>
                <w:lang w:val="en-US"/>
              </w:rPr>
              <w:t>Ambitious</w:t>
            </w:r>
          </w:p>
          <w:p w14:paraId="03145BBC" w14:textId="77777777" w:rsidR="0070663C" w:rsidRPr="005512E9" w:rsidRDefault="0070663C" w:rsidP="0070663C">
            <w:pPr>
              <w:shd w:val="clear" w:color="auto" w:fill="FFFFFF" w:themeFill="background1"/>
              <w:spacing w:after="379"/>
              <w:jc w:val="both"/>
              <w:rPr>
                <w:rFonts w:eastAsia="Arial" w:cs="Arial"/>
                <w:b/>
                <w:bCs/>
                <w:color w:val="33373A"/>
                <w:sz w:val="22"/>
                <w:szCs w:val="22"/>
                <w:lang w:val="en-US"/>
              </w:rPr>
            </w:pPr>
            <w:r w:rsidRPr="0B2FB0A3">
              <w:rPr>
                <w:rFonts w:eastAsia="Arial" w:cs="Arial"/>
                <w:sz w:val="22"/>
                <w:szCs w:val="22"/>
                <w:lang w:val="en-US"/>
              </w:rPr>
              <w:t>We recognise the challenges we face and are committed to setting high aspirations to overcome them, with determination and focus.</w:t>
            </w:r>
          </w:p>
          <w:p w14:paraId="3F0FF1C5" w14:textId="77777777" w:rsidR="0070663C" w:rsidRPr="005512E9" w:rsidRDefault="0070663C" w:rsidP="0070663C">
            <w:pPr>
              <w:spacing w:beforeAutospacing="1" w:afterAutospacing="1" w:line="259" w:lineRule="auto"/>
              <w:jc w:val="both"/>
            </w:pPr>
            <w:r w:rsidRPr="0B2FB0A3">
              <w:rPr>
                <w:rFonts w:eastAsia="Arial" w:cs="Arial"/>
                <w:b/>
                <w:bCs/>
                <w:sz w:val="22"/>
                <w:szCs w:val="22"/>
                <w:lang w:val="en-US"/>
              </w:rPr>
              <w:t>Together</w:t>
            </w:r>
          </w:p>
          <w:p w14:paraId="7E703084" w14:textId="61BAEE6E" w:rsidR="0070663C" w:rsidRPr="00DC4B0B" w:rsidRDefault="0070663C" w:rsidP="0070663C">
            <w:pPr>
              <w:spacing w:before="100" w:beforeAutospacing="1" w:after="100" w:afterAutospacing="1"/>
              <w:jc w:val="both"/>
              <w:rPr>
                <w:rFonts w:cs="Arial"/>
                <w:sz w:val="22"/>
                <w:szCs w:val="22"/>
                <w:lang w:val="en" w:eastAsia="en-GB"/>
              </w:rPr>
            </w:pPr>
            <w:r w:rsidRPr="0B2FB0A3">
              <w:rPr>
                <w:rFonts w:eastAsia="Arial" w:cs="Arial"/>
                <w:sz w:val="22"/>
                <w:szCs w:val="22"/>
                <w:lang w:val="en-US"/>
              </w:rPr>
              <w:t>We believe in shared solutions, working across sectors and with our communities to achieve common goals and deliver the quality services Oldham deserves.</w:t>
            </w:r>
          </w:p>
        </w:tc>
      </w:tr>
      <w:tr w:rsidR="0070663C" w:rsidRPr="00DC4B0B" w14:paraId="3510C38B" w14:textId="77777777" w:rsidTr="00D01DB5">
        <w:trPr>
          <w:trHeight w:val="518"/>
        </w:trPr>
        <w:tc>
          <w:tcPr>
            <w:tcW w:w="10440" w:type="dxa"/>
          </w:tcPr>
          <w:p w14:paraId="5B59D6F7" w14:textId="77777777" w:rsidR="0070663C" w:rsidRPr="008468D4" w:rsidRDefault="0070663C" w:rsidP="0070663C">
            <w:pPr>
              <w:rPr>
                <w:rFonts w:eastAsia="Arial" w:cs="Arial"/>
                <w:sz w:val="22"/>
                <w:szCs w:val="22"/>
              </w:rPr>
            </w:pPr>
            <w:r w:rsidRPr="008468D4">
              <w:rPr>
                <w:rFonts w:eastAsia="Arial" w:cs="Arial"/>
                <w:sz w:val="22"/>
                <w:szCs w:val="22"/>
                <w:lang w:val="en"/>
              </w:rPr>
              <w:lastRenderedPageBreak/>
              <w:t xml:space="preserve">We have </w:t>
            </w:r>
            <w:r w:rsidRPr="008468D4">
              <w:rPr>
                <w:rFonts w:eastAsia="Arial" w:cs="Arial"/>
                <w:b/>
                <w:bCs/>
                <w:sz w:val="22"/>
                <w:szCs w:val="22"/>
                <w:lang w:val="en"/>
              </w:rPr>
              <w:t xml:space="preserve">five Behaviours </w:t>
            </w:r>
            <w:r w:rsidRPr="008468D4">
              <w:rPr>
                <w:rFonts w:eastAsia="Arial" w:cs="Arial"/>
                <w:sz w:val="22"/>
                <w:szCs w:val="22"/>
                <w:lang w:val="en"/>
              </w:rPr>
              <w:t>which outline the priority areas of focus for staff at all levels:</w:t>
            </w:r>
          </w:p>
          <w:p w14:paraId="209895E1" w14:textId="77777777" w:rsidR="0070663C" w:rsidRPr="008468D4" w:rsidRDefault="0070663C" w:rsidP="0070663C">
            <w:pPr>
              <w:rPr>
                <w:rFonts w:eastAsia="Arial" w:cs="Arial"/>
                <w:sz w:val="22"/>
                <w:szCs w:val="22"/>
              </w:rPr>
            </w:pPr>
          </w:p>
          <w:p w14:paraId="18BA8B8B" w14:textId="77777777" w:rsidR="0070663C" w:rsidRPr="008468D4" w:rsidRDefault="0070663C" w:rsidP="0070663C">
            <w:pPr>
              <w:numPr>
                <w:ilvl w:val="0"/>
                <w:numId w:val="23"/>
              </w:numPr>
              <w:spacing w:after="200" w:line="276" w:lineRule="auto"/>
              <w:contextualSpacing/>
              <w:rPr>
                <w:rFonts w:eastAsia="Arial" w:cs="Arial"/>
                <w:sz w:val="22"/>
                <w:szCs w:val="22"/>
              </w:rPr>
            </w:pPr>
            <w:r w:rsidRPr="008468D4">
              <w:rPr>
                <w:rFonts w:eastAsia="Arial" w:cs="Arial"/>
                <w:sz w:val="22"/>
                <w:szCs w:val="22"/>
              </w:rPr>
              <w:t>Work with a Resident Focus</w:t>
            </w:r>
          </w:p>
          <w:p w14:paraId="47880CD1" w14:textId="77777777" w:rsidR="0070663C" w:rsidRPr="008468D4" w:rsidRDefault="0070663C" w:rsidP="0070663C">
            <w:pPr>
              <w:numPr>
                <w:ilvl w:val="0"/>
                <w:numId w:val="23"/>
              </w:numPr>
              <w:spacing w:after="200" w:line="276" w:lineRule="auto"/>
              <w:contextualSpacing/>
              <w:rPr>
                <w:rFonts w:eastAsia="Arial" w:cs="Arial"/>
                <w:sz w:val="22"/>
                <w:szCs w:val="22"/>
              </w:rPr>
            </w:pPr>
            <w:r w:rsidRPr="008468D4">
              <w:rPr>
                <w:rFonts w:eastAsia="Arial" w:cs="Arial"/>
                <w:sz w:val="22"/>
                <w:szCs w:val="22"/>
              </w:rPr>
              <w:t>Support Local Leaders</w:t>
            </w:r>
          </w:p>
          <w:p w14:paraId="4960860B" w14:textId="77777777" w:rsidR="0070663C" w:rsidRPr="008468D4" w:rsidRDefault="0070663C" w:rsidP="0070663C">
            <w:pPr>
              <w:numPr>
                <w:ilvl w:val="0"/>
                <w:numId w:val="23"/>
              </w:numPr>
              <w:spacing w:after="200" w:line="276" w:lineRule="auto"/>
              <w:contextualSpacing/>
              <w:rPr>
                <w:rFonts w:eastAsia="Arial" w:cs="Arial"/>
                <w:sz w:val="22"/>
                <w:szCs w:val="22"/>
              </w:rPr>
            </w:pPr>
            <w:r w:rsidRPr="008468D4">
              <w:rPr>
                <w:rFonts w:eastAsia="Arial" w:cs="Arial"/>
                <w:sz w:val="22"/>
                <w:szCs w:val="22"/>
              </w:rPr>
              <w:t>Committed to the Borough</w:t>
            </w:r>
          </w:p>
          <w:p w14:paraId="17031EDA" w14:textId="77777777" w:rsidR="0070663C" w:rsidRPr="008468D4" w:rsidRDefault="0070663C" w:rsidP="0070663C">
            <w:pPr>
              <w:numPr>
                <w:ilvl w:val="0"/>
                <w:numId w:val="23"/>
              </w:numPr>
              <w:spacing w:after="200" w:line="276" w:lineRule="auto"/>
              <w:contextualSpacing/>
              <w:rPr>
                <w:rFonts w:eastAsia="Arial" w:cs="Arial"/>
                <w:sz w:val="22"/>
                <w:szCs w:val="22"/>
              </w:rPr>
            </w:pPr>
            <w:r w:rsidRPr="008468D4">
              <w:rPr>
                <w:rFonts w:eastAsia="Arial" w:cs="Arial"/>
                <w:sz w:val="22"/>
                <w:szCs w:val="22"/>
              </w:rPr>
              <w:t>Take Ownership and Drive Change</w:t>
            </w:r>
          </w:p>
          <w:p w14:paraId="6DC35647" w14:textId="77777777" w:rsidR="0070663C" w:rsidRPr="008468D4" w:rsidRDefault="0070663C" w:rsidP="0070663C">
            <w:pPr>
              <w:numPr>
                <w:ilvl w:val="0"/>
                <w:numId w:val="23"/>
              </w:numPr>
              <w:spacing w:after="200" w:line="276" w:lineRule="auto"/>
              <w:contextualSpacing/>
              <w:rPr>
                <w:rFonts w:eastAsia="Arial" w:cs="Arial"/>
                <w:sz w:val="22"/>
                <w:szCs w:val="22"/>
              </w:rPr>
            </w:pPr>
            <w:r w:rsidRPr="008468D4">
              <w:rPr>
                <w:rFonts w:eastAsia="Arial" w:cs="Arial"/>
                <w:sz w:val="22"/>
                <w:szCs w:val="22"/>
              </w:rPr>
              <w:t xml:space="preserve">Deliver High Performance </w:t>
            </w:r>
          </w:p>
          <w:p w14:paraId="79D1CDC3" w14:textId="77777777" w:rsidR="0070663C" w:rsidRPr="008468D4" w:rsidRDefault="0070663C" w:rsidP="0070663C">
            <w:pPr>
              <w:rPr>
                <w:rFonts w:eastAsia="Arial" w:cs="Arial"/>
                <w:sz w:val="22"/>
                <w:szCs w:val="22"/>
              </w:rPr>
            </w:pPr>
          </w:p>
          <w:p w14:paraId="00CFA84E" w14:textId="77777777" w:rsidR="0070663C" w:rsidRPr="008468D4" w:rsidRDefault="0070663C" w:rsidP="0070663C">
            <w:pPr>
              <w:rPr>
                <w:rFonts w:eastAsia="Arial" w:cs="Arial"/>
                <w:sz w:val="22"/>
                <w:szCs w:val="22"/>
              </w:rPr>
            </w:pPr>
            <w:r w:rsidRPr="008468D4">
              <w:rPr>
                <w:rFonts w:eastAsia="Arial" w:cs="Arial"/>
                <w:sz w:val="22"/>
                <w:szCs w:val="22"/>
              </w:rPr>
              <w:t xml:space="preserve">More information about our Corporate Plan and our Values and Behaviours can be found on our </w:t>
            </w:r>
            <w:hyperlink w:history="1">
              <w:r w:rsidRPr="008468D4">
                <w:rPr>
                  <w:rFonts w:eastAsia="Arial" w:cs="Arial"/>
                  <w:color w:val="0563C1" w:themeColor="hyperlink"/>
                  <w:sz w:val="22"/>
                  <w:szCs w:val="22"/>
                  <w:u w:val="single"/>
                </w:rPr>
                <w:t>Greater. Jobs pages</w:t>
              </w:r>
            </w:hyperlink>
            <w:r w:rsidRPr="008468D4">
              <w:rPr>
                <w:rFonts w:eastAsia="Arial" w:cs="Arial"/>
                <w:sz w:val="22"/>
                <w:szCs w:val="22"/>
              </w:rPr>
              <w:t xml:space="preserve"> together with information about the staff benefits we offer.</w:t>
            </w:r>
          </w:p>
          <w:p w14:paraId="3978728E" w14:textId="77777777" w:rsidR="0070663C" w:rsidRPr="007D3025" w:rsidRDefault="0070663C" w:rsidP="0070663C">
            <w:pPr>
              <w:rPr>
                <w:rFonts w:cs="Arial"/>
                <w:sz w:val="22"/>
                <w:szCs w:val="22"/>
              </w:rPr>
            </w:pPr>
          </w:p>
          <w:p w14:paraId="7A554A4F" w14:textId="77777777" w:rsidR="0070663C" w:rsidRPr="00DC4B0B" w:rsidRDefault="0070663C" w:rsidP="0070663C">
            <w:pPr>
              <w:rPr>
                <w:rFonts w:cs="Arial"/>
                <w:b/>
                <w:sz w:val="22"/>
                <w:szCs w:val="22"/>
              </w:rPr>
            </w:pPr>
          </w:p>
        </w:tc>
      </w:tr>
    </w:tbl>
    <w:p w14:paraId="5F2A754D" w14:textId="77777777" w:rsidR="00365733" w:rsidRPr="00DC4B0B" w:rsidRDefault="00365733" w:rsidP="00DC4794">
      <w:pPr>
        <w:rPr>
          <w:rFonts w:cs="Arial"/>
          <w:sz w:val="22"/>
          <w:szCs w:val="22"/>
        </w:rPr>
      </w:pPr>
    </w:p>
    <w:p w14:paraId="7AE2E196" w14:textId="77777777" w:rsidR="00365733" w:rsidRPr="00DC4B0B" w:rsidRDefault="00365733" w:rsidP="00DC4794">
      <w:pPr>
        <w:rPr>
          <w:rFonts w:cs="Arial"/>
          <w:sz w:val="22"/>
          <w:szCs w:val="22"/>
        </w:rPr>
      </w:pPr>
    </w:p>
    <w:tbl>
      <w:tblPr>
        <w:tblStyle w:val="TableGrid"/>
        <w:tblW w:w="10440" w:type="dxa"/>
        <w:tblInd w:w="-712" w:type="dxa"/>
        <w:tblLook w:val="0020" w:firstRow="1" w:lastRow="0" w:firstColumn="0" w:lastColumn="0" w:noHBand="0" w:noVBand="0"/>
      </w:tblPr>
      <w:tblGrid>
        <w:gridCol w:w="1620"/>
        <w:gridCol w:w="1800"/>
        <w:gridCol w:w="2160"/>
        <w:gridCol w:w="4860"/>
      </w:tblGrid>
      <w:tr w:rsidR="00046F62" w:rsidRPr="00DC4B0B" w14:paraId="5F3806AF" w14:textId="77777777" w:rsidTr="00D01DB5">
        <w:tc>
          <w:tcPr>
            <w:tcW w:w="1620" w:type="dxa"/>
            <w:shd w:val="clear" w:color="auto" w:fill="00AABE"/>
          </w:tcPr>
          <w:p w14:paraId="6CF536CB" w14:textId="77777777" w:rsidR="00DC4794" w:rsidRPr="00DC4B0B" w:rsidRDefault="00DC4794" w:rsidP="00615C36">
            <w:pPr>
              <w:pStyle w:val="Header"/>
              <w:tabs>
                <w:tab w:val="clear" w:pos="4153"/>
                <w:tab w:val="clear" w:pos="8306"/>
              </w:tabs>
              <w:spacing w:before="60" w:after="60"/>
              <w:rPr>
                <w:rFonts w:cs="Arial"/>
                <w:szCs w:val="22"/>
              </w:rPr>
            </w:pPr>
          </w:p>
        </w:tc>
        <w:tc>
          <w:tcPr>
            <w:tcW w:w="1800" w:type="dxa"/>
            <w:shd w:val="clear" w:color="auto" w:fill="00AABE"/>
          </w:tcPr>
          <w:p w14:paraId="1643FAF7" w14:textId="77777777" w:rsidR="00DC4794" w:rsidRPr="00DC4B0B" w:rsidRDefault="00DC4794" w:rsidP="00615C36">
            <w:pPr>
              <w:spacing w:before="60" w:after="60"/>
              <w:jc w:val="center"/>
              <w:rPr>
                <w:rFonts w:cs="Arial"/>
                <w:b/>
                <w:sz w:val="22"/>
                <w:szCs w:val="22"/>
              </w:rPr>
            </w:pPr>
            <w:r w:rsidRPr="00DC4B0B">
              <w:rPr>
                <w:rFonts w:cs="Arial"/>
                <w:b/>
                <w:sz w:val="22"/>
                <w:szCs w:val="22"/>
              </w:rPr>
              <w:t>DATE</w:t>
            </w:r>
          </w:p>
        </w:tc>
        <w:tc>
          <w:tcPr>
            <w:tcW w:w="2160" w:type="dxa"/>
            <w:shd w:val="clear" w:color="auto" w:fill="00AABE"/>
          </w:tcPr>
          <w:p w14:paraId="48FF9AE4" w14:textId="77777777" w:rsidR="00DC4794" w:rsidRPr="00DC4B0B" w:rsidRDefault="00DC4794" w:rsidP="00615C36">
            <w:pPr>
              <w:spacing w:before="60" w:after="60"/>
              <w:jc w:val="center"/>
              <w:rPr>
                <w:rFonts w:cs="Arial"/>
                <w:b/>
                <w:sz w:val="22"/>
                <w:szCs w:val="22"/>
              </w:rPr>
            </w:pPr>
            <w:r w:rsidRPr="00DC4B0B">
              <w:rPr>
                <w:rFonts w:cs="Arial"/>
                <w:b/>
                <w:sz w:val="22"/>
                <w:szCs w:val="22"/>
              </w:rPr>
              <w:t>NAME</w:t>
            </w:r>
          </w:p>
        </w:tc>
        <w:tc>
          <w:tcPr>
            <w:tcW w:w="4860" w:type="dxa"/>
            <w:shd w:val="clear" w:color="auto" w:fill="00AABE"/>
          </w:tcPr>
          <w:p w14:paraId="10E5E968" w14:textId="77777777" w:rsidR="00DC4794" w:rsidRPr="00DC4B0B" w:rsidRDefault="00DC4794" w:rsidP="00615C36">
            <w:pPr>
              <w:spacing w:before="60" w:after="60"/>
              <w:jc w:val="center"/>
              <w:rPr>
                <w:rFonts w:cs="Arial"/>
                <w:b/>
                <w:sz w:val="22"/>
                <w:szCs w:val="22"/>
              </w:rPr>
            </w:pPr>
            <w:r w:rsidRPr="00DC4B0B">
              <w:rPr>
                <w:rFonts w:cs="Arial"/>
                <w:b/>
                <w:sz w:val="22"/>
                <w:szCs w:val="22"/>
              </w:rPr>
              <w:t>POST TITLE</w:t>
            </w:r>
          </w:p>
        </w:tc>
      </w:tr>
      <w:tr w:rsidR="00DC4794" w:rsidRPr="00DC4B0B" w14:paraId="7C31339A" w14:textId="77777777" w:rsidTr="00D01DB5">
        <w:tc>
          <w:tcPr>
            <w:tcW w:w="1620" w:type="dxa"/>
            <w:shd w:val="clear" w:color="auto" w:fill="00AABE"/>
          </w:tcPr>
          <w:p w14:paraId="0365417E" w14:textId="77777777" w:rsidR="00DC4794" w:rsidRPr="00DC4B0B" w:rsidRDefault="00DC4794" w:rsidP="00615C36">
            <w:pPr>
              <w:spacing w:before="60" w:after="60"/>
              <w:rPr>
                <w:rFonts w:cs="Arial"/>
                <w:b/>
                <w:sz w:val="22"/>
                <w:szCs w:val="22"/>
              </w:rPr>
            </w:pPr>
            <w:r w:rsidRPr="00DC4B0B">
              <w:rPr>
                <w:rFonts w:cs="Arial"/>
                <w:b/>
                <w:sz w:val="22"/>
                <w:szCs w:val="22"/>
              </w:rPr>
              <w:t>Prepared</w:t>
            </w:r>
          </w:p>
        </w:tc>
        <w:tc>
          <w:tcPr>
            <w:tcW w:w="1800" w:type="dxa"/>
          </w:tcPr>
          <w:p w14:paraId="5E8E310C" w14:textId="77777777" w:rsidR="00DC4794" w:rsidRPr="00DC4B0B" w:rsidRDefault="00DC4794" w:rsidP="00615C36">
            <w:pPr>
              <w:spacing w:before="60" w:after="60"/>
              <w:rPr>
                <w:rFonts w:cs="Arial"/>
                <w:sz w:val="22"/>
                <w:szCs w:val="22"/>
              </w:rPr>
            </w:pPr>
          </w:p>
        </w:tc>
        <w:tc>
          <w:tcPr>
            <w:tcW w:w="2160" w:type="dxa"/>
          </w:tcPr>
          <w:p w14:paraId="0FFC94FF" w14:textId="77777777" w:rsidR="00DC4794" w:rsidRPr="00DC4B0B" w:rsidRDefault="00DC4794" w:rsidP="00615C36">
            <w:pPr>
              <w:spacing w:before="60" w:after="60"/>
              <w:rPr>
                <w:rFonts w:cs="Arial"/>
                <w:sz w:val="22"/>
                <w:szCs w:val="22"/>
              </w:rPr>
            </w:pPr>
          </w:p>
        </w:tc>
        <w:tc>
          <w:tcPr>
            <w:tcW w:w="4860" w:type="dxa"/>
          </w:tcPr>
          <w:p w14:paraId="67ECA2DF" w14:textId="77777777" w:rsidR="00DC4794" w:rsidRPr="00DC4B0B" w:rsidRDefault="00DC4794" w:rsidP="00615C36">
            <w:pPr>
              <w:spacing w:before="60" w:after="60"/>
              <w:rPr>
                <w:rFonts w:cs="Arial"/>
                <w:sz w:val="22"/>
                <w:szCs w:val="22"/>
              </w:rPr>
            </w:pPr>
          </w:p>
        </w:tc>
      </w:tr>
      <w:tr w:rsidR="00DC4794" w:rsidRPr="00DC4B0B" w14:paraId="159C521D" w14:textId="77777777" w:rsidTr="00D01DB5">
        <w:tc>
          <w:tcPr>
            <w:tcW w:w="1620" w:type="dxa"/>
            <w:shd w:val="clear" w:color="auto" w:fill="00AABE"/>
          </w:tcPr>
          <w:p w14:paraId="06959F0C" w14:textId="77777777" w:rsidR="00DC4794" w:rsidRPr="00DC4B0B" w:rsidRDefault="00DC4794" w:rsidP="00615C36">
            <w:pPr>
              <w:spacing w:before="60" w:after="60"/>
              <w:rPr>
                <w:rFonts w:cs="Arial"/>
                <w:b/>
                <w:sz w:val="22"/>
                <w:szCs w:val="22"/>
              </w:rPr>
            </w:pPr>
            <w:r w:rsidRPr="00DC4B0B">
              <w:rPr>
                <w:rFonts w:cs="Arial"/>
                <w:b/>
                <w:sz w:val="22"/>
                <w:szCs w:val="22"/>
              </w:rPr>
              <w:t>Reviewed</w:t>
            </w:r>
          </w:p>
        </w:tc>
        <w:tc>
          <w:tcPr>
            <w:tcW w:w="1800" w:type="dxa"/>
          </w:tcPr>
          <w:p w14:paraId="35034BD4" w14:textId="77777777" w:rsidR="00DC4794" w:rsidRPr="00DC4B0B" w:rsidRDefault="00DC4794" w:rsidP="00615C36">
            <w:pPr>
              <w:spacing w:before="60" w:after="60"/>
              <w:rPr>
                <w:rFonts w:cs="Arial"/>
                <w:sz w:val="22"/>
                <w:szCs w:val="22"/>
              </w:rPr>
            </w:pPr>
          </w:p>
        </w:tc>
        <w:tc>
          <w:tcPr>
            <w:tcW w:w="2160" w:type="dxa"/>
          </w:tcPr>
          <w:p w14:paraId="5A80CDE5" w14:textId="77777777" w:rsidR="00DC4794" w:rsidRPr="00DC4B0B" w:rsidRDefault="00DC4794" w:rsidP="00615C36">
            <w:pPr>
              <w:spacing w:before="60" w:after="60"/>
              <w:rPr>
                <w:rFonts w:cs="Arial"/>
                <w:sz w:val="22"/>
                <w:szCs w:val="22"/>
              </w:rPr>
            </w:pPr>
          </w:p>
        </w:tc>
        <w:tc>
          <w:tcPr>
            <w:tcW w:w="4860" w:type="dxa"/>
          </w:tcPr>
          <w:p w14:paraId="1A67A7C8" w14:textId="77777777" w:rsidR="00DC4794" w:rsidRPr="00DC4B0B" w:rsidRDefault="00DC4794" w:rsidP="00615C36">
            <w:pPr>
              <w:spacing w:before="60" w:after="60"/>
              <w:rPr>
                <w:rFonts w:cs="Arial"/>
                <w:sz w:val="22"/>
                <w:szCs w:val="22"/>
              </w:rPr>
            </w:pPr>
          </w:p>
        </w:tc>
      </w:tr>
      <w:tr w:rsidR="00DC4794" w:rsidRPr="00DC4B0B" w14:paraId="176E14C1" w14:textId="77777777" w:rsidTr="00D01DB5">
        <w:tc>
          <w:tcPr>
            <w:tcW w:w="1620" w:type="dxa"/>
            <w:shd w:val="clear" w:color="auto" w:fill="00AABE"/>
          </w:tcPr>
          <w:p w14:paraId="2906EDB1" w14:textId="77777777" w:rsidR="00DC4794" w:rsidRPr="00DC4B0B" w:rsidRDefault="00DC4794" w:rsidP="00615C36">
            <w:pPr>
              <w:spacing w:before="60" w:after="60"/>
              <w:rPr>
                <w:rFonts w:cs="Arial"/>
                <w:b/>
                <w:sz w:val="22"/>
                <w:szCs w:val="22"/>
              </w:rPr>
            </w:pPr>
            <w:r w:rsidRPr="00DC4B0B">
              <w:rPr>
                <w:rFonts w:cs="Arial"/>
                <w:b/>
                <w:sz w:val="22"/>
                <w:szCs w:val="22"/>
              </w:rPr>
              <w:t>Reviewed</w:t>
            </w:r>
          </w:p>
        </w:tc>
        <w:tc>
          <w:tcPr>
            <w:tcW w:w="1800" w:type="dxa"/>
          </w:tcPr>
          <w:p w14:paraId="09D959E6" w14:textId="77777777" w:rsidR="00DC4794" w:rsidRPr="00DC4B0B" w:rsidRDefault="00DC4794" w:rsidP="00615C36">
            <w:pPr>
              <w:spacing w:before="60" w:after="60"/>
              <w:rPr>
                <w:rFonts w:cs="Arial"/>
                <w:sz w:val="22"/>
                <w:szCs w:val="22"/>
              </w:rPr>
            </w:pPr>
          </w:p>
        </w:tc>
        <w:tc>
          <w:tcPr>
            <w:tcW w:w="2160" w:type="dxa"/>
          </w:tcPr>
          <w:p w14:paraId="725A81AD" w14:textId="77777777" w:rsidR="00DC4794" w:rsidRPr="00DC4B0B" w:rsidRDefault="00DC4794" w:rsidP="00615C36">
            <w:pPr>
              <w:spacing w:before="60" w:after="60"/>
              <w:rPr>
                <w:rFonts w:cs="Arial"/>
                <w:sz w:val="22"/>
                <w:szCs w:val="22"/>
              </w:rPr>
            </w:pPr>
          </w:p>
        </w:tc>
        <w:tc>
          <w:tcPr>
            <w:tcW w:w="4860" w:type="dxa"/>
          </w:tcPr>
          <w:p w14:paraId="152DC1BC" w14:textId="77777777" w:rsidR="00DC4794" w:rsidRPr="00DC4B0B" w:rsidRDefault="00DC4794" w:rsidP="00615C36">
            <w:pPr>
              <w:spacing w:before="60" w:after="60"/>
              <w:rPr>
                <w:rFonts w:cs="Arial"/>
                <w:sz w:val="22"/>
                <w:szCs w:val="22"/>
              </w:rPr>
            </w:pPr>
          </w:p>
        </w:tc>
      </w:tr>
    </w:tbl>
    <w:p w14:paraId="751EE037" w14:textId="77777777" w:rsidR="00F14FC5" w:rsidRPr="00DC4B0B" w:rsidRDefault="00F14FC5">
      <w:pPr>
        <w:jc w:val="center"/>
        <w:rPr>
          <w:rFonts w:cs="Arial"/>
          <w:b/>
          <w:bCs/>
          <w:sz w:val="22"/>
          <w:szCs w:val="22"/>
          <w:u w:val="single"/>
        </w:rPr>
      </w:pPr>
      <w:r w:rsidRPr="00DC4B0B">
        <w:rPr>
          <w:rFonts w:cs="Arial"/>
          <w:sz w:val="22"/>
          <w:szCs w:val="22"/>
        </w:rPr>
        <w:br w:type="page"/>
      </w:r>
      <w:r w:rsidRPr="00DC4B0B">
        <w:rPr>
          <w:rFonts w:cs="Arial"/>
          <w:b/>
          <w:bCs/>
          <w:sz w:val="22"/>
          <w:szCs w:val="22"/>
          <w:u w:val="single"/>
        </w:rPr>
        <w:lastRenderedPageBreak/>
        <w:t>OLDHAM COUNCIL</w:t>
      </w:r>
    </w:p>
    <w:p w14:paraId="3C8C8F59" w14:textId="6AEE3491" w:rsidR="00F14FC5" w:rsidRPr="00DC4B0B" w:rsidRDefault="00336C30">
      <w:pPr>
        <w:jc w:val="center"/>
        <w:rPr>
          <w:rFonts w:cs="Arial"/>
          <w:b/>
          <w:bCs/>
          <w:sz w:val="22"/>
          <w:szCs w:val="22"/>
          <w:u w:val="single"/>
        </w:rPr>
      </w:pPr>
      <w:r w:rsidRPr="00DC4B0B">
        <w:rPr>
          <w:rFonts w:cs="Arial"/>
          <w:noProof/>
          <w:sz w:val="22"/>
          <w:szCs w:val="22"/>
          <w:lang w:eastAsia="en-GB"/>
        </w:rPr>
        <mc:AlternateContent>
          <mc:Choice Requires="wps">
            <w:drawing>
              <wp:anchor distT="0" distB="0" distL="114300" distR="114300" simplePos="0" relativeHeight="251658240" behindDoc="0" locked="0" layoutInCell="1" allowOverlap="1" wp14:anchorId="40E718A4" wp14:editId="4B31C5C4">
                <wp:simplePos x="0" y="0"/>
                <wp:positionH relativeFrom="column">
                  <wp:posOffset>5143500</wp:posOffset>
                </wp:positionH>
                <wp:positionV relativeFrom="paragraph">
                  <wp:posOffset>-605790</wp:posOffset>
                </wp:positionV>
                <wp:extent cx="1148715" cy="1187450"/>
                <wp:effectExtent l="0" t="1905" r="3810" b="1270"/>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1187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28E5D4" w14:textId="7DF97FB1" w:rsidR="0063622F" w:rsidRDefault="00336C30">
                            <w:r>
                              <w:rPr>
                                <w:noProof/>
                              </w:rPr>
                              <w:drawing>
                                <wp:inline distT="0" distB="0" distL="0" distR="0" wp14:anchorId="4D4D078C" wp14:editId="5AA9F864">
                                  <wp:extent cx="962025" cy="109537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718A4" id="Text Box 3" o:spid="_x0000_s1027" type="#_x0000_t202" alt="&quot;&quot;" style="position:absolute;left:0;text-align:left;margin-left:405pt;margin-top:-47.7pt;width:90.45pt;height: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" stroked="f">
                <v:textbox>
                  <w:txbxContent>
                    <w:p w14:paraId="5D28E5D4" w14:textId="7DF97FB1" w:rsidR="0063622F" w:rsidRDefault="00336C30">
                      <w:r>
                        <w:rPr>
                          <w:noProof/>
                        </w:rPr>
                        <w:drawing>
                          <wp:inline distT="0" distB="0" distL="0" distR="0" wp14:anchorId="4D4D078C" wp14:editId="5AA9F864">
                            <wp:extent cx="962025" cy="109537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095375"/>
                                    </a:xfrm>
                                    <a:prstGeom prst="rect">
                                      <a:avLst/>
                                    </a:prstGeom>
                                    <a:noFill/>
                                    <a:ln>
                                      <a:noFill/>
                                    </a:ln>
                                  </pic:spPr>
                                </pic:pic>
                              </a:graphicData>
                            </a:graphic>
                          </wp:inline>
                        </w:drawing>
                      </w:r>
                    </w:p>
                  </w:txbxContent>
                </v:textbox>
              </v:shape>
            </w:pict>
          </mc:Fallback>
        </mc:AlternateContent>
      </w:r>
    </w:p>
    <w:p w14:paraId="77641C6D" w14:textId="77777777" w:rsidR="00F14FC5" w:rsidRPr="00DC4B0B" w:rsidRDefault="00F14FC5">
      <w:pPr>
        <w:jc w:val="center"/>
        <w:rPr>
          <w:rFonts w:cs="Arial"/>
          <w:b/>
          <w:bCs/>
          <w:sz w:val="22"/>
          <w:szCs w:val="22"/>
          <w:u w:val="single"/>
        </w:rPr>
      </w:pPr>
      <w:r w:rsidRPr="00DC4B0B">
        <w:rPr>
          <w:rFonts w:cs="Arial"/>
          <w:b/>
          <w:bCs/>
          <w:sz w:val="22"/>
          <w:szCs w:val="22"/>
          <w:u w:val="single"/>
        </w:rPr>
        <w:t>PERSON SPECIFICATION</w:t>
      </w:r>
    </w:p>
    <w:p w14:paraId="56A36C4B" w14:textId="77777777" w:rsidR="00F14FC5" w:rsidRPr="00DC4B0B" w:rsidRDefault="00F14FC5">
      <w:pPr>
        <w:rPr>
          <w:rFonts w:cs="Arial"/>
          <w:bCs/>
          <w:sz w:val="22"/>
          <w:szCs w:val="22"/>
        </w:rPr>
      </w:pPr>
    </w:p>
    <w:p w14:paraId="567E6C43" w14:textId="6D379FCD" w:rsidR="00F14FC5" w:rsidRPr="00DC4B0B" w:rsidRDefault="00F14FC5">
      <w:pPr>
        <w:ind w:right="-514"/>
        <w:rPr>
          <w:rFonts w:cs="Arial"/>
          <w:bCs/>
          <w:sz w:val="22"/>
          <w:szCs w:val="22"/>
        </w:rPr>
      </w:pPr>
      <w:r w:rsidRPr="00DC4B0B">
        <w:rPr>
          <w:rFonts w:cs="Arial"/>
          <w:b/>
          <w:bCs/>
          <w:sz w:val="22"/>
          <w:szCs w:val="22"/>
        </w:rPr>
        <w:t>Job Title:</w:t>
      </w:r>
      <w:r w:rsidRPr="00DC4B0B">
        <w:rPr>
          <w:rFonts w:cs="Arial"/>
          <w:bCs/>
          <w:sz w:val="22"/>
          <w:szCs w:val="22"/>
        </w:rPr>
        <w:t xml:space="preserve">  </w:t>
      </w:r>
      <w:r w:rsidR="00A80728">
        <w:rPr>
          <w:rFonts w:cs="Arial"/>
          <w:sz w:val="22"/>
          <w:szCs w:val="22"/>
        </w:rPr>
        <w:t>Workforce Business Partner</w:t>
      </w:r>
    </w:p>
    <w:p w14:paraId="4B0C1936" w14:textId="77777777" w:rsidR="00F14FC5" w:rsidRPr="00DC4B0B" w:rsidRDefault="00F14FC5">
      <w:pPr>
        <w:rPr>
          <w:rFonts w:cs="Arial"/>
          <w:sz w:val="22"/>
          <w:szCs w:val="22"/>
        </w:rPr>
      </w:pPr>
    </w:p>
    <w:tbl>
      <w:tblPr>
        <w:tblStyle w:val="TableGrid"/>
        <w:tblW w:w="10440" w:type="dxa"/>
        <w:tblInd w:w="-572" w:type="dxa"/>
        <w:tblLayout w:type="fixed"/>
        <w:tblLook w:val="0020" w:firstRow="1" w:lastRow="0" w:firstColumn="0" w:lastColumn="0" w:noHBand="0" w:noVBand="0"/>
      </w:tblPr>
      <w:tblGrid>
        <w:gridCol w:w="1800"/>
        <w:gridCol w:w="3960"/>
        <w:gridCol w:w="3060"/>
        <w:gridCol w:w="1620"/>
      </w:tblGrid>
      <w:tr w:rsidR="00046F62" w:rsidRPr="00DC4B0B" w14:paraId="50A70D46" w14:textId="77777777" w:rsidTr="00D01DB5">
        <w:trPr>
          <w:trHeight w:val="1000"/>
        </w:trPr>
        <w:tc>
          <w:tcPr>
            <w:tcW w:w="1800" w:type="dxa"/>
            <w:shd w:val="clear" w:color="auto" w:fill="00AABE"/>
          </w:tcPr>
          <w:p w14:paraId="2A300269" w14:textId="77777777" w:rsidR="00F14FC5" w:rsidRPr="00DC4B0B" w:rsidRDefault="00F14FC5">
            <w:pPr>
              <w:rPr>
                <w:rFonts w:cs="Arial"/>
                <w:b/>
                <w:bCs/>
                <w:sz w:val="22"/>
                <w:szCs w:val="22"/>
              </w:rPr>
            </w:pPr>
          </w:p>
        </w:tc>
        <w:tc>
          <w:tcPr>
            <w:tcW w:w="3960" w:type="dxa"/>
            <w:shd w:val="clear" w:color="auto" w:fill="00AABE"/>
          </w:tcPr>
          <w:p w14:paraId="0ED94F2A" w14:textId="77777777" w:rsidR="00F14FC5" w:rsidRPr="00DC4B0B" w:rsidRDefault="00F14FC5">
            <w:pPr>
              <w:jc w:val="center"/>
              <w:rPr>
                <w:rFonts w:cs="Arial"/>
                <w:b/>
                <w:bCs/>
                <w:sz w:val="22"/>
                <w:szCs w:val="22"/>
              </w:rPr>
            </w:pPr>
          </w:p>
          <w:p w14:paraId="41BEA9A4" w14:textId="77777777" w:rsidR="00F14FC5" w:rsidRPr="00DC4B0B" w:rsidRDefault="00F14FC5">
            <w:pPr>
              <w:jc w:val="center"/>
              <w:rPr>
                <w:rFonts w:cs="Arial"/>
                <w:b/>
                <w:bCs/>
                <w:sz w:val="22"/>
                <w:szCs w:val="22"/>
              </w:rPr>
            </w:pPr>
            <w:r w:rsidRPr="00DC4B0B">
              <w:rPr>
                <w:rFonts w:cs="Arial"/>
                <w:b/>
                <w:bCs/>
                <w:sz w:val="22"/>
                <w:szCs w:val="22"/>
              </w:rPr>
              <w:t xml:space="preserve">Selection criteria </w:t>
            </w:r>
          </w:p>
          <w:p w14:paraId="4A7ED8F0" w14:textId="77777777" w:rsidR="00F14FC5" w:rsidRPr="00DC4B0B" w:rsidRDefault="00F14FC5">
            <w:pPr>
              <w:jc w:val="center"/>
              <w:rPr>
                <w:rFonts w:cs="Arial"/>
                <w:b/>
                <w:bCs/>
                <w:sz w:val="22"/>
                <w:szCs w:val="22"/>
              </w:rPr>
            </w:pPr>
            <w:r w:rsidRPr="00DC4B0B">
              <w:rPr>
                <w:rFonts w:cs="Arial"/>
                <w:b/>
                <w:bCs/>
                <w:sz w:val="22"/>
                <w:szCs w:val="22"/>
              </w:rPr>
              <w:t>(Essential)</w:t>
            </w:r>
          </w:p>
        </w:tc>
        <w:tc>
          <w:tcPr>
            <w:tcW w:w="3060" w:type="dxa"/>
            <w:shd w:val="clear" w:color="auto" w:fill="00AABE"/>
          </w:tcPr>
          <w:p w14:paraId="7F55394A" w14:textId="77777777" w:rsidR="00F14FC5" w:rsidRPr="00DC4B0B" w:rsidRDefault="00F14FC5">
            <w:pPr>
              <w:jc w:val="center"/>
              <w:rPr>
                <w:rFonts w:cs="Arial"/>
                <w:b/>
                <w:bCs/>
                <w:sz w:val="22"/>
                <w:szCs w:val="22"/>
              </w:rPr>
            </w:pPr>
          </w:p>
          <w:p w14:paraId="0383BE61" w14:textId="77777777" w:rsidR="00F14FC5" w:rsidRPr="00DC4B0B" w:rsidRDefault="00F14FC5">
            <w:pPr>
              <w:jc w:val="center"/>
              <w:rPr>
                <w:rFonts w:cs="Arial"/>
                <w:b/>
                <w:bCs/>
                <w:sz w:val="22"/>
                <w:szCs w:val="22"/>
              </w:rPr>
            </w:pPr>
            <w:r w:rsidRPr="00DC4B0B">
              <w:rPr>
                <w:rFonts w:cs="Arial"/>
                <w:b/>
                <w:bCs/>
                <w:sz w:val="22"/>
                <w:szCs w:val="22"/>
              </w:rPr>
              <w:t xml:space="preserve">Selection criteria </w:t>
            </w:r>
          </w:p>
          <w:p w14:paraId="702B3154" w14:textId="77777777" w:rsidR="00F14FC5" w:rsidRPr="00DC4B0B" w:rsidRDefault="00F14FC5">
            <w:pPr>
              <w:jc w:val="center"/>
              <w:rPr>
                <w:rFonts w:cs="Arial"/>
                <w:b/>
                <w:bCs/>
                <w:sz w:val="22"/>
                <w:szCs w:val="22"/>
              </w:rPr>
            </w:pPr>
            <w:r w:rsidRPr="00DC4B0B">
              <w:rPr>
                <w:rFonts w:cs="Arial"/>
                <w:b/>
                <w:bCs/>
                <w:sz w:val="22"/>
                <w:szCs w:val="22"/>
              </w:rPr>
              <w:t>(Desirable)</w:t>
            </w:r>
          </w:p>
          <w:p w14:paraId="44105628" w14:textId="77777777" w:rsidR="00F14FC5" w:rsidRPr="00DC4B0B" w:rsidRDefault="00F14FC5">
            <w:pPr>
              <w:jc w:val="center"/>
              <w:rPr>
                <w:rFonts w:cs="Arial"/>
                <w:b/>
                <w:bCs/>
                <w:sz w:val="22"/>
                <w:szCs w:val="22"/>
              </w:rPr>
            </w:pPr>
          </w:p>
        </w:tc>
        <w:tc>
          <w:tcPr>
            <w:tcW w:w="1620" w:type="dxa"/>
            <w:shd w:val="clear" w:color="auto" w:fill="00AABE"/>
          </w:tcPr>
          <w:p w14:paraId="41C61313" w14:textId="77777777" w:rsidR="00F14FC5" w:rsidRPr="00DC4B0B" w:rsidRDefault="00F14FC5">
            <w:pPr>
              <w:jc w:val="center"/>
              <w:rPr>
                <w:rFonts w:cs="Arial"/>
                <w:b/>
                <w:bCs/>
                <w:sz w:val="22"/>
                <w:szCs w:val="22"/>
              </w:rPr>
            </w:pPr>
          </w:p>
          <w:p w14:paraId="66D691DF" w14:textId="77777777" w:rsidR="00F14FC5" w:rsidRPr="00DC4B0B" w:rsidRDefault="00F14FC5">
            <w:pPr>
              <w:jc w:val="center"/>
              <w:rPr>
                <w:rFonts w:cs="Arial"/>
                <w:b/>
                <w:bCs/>
                <w:sz w:val="22"/>
                <w:szCs w:val="22"/>
              </w:rPr>
            </w:pPr>
            <w:r w:rsidRPr="00DC4B0B">
              <w:rPr>
                <w:rFonts w:cs="Arial"/>
                <w:b/>
                <w:bCs/>
                <w:sz w:val="22"/>
                <w:szCs w:val="22"/>
              </w:rPr>
              <w:t>How Assessed</w:t>
            </w:r>
          </w:p>
        </w:tc>
      </w:tr>
      <w:tr w:rsidR="00F14FC5" w:rsidRPr="00DC4B0B" w14:paraId="7A3B6FD1" w14:textId="77777777" w:rsidTr="00D01DB5">
        <w:tc>
          <w:tcPr>
            <w:tcW w:w="1800" w:type="dxa"/>
            <w:shd w:val="clear" w:color="auto" w:fill="00AABE"/>
          </w:tcPr>
          <w:p w14:paraId="33B51A89" w14:textId="77777777" w:rsidR="00F14FC5" w:rsidRPr="00DC4B0B" w:rsidRDefault="00F14FC5">
            <w:pPr>
              <w:rPr>
                <w:rFonts w:cs="Arial"/>
                <w:b/>
                <w:bCs/>
                <w:sz w:val="22"/>
                <w:szCs w:val="22"/>
              </w:rPr>
            </w:pPr>
          </w:p>
          <w:p w14:paraId="45C7C705" w14:textId="77777777" w:rsidR="00F14FC5" w:rsidRPr="00DC4B0B" w:rsidRDefault="00F14FC5">
            <w:pPr>
              <w:pStyle w:val="BodyText"/>
              <w:rPr>
                <w:rFonts w:cs="Arial"/>
                <w:bCs/>
                <w:szCs w:val="22"/>
              </w:rPr>
            </w:pPr>
            <w:r w:rsidRPr="00DC4B0B">
              <w:rPr>
                <w:rFonts w:cs="Arial"/>
                <w:bCs/>
                <w:szCs w:val="22"/>
              </w:rPr>
              <w:t>Education &amp; Qualifications</w:t>
            </w:r>
          </w:p>
          <w:p w14:paraId="1C2AEF13" w14:textId="77777777" w:rsidR="00F14FC5" w:rsidRPr="00DC4B0B" w:rsidRDefault="00F14FC5">
            <w:pPr>
              <w:rPr>
                <w:rFonts w:cs="Arial"/>
                <w:b/>
                <w:bCs/>
                <w:sz w:val="22"/>
                <w:szCs w:val="22"/>
              </w:rPr>
            </w:pPr>
          </w:p>
        </w:tc>
        <w:tc>
          <w:tcPr>
            <w:tcW w:w="3960" w:type="dxa"/>
          </w:tcPr>
          <w:p w14:paraId="362260BA" w14:textId="77777777" w:rsidR="001E3331" w:rsidRPr="00DC4B0B" w:rsidRDefault="001E3331" w:rsidP="00074693">
            <w:pPr>
              <w:pStyle w:val="Header"/>
              <w:tabs>
                <w:tab w:val="clear" w:pos="4153"/>
                <w:tab w:val="clear" w:pos="8306"/>
              </w:tabs>
              <w:rPr>
                <w:rFonts w:cs="Arial"/>
                <w:szCs w:val="22"/>
              </w:rPr>
            </w:pPr>
          </w:p>
          <w:p w14:paraId="5FE59B95" w14:textId="77777777" w:rsidR="002B6E4C" w:rsidRPr="00DC4B0B" w:rsidRDefault="002B6E4C" w:rsidP="002B6E4C">
            <w:pPr>
              <w:rPr>
                <w:rFonts w:cs="Arial"/>
                <w:color w:val="808080"/>
                <w:sz w:val="22"/>
                <w:szCs w:val="22"/>
              </w:rPr>
            </w:pPr>
            <w:r w:rsidRPr="00DC4B0B">
              <w:rPr>
                <w:rFonts w:cs="Arial"/>
                <w:sz w:val="22"/>
                <w:szCs w:val="22"/>
              </w:rPr>
              <w:t>Evidence of continued professional, managerial and personal development</w:t>
            </w:r>
          </w:p>
          <w:p w14:paraId="068E7F12" w14:textId="77777777" w:rsidR="002B6E4C" w:rsidRPr="00DC4B0B" w:rsidRDefault="002B6E4C" w:rsidP="002B6E4C">
            <w:pPr>
              <w:rPr>
                <w:rFonts w:cs="Arial"/>
                <w:color w:val="808080"/>
                <w:sz w:val="22"/>
                <w:szCs w:val="22"/>
              </w:rPr>
            </w:pPr>
          </w:p>
          <w:p w14:paraId="5DC3FBAE" w14:textId="09FA7F93" w:rsidR="00DC4B0B" w:rsidRPr="00DC4B0B" w:rsidRDefault="00DC4B0B" w:rsidP="00DC4B0B">
            <w:pPr>
              <w:tabs>
                <w:tab w:val="center" w:pos="4153"/>
                <w:tab w:val="right" w:pos="8306"/>
              </w:tabs>
              <w:spacing w:line="264" w:lineRule="auto"/>
              <w:ind w:right="284" w:hanging="8"/>
              <w:rPr>
                <w:rFonts w:cs="Arial"/>
                <w:color w:val="000000"/>
                <w:kern w:val="16"/>
                <w:sz w:val="22"/>
                <w:szCs w:val="22"/>
                <w:lang w:eastAsia="en-GB"/>
              </w:rPr>
            </w:pPr>
            <w:r w:rsidRPr="00DC4B0B">
              <w:rPr>
                <w:rFonts w:cs="Arial"/>
                <w:color w:val="000000"/>
                <w:kern w:val="16"/>
                <w:sz w:val="22"/>
                <w:szCs w:val="22"/>
                <w:lang w:eastAsia="en-GB"/>
              </w:rPr>
              <w:t>CIPD qualified (or equivalent experience)</w:t>
            </w:r>
          </w:p>
          <w:p w14:paraId="429B2F02" w14:textId="779DE4B3" w:rsidR="00DC4B0B" w:rsidRPr="00DC4B0B" w:rsidRDefault="00DC4B0B" w:rsidP="00DC4B0B">
            <w:pPr>
              <w:tabs>
                <w:tab w:val="center" w:pos="4153"/>
                <w:tab w:val="right" w:pos="8306"/>
              </w:tabs>
              <w:spacing w:line="264" w:lineRule="auto"/>
              <w:ind w:right="284" w:hanging="8"/>
              <w:rPr>
                <w:rFonts w:cs="Arial"/>
                <w:color w:val="000000"/>
                <w:kern w:val="16"/>
                <w:sz w:val="22"/>
                <w:szCs w:val="22"/>
                <w:lang w:eastAsia="en-GB"/>
              </w:rPr>
            </w:pPr>
          </w:p>
          <w:p w14:paraId="1863C0CB" w14:textId="3BE6BBCE" w:rsidR="00DC4B0B" w:rsidRPr="00DC4B0B" w:rsidRDefault="00DC4B0B" w:rsidP="004735E2">
            <w:pPr>
              <w:pStyle w:val="Header"/>
              <w:tabs>
                <w:tab w:val="clear" w:pos="4153"/>
                <w:tab w:val="clear" w:pos="8306"/>
              </w:tabs>
              <w:rPr>
                <w:rFonts w:cs="Arial"/>
                <w:szCs w:val="22"/>
              </w:rPr>
            </w:pPr>
          </w:p>
        </w:tc>
        <w:tc>
          <w:tcPr>
            <w:tcW w:w="3060" w:type="dxa"/>
          </w:tcPr>
          <w:p w14:paraId="45E7DF99" w14:textId="77777777" w:rsidR="00F14FC5" w:rsidRPr="00DC4B0B" w:rsidRDefault="00F14FC5">
            <w:pPr>
              <w:pStyle w:val="Header"/>
              <w:tabs>
                <w:tab w:val="clear" w:pos="4153"/>
                <w:tab w:val="clear" w:pos="8306"/>
              </w:tabs>
              <w:rPr>
                <w:rFonts w:cs="Arial"/>
                <w:szCs w:val="22"/>
              </w:rPr>
            </w:pPr>
          </w:p>
          <w:p w14:paraId="6B79BEBB" w14:textId="77777777" w:rsidR="002B6E4C" w:rsidRPr="00DC4B0B" w:rsidRDefault="002B6E4C" w:rsidP="002B6E4C">
            <w:pPr>
              <w:pStyle w:val="Header"/>
              <w:tabs>
                <w:tab w:val="clear" w:pos="4153"/>
                <w:tab w:val="clear" w:pos="8306"/>
              </w:tabs>
              <w:rPr>
                <w:rFonts w:cs="Arial"/>
                <w:szCs w:val="22"/>
              </w:rPr>
            </w:pPr>
            <w:r w:rsidRPr="00DC4B0B">
              <w:rPr>
                <w:rFonts w:cs="Arial"/>
                <w:szCs w:val="22"/>
              </w:rPr>
              <w:t xml:space="preserve">Management Qualification </w:t>
            </w:r>
          </w:p>
          <w:p w14:paraId="3896F715" w14:textId="77777777" w:rsidR="004735E2" w:rsidRPr="00DC4B0B" w:rsidRDefault="004735E2" w:rsidP="002B6E4C">
            <w:pPr>
              <w:pStyle w:val="Header"/>
              <w:tabs>
                <w:tab w:val="clear" w:pos="4153"/>
                <w:tab w:val="clear" w:pos="8306"/>
              </w:tabs>
              <w:rPr>
                <w:rFonts w:cs="Arial"/>
                <w:szCs w:val="22"/>
              </w:rPr>
            </w:pPr>
          </w:p>
        </w:tc>
        <w:tc>
          <w:tcPr>
            <w:tcW w:w="1620" w:type="dxa"/>
          </w:tcPr>
          <w:p w14:paraId="1291B0E1" w14:textId="77777777" w:rsidR="00F8542D" w:rsidRPr="00DC4B0B" w:rsidRDefault="00F8542D">
            <w:pPr>
              <w:pStyle w:val="Header"/>
              <w:tabs>
                <w:tab w:val="clear" w:pos="4153"/>
                <w:tab w:val="clear" w:pos="8306"/>
              </w:tabs>
              <w:jc w:val="center"/>
              <w:rPr>
                <w:rFonts w:cs="Arial"/>
                <w:szCs w:val="22"/>
              </w:rPr>
            </w:pPr>
          </w:p>
        </w:tc>
      </w:tr>
      <w:tr w:rsidR="002B6E4C" w:rsidRPr="00DC4B0B" w14:paraId="501F038E" w14:textId="77777777" w:rsidTr="00D01DB5">
        <w:tc>
          <w:tcPr>
            <w:tcW w:w="1800" w:type="dxa"/>
            <w:shd w:val="clear" w:color="auto" w:fill="00AABE"/>
          </w:tcPr>
          <w:p w14:paraId="553D9B16" w14:textId="77777777" w:rsidR="002B6E4C" w:rsidRPr="00DC4B0B" w:rsidRDefault="002B6E4C" w:rsidP="002B6E4C">
            <w:pPr>
              <w:rPr>
                <w:rFonts w:cs="Arial"/>
                <w:b/>
                <w:bCs/>
                <w:sz w:val="22"/>
                <w:szCs w:val="22"/>
              </w:rPr>
            </w:pPr>
          </w:p>
          <w:p w14:paraId="37738611" w14:textId="77777777" w:rsidR="002B6E4C" w:rsidRPr="00DC4B0B" w:rsidRDefault="002B6E4C" w:rsidP="002B6E4C">
            <w:pPr>
              <w:rPr>
                <w:rFonts w:cs="Arial"/>
                <w:b/>
                <w:bCs/>
                <w:sz w:val="22"/>
                <w:szCs w:val="22"/>
              </w:rPr>
            </w:pPr>
            <w:r w:rsidRPr="00DC4B0B">
              <w:rPr>
                <w:rFonts w:cs="Arial"/>
                <w:b/>
                <w:bCs/>
                <w:sz w:val="22"/>
                <w:szCs w:val="22"/>
              </w:rPr>
              <w:t>Experience</w:t>
            </w:r>
          </w:p>
          <w:p w14:paraId="65EB034E" w14:textId="77777777" w:rsidR="002B6E4C" w:rsidRPr="00DC4B0B" w:rsidRDefault="002B6E4C" w:rsidP="002B6E4C">
            <w:pPr>
              <w:rPr>
                <w:rFonts w:cs="Arial"/>
                <w:b/>
                <w:bCs/>
                <w:sz w:val="22"/>
                <w:szCs w:val="22"/>
              </w:rPr>
            </w:pPr>
          </w:p>
        </w:tc>
        <w:tc>
          <w:tcPr>
            <w:tcW w:w="3960" w:type="dxa"/>
          </w:tcPr>
          <w:p w14:paraId="03EAABF8" w14:textId="77777777" w:rsidR="002B6E4C" w:rsidRPr="00DC4B0B" w:rsidRDefault="002B6E4C" w:rsidP="002B6E4C">
            <w:pPr>
              <w:rPr>
                <w:rFonts w:cs="Arial"/>
                <w:color w:val="FF0000"/>
                <w:sz w:val="22"/>
                <w:szCs w:val="22"/>
              </w:rPr>
            </w:pPr>
          </w:p>
          <w:p w14:paraId="0DAC5E04" w14:textId="4108CD06" w:rsidR="00DC4B0B" w:rsidRPr="00DC4B0B" w:rsidRDefault="00DC4B0B" w:rsidP="00DC4B0B">
            <w:pPr>
              <w:rPr>
                <w:rFonts w:cs="Arial"/>
                <w:sz w:val="22"/>
                <w:szCs w:val="22"/>
              </w:rPr>
            </w:pPr>
            <w:r w:rsidRPr="00DC4B0B">
              <w:rPr>
                <w:rFonts w:cs="Arial"/>
                <w:sz w:val="22"/>
                <w:szCs w:val="22"/>
              </w:rPr>
              <w:t>Experience of leading, developing and delivering customer focused HR services and solutions, working in close partnership and building credible, long lasting relationships with all stakeholders.</w:t>
            </w:r>
          </w:p>
          <w:p w14:paraId="289F7C85" w14:textId="77777777" w:rsidR="00DC4B0B" w:rsidRPr="00DC4B0B" w:rsidRDefault="00DC4B0B" w:rsidP="00DC4B0B">
            <w:pPr>
              <w:rPr>
                <w:rFonts w:cs="Arial"/>
                <w:sz w:val="22"/>
                <w:szCs w:val="22"/>
              </w:rPr>
            </w:pPr>
          </w:p>
          <w:p w14:paraId="0978D595" w14:textId="77777777" w:rsidR="00DC4B0B" w:rsidRPr="00DC4B0B" w:rsidRDefault="00DC4B0B" w:rsidP="00DC4B0B">
            <w:pPr>
              <w:rPr>
                <w:rFonts w:cs="Arial"/>
                <w:sz w:val="22"/>
                <w:szCs w:val="22"/>
              </w:rPr>
            </w:pPr>
            <w:r w:rsidRPr="00DC4B0B">
              <w:rPr>
                <w:rFonts w:cs="Arial"/>
                <w:sz w:val="22"/>
                <w:szCs w:val="22"/>
              </w:rPr>
              <w:t>Experience of planning and adapting/reviewing work programmes e.g. organisational change programmes, in conjunction with managers to ensure that all business objectives/HR strategies are met, and continuous improvement is sustained.</w:t>
            </w:r>
          </w:p>
          <w:p w14:paraId="7BA671BE" w14:textId="77777777" w:rsidR="00DC4B0B" w:rsidRPr="00DC4B0B" w:rsidRDefault="00DC4B0B" w:rsidP="00DC4B0B">
            <w:pPr>
              <w:rPr>
                <w:rFonts w:cs="Arial"/>
                <w:sz w:val="22"/>
                <w:szCs w:val="22"/>
              </w:rPr>
            </w:pPr>
          </w:p>
          <w:p w14:paraId="5045975D" w14:textId="4891804C" w:rsidR="00DC4B0B" w:rsidRPr="00DC4B0B" w:rsidRDefault="00DC4B0B" w:rsidP="00536FD0">
            <w:pPr>
              <w:rPr>
                <w:rFonts w:cs="Arial"/>
                <w:sz w:val="22"/>
                <w:szCs w:val="22"/>
              </w:rPr>
            </w:pPr>
            <w:r w:rsidRPr="00DC4B0B">
              <w:rPr>
                <w:rFonts w:cs="Arial"/>
                <w:sz w:val="22"/>
                <w:szCs w:val="22"/>
              </w:rPr>
              <w:t xml:space="preserve">Experience of working with senior leaders, influencing and advising on a range of HR related issues providing demonstrable business improvement..  </w:t>
            </w:r>
          </w:p>
          <w:p w14:paraId="18CCB543" w14:textId="77777777" w:rsidR="00DC4B0B" w:rsidRPr="00DC4B0B" w:rsidRDefault="00DC4B0B" w:rsidP="00DC4B0B">
            <w:pPr>
              <w:rPr>
                <w:rFonts w:cs="Arial"/>
                <w:sz w:val="22"/>
                <w:szCs w:val="22"/>
              </w:rPr>
            </w:pPr>
            <w:r w:rsidRPr="00DC4B0B">
              <w:rPr>
                <w:rFonts w:cs="Arial"/>
                <w:sz w:val="22"/>
                <w:szCs w:val="22"/>
              </w:rPr>
              <w:t xml:space="preserve"> </w:t>
            </w:r>
          </w:p>
          <w:p w14:paraId="00528317" w14:textId="3ED6FFBE" w:rsidR="00DC4B0B" w:rsidRPr="00DC4B0B" w:rsidRDefault="00DC4B0B" w:rsidP="00DC4B0B">
            <w:pPr>
              <w:rPr>
                <w:rFonts w:cs="Arial"/>
                <w:sz w:val="22"/>
                <w:szCs w:val="22"/>
              </w:rPr>
            </w:pPr>
            <w:r w:rsidRPr="00DC4B0B">
              <w:rPr>
                <w:rFonts w:cs="Arial"/>
                <w:sz w:val="22"/>
                <w:szCs w:val="22"/>
              </w:rPr>
              <w:t>Experience of analysing complex people data and issues, then providing appropriate guidance which balances individual and organisational needs and risks, including budgetary constraints</w:t>
            </w:r>
          </w:p>
          <w:p w14:paraId="591DE7A0" w14:textId="77777777" w:rsidR="00DC4B0B" w:rsidRPr="00DC4B0B" w:rsidRDefault="00DC4B0B" w:rsidP="00DC4B0B">
            <w:pPr>
              <w:rPr>
                <w:rFonts w:cs="Arial"/>
                <w:sz w:val="22"/>
                <w:szCs w:val="22"/>
              </w:rPr>
            </w:pPr>
          </w:p>
          <w:p w14:paraId="787BC239" w14:textId="77777777" w:rsidR="00DC4B0B" w:rsidRPr="00DC4B0B" w:rsidRDefault="00DC4B0B" w:rsidP="00DC4B0B">
            <w:pPr>
              <w:rPr>
                <w:rFonts w:cs="Arial"/>
                <w:sz w:val="22"/>
                <w:szCs w:val="22"/>
              </w:rPr>
            </w:pPr>
            <w:r w:rsidRPr="00DC4B0B">
              <w:rPr>
                <w:rFonts w:cs="Arial"/>
                <w:sz w:val="22"/>
                <w:szCs w:val="22"/>
              </w:rPr>
              <w:t>Experience of managing and successfully delivering people related programmes and projects and being able to influence workforce strategies at a senior level.</w:t>
            </w:r>
          </w:p>
          <w:p w14:paraId="465C7492" w14:textId="77777777" w:rsidR="00DC4B0B" w:rsidRPr="00DC4B0B" w:rsidRDefault="00DC4B0B" w:rsidP="002B6E4C">
            <w:pPr>
              <w:rPr>
                <w:rFonts w:cs="Arial"/>
                <w:sz w:val="22"/>
                <w:szCs w:val="22"/>
              </w:rPr>
            </w:pPr>
          </w:p>
          <w:p w14:paraId="0C813C7D" w14:textId="77777777" w:rsidR="002B6E4C" w:rsidRPr="00DC4B0B" w:rsidRDefault="002B6E4C" w:rsidP="002B6E4C">
            <w:pPr>
              <w:rPr>
                <w:rFonts w:cs="Arial"/>
                <w:sz w:val="22"/>
                <w:szCs w:val="22"/>
              </w:rPr>
            </w:pPr>
          </w:p>
        </w:tc>
        <w:tc>
          <w:tcPr>
            <w:tcW w:w="3060" w:type="dxa"/>
          </w:tcPr>
          <w:p w14:paraId="54FA2DFF" w14:textId="77777777" w:rsidR="002B6E4C" w:rsidRPr="00DC4B0B" w:rsidRDefault="002B6E4C" w:rsidP="002B6E4C">
            <w:pPr>
              <w:rPr>
                <w:rFonts w:cs="Arial"/>
                <w:sz w:val="22"/>
                <w:szCs w:val="22"/>
              </w:rPr>
            </w:pPr>
          </w:p>
          <w:p w14:paraId="1CC37E62" w14:textId="77777777" w:rsidR="002B6E4C" w:rsidRPr="00DC4B0B" w:rsidRDefault="002B6E4C" w:rsidP="002B6E4C">
            <w:pPr>
              <w:rPr>
                <w:rFonts w:cs="Arial"/>
                <w:sz w:val="22"/>
                <w:szCs w:val="22"/>
              </w:rPr>
            </w:pPr>
            <w:r w:rsidRPr="00DC4B0B">
              <w:rPr>
                <w:rFonts w:cs="Arial"/>
                <w:sz w:val="22"/>
                <w:szCs w:val="22"/>
              </w:rPr>
              <w:t xml:space="preserve">Experience of change management, e.g. supporting staff through a period of change or implementing new systems and ways of working </w:t>
            </w:r>
          </w:p>
          <w:p w14:paraId="12D43AEA" w14:textId="77777777" w:rsidR="002B6E4C" w:rsidRPr="00DC4B0B" w:rsidRDefault="002B6E4C" w:rsidP="002B6E4C">
            <w:pPr>
              <w:rPr>
                <w:rFonts w:cs="Arial"/>
                <w:sz w:val="22"/>
                <w:szCs w:val="22"/>
              </w:rPr>
            </w:pPr>
          </w:p>
        </w:tc>
        <w:tc>
          <w:tcPr>
            <w:tcW w:w="1620" w:type="dxa"/>
          </w:tcPr>
          <w:p w14:paraId="72E4D728" w14:textId="77777777" w:rsidR="002B6E4C" w:rsidRPr="00DC4B0B" w:rsidRDefault="002B6E4C" w:rsidP="002B6E4C">
            <w:pPr>
              <w:jc w:val="center"/>
              <w:rPr>
                <w:rFonts w:cs="Arial"/>
                <w:sz w:val="22"/>
                <w:szCs w:val="22"/>
              </w:rPr>
            </w:pPr>
          </w:p>
        </w:tc>
      </w:tr>
      <w:tr w:rsidR="002B6E4C" w:rsidRPr="00DC4B0B" w14:paraId="00398424" w14:textId="77777777" w:rsidTr="00D01DB5">
        <w:tc>
          <w:tcPr>
            <w:tcW w:w="1800" w:type="dxa"/>
            <w:shd w:val="clear" w:color="auto" w:fill="00AABE"/>
          </w:tcPr>
          <w:p w14:paraId="50D83953" w14:textId="77777777" w:rsidR="002B6E4C" w:rsidRPr="00DC4B0B" w:rsidRDefault="002B6E4C" w:rsidP="002B6E4C">
            <w:pPr>
              <w:rPr>
                <w:rFonts w:cs="Arial"/>
                <w:b/>
                <w:bCs/>
                <w:sz w:val="22"/>
                <w:szCs w:val="22"/>
              </w:rPr>
            </w:pPr>
          </w:p>
          <w:p w14:paraId="121BFDB9" w14:textId="77777777" w:rsidR="002B6E4C" w:rsidRPr="00DC4B0B" w:rsidRDefault="002B6E4C" w:rsidP="002B6E4C">
            <w:pPr>
              <w:rPr>
                <w:rFonts w:cs="Arial"/>
                <w:b/>
                <w:bCs/>
                <w:sz w:val="22"/>
                <w:szCs w:val="22"/>
              </w:rPr>
            </w:pPr>
            <w:r w:rsidRPr="00DC4B0B">
              <w:rPr>
                <w:rFonts w:cs="Arial"/>
                <w:b/>
                <w:bCs/>
                <w:sz w:val="22"/>
                <w:szCs w:val="22"/>
              </w:rPr>
              <w:lastRenderedPageBreak/>
              <w:t>Skills &amp; Abilities</w:t>
            </w:r>
          </w:p>
          <w:p w14:paraId="56E14A25" w14:textId="77777777" w:rsidR="002B6E4C" w:rsidRPr="00DC4B0B" w:rsidRDefault="002B6E4C" w:rsidP="002B6E4C">
            <w:pPr>
              <w:rPr>
                <w:rFonts w:cs="Arial"/>
                <w:b/>
                <w:bCs/>
                <w:sz w:val="22"/>
                <w:szCs w:val="22"/>
              </w:rPr>
            </w:pPr>
          </w:p>
        </w:tc>
        <w:tc>
          <w:tcPr>
            <w:tcW w:w="3960" w:type="dxa"/>
          </w:tcPr>
          <w:p w14:paraId="1BE6402A" w14:textId="77777777" w:rsidR="002B6E4C" w:rsidRPr="00DC4B0B" w:rsidRDefault="002B6E4C" w:rsidP="002B6E4C">
            <w:pPr>
              <w:rPr>
                <w:rFonts w:cs="Arial"/>
                <w:sz w:val="22"/>
                <w:szCs w:val="22"/>
              </w:rPr>
            </w:pPr>
          </w:p>
          <w:p w14:paraId="6B38531D" w14:textId="77777777" w:rsidR="002B6E4C" w:rsidRPr="00DC4B0B" w:rsidRDefault="002B6E4C" w:rsidP="002B6E4C">
            <w:pPr>
              <w:rPr>
                <w:rFonts w:cs="Arial"/>
                <w:sz w:val="22"/>
                <w:szCs w:val="22"/>
              </w:rPr>
            </w:pPr>
            <w:r w:rsidRPr="00DC4B0B">
              <w:rPr>
                <w:rFonts w:cs="Arial"/>
                <w:sz w:val="22"/>
                <w:szCs w:val="22"/>
              </w:rPr>
              <w:lastRenderedPageBreak/>
              <w:t xml:space="preserve">Able to work through problems, evaluate risks and offer practical solutions </w:t>
            </w:r>
          </w:p>
          <w:p w14:paraId="6AD960CA" w14:textId="77777777" w:rsidR="002B6E4C" w:rsidRPr="00DC4B0B" w:rsidRDefault="002B6E4C" w:rsidP="002B6E4C">
            <w:pPr>
              <w:rPr>
                <w:rFonts w:cs="Arial"/>
                <w:sz w:val="22"/>
                <w:szCs w:val="22"/>
              </w:rPr>
            </w:pPr>
          </w:p>
          <w:p w14:paraId="30631CE5" w14:textId="12A5F8E0" w:rsidR="002B6E4C" w:rsidRPr="00DC4B0B" w:rsidRDefault="00DC4B0B" w:rsidP="002B6E4C">
            <w:pPr>
              <w:rPr>
                <w:rFonts w:cs="Arial"/>
                <w:sz w:val="22"/>
                <w:szCs w:val="22"/>
              </w:rPr>
            </w:pPr>
            <w:r w:rsidRPr="00DC4B0B">
              <w:rPr>
                <w:rFonts w:cs="Arial"/>
                <w:sz w:val="22"/>
                <w:szCs w:val="22"/>
              </w:rPr>
              <w:t>Able to use</w:t>
            </w:r>
            <w:r w:rsidR="002B6E4C" w:rsidRPr="00DC4B0B">
              <w:rPr>
                <w:rFonts w:cs="Arial"/>
                <w:sz w:val="22"/>
                <w:szCs w:val="22"/>
              </w:rPr>
              <w:t xml:space="preserve"> persuading and influencing skills to bring about behavioural change and achieve desired results/outcomes as necessary</w:t>
            </w:r>
          </w:p>
          <w:p w14:paraId="65584C3D" w14:textId="77777777" w:rsidR="002B6E4C" w:rsidRPr="00DC4B0B" w:rsidRDefault="002B6E4C" w:rsidP="002B6E4C">
            <w:pPr>
              <w:rPr>
                <w:rFonts w:cs="Arial"/>
                <w:color w:val="FF0000"/>
                <w:sz w:val="22"/>
                <w:szCs w:val="22"/>
              </w:rPr>
            </w:pPr>
          </w:p>
          <w:p w14:paraId="0771B234" w14:textId="77777777" w:rsidR="002B6E4C" w:rsidRPr="00DC4B0B" w:rsidRDefault="002B6E4C" w:rsidP="002B6E4C">
            <w:pPr>
              <w:rPr>
                <w:rFonts w:cs="Arial"/>
                <w:sz w:val="22"/>
                <w:szCs w:val="22"/>
              </w:rPr>
            </w:pPr>
            <w:r w:rsidRPr="00DC4B0B">
              <w:rPr>
                <w:rFonts w:cs="Arial"/>
                <w:sz w:val="22"/>
                <w:szCs w:val="22"/>
              </w:rPr>
              <w:t>Effective presentation, communication and interpersonal skills and ability to apply these effectively to a variety of audiences</w:t>
            </w:r>
          </w:p>
          <w:p w14:paraId="7D48100A" w14:textId="77777777" w:rsidR="00DC4B0B" w:rsidRPr="00DC4B0B" w:rsidRDefault="00DC4B0B" w:rsidP="002B6E4C">
            <w:pPr>
              <w:rPr>
                <w:rFonts w:cs="Arial"/>
                <w:sz w:val="22"/>
                <w:szCs w:val="22"/>
              </w:rPr>
            </w:pPr>
          </w:p>
          <w:p w14:paraId="23689F12" w14:textId="13B34035" w:rsidR="00DC4B0B" w:rsidRPr="00DC4B0B" w:rsidRDefault="00DC4B0B" w:rsidP="00DC4B0B">
            <w:pPr>
              <w:spacing w:line="264" w:lineRule="auto"/>
              <w:ind w:right="284" w:hanging="8"/>
              <w:rPr>
                <w:rFonts w:cs="Arial"/>
                <w:color w:val="000000"/>
                <w:kern w:val="16"/>
                <w:sz w:val="22"/>
                <w:szCs w:val="22"/>
                <w:lang w:eastAsia="en-GB"/>
              </w:rPr>
            </w:pPr>
            <w:r w:rsidRPr="00DC4B0B">
              <w:rPr>
                <w:rFonts w:cs="Arial"/>
                <w:color w:val="000000"/>
                <w:kern w:val="16"/>
                <w:sz w:val="22"/>
                <w:szCs w:val="22"/>
                <w:lang w:eastAsia="en-GB"/>
              </w:rPr>
              <w:t xml:space="preserve">Able to form affective relationships with senior leaders, responding to different working styles, inspiring confidence, providing challenge, and providing practical assistance.  </w:t>
            </w:r>
          </w:p>
          <w:p w14:paraId="2FCE39E7" w14:textId="63819543" w:rsidR="00DC4B0B" w:rsidRPr="00DC4B0B" w:rsidRDefault="00DC4B0B" w:rsidP="00DC4B0B">
            <w:pPr>
              <w:spacing w:line="264" w:lineRule="auto"/>
              <w:ind w:right="284" w:hanging="8"/>
              <w:rPr>
                <w:rFonts w:cs="Arial"/>
                <w:sz w:val="22"/>
                <w:szCs w:val="22"/>
              </w:rPr>
            </w:pPr>
          </w:p>
        </w:tc>
        <w:tc>
          <w:tcPr>
            <w:tcW w:w="3060" w:type="dxa"/>
          </w:tcPr>
          <w:p w14:paraId="15901190" w14:textId="77777777" w:rsidR="002B6E4C" w:rsidRPr="00DC4B0B" w:rsidRDefault="002B6E4C" w:rsidP="002B6E4C">
            <w:pPr>
              <w:rPr>
                <w:rFonts w:cs="Arial"/>
                <w:sz w:val="22"/>
                <w:szCs w:val="22"/>
              </w:rPr>
            </w:pPr>
          </w:p>
          <w:p w14:paraId="52FE6F18" w14:textId="77777777" w:rsidR="002B6E4C" w:rsidRPr="00DC4B0B" w:rsidRDefault="002B6E4C" w:rsidP="002B6E4C">
            <w:pPr>
              <w:rPr>
                <w:rFonts w:cs="Arial"/>
                <w:sz w:val="22"/>
                <w:szCs w:val="22"/>
              </w:rPr>
            </w:pPr>
            <w:r w:rsidRPr="00DC4B0B">
              <w:rPr>
                <w:rFonts w:cs="Arial"/>
                <w:sz w:val="22"/>
                <w:szCs w:val="22"/>
              </w:rPr>
              <w:lastRenderedPageBreak/>
              <w:t>Able to use new technologies in improving services, and modernising working processes</w:t>
            </w:r>
          </w:p>
          <w:p w14:paraId="05F8C4E3" w14:textId="77777777" w:rsidR="002B6E4C" w:rsidRPr="00DC4B0B" w:rsidRDefault="002B6E4C" w:rsidP="002B6E4C">
            <w:pPr>
              <w:rPr>
                <w:rFonts w:cs="Arial"/>
                <w:sz w:val="22"/>
                <w:szCs w:val="22"/>
              </w:rPr>
            </w:pPr>
          </w:p>
        </w:tc>
        <w:tc>
          <w:tcPr>
            <w:tcW w:w="1620" w:type="dxa"/>
          </w:tcPr>
          <w:p w14:paraId="33A5F1C9" w14:textId="77777777" w:rsidR="002B6E4C" w:rsidRPr="00DC4B0B" w:rsidRDefault="002B6E4C" w:rsidP="002B6E4C">
            <w:pPr>
              <w:jc w:val="center"/>
              <w:rPr>
                <w:rFonts w:cs="Arial"/>
                <w:sz w:val="22"/>
                <w:szCs w:val="22"/>
              </w:rPr>
            </w:pPr>
          </w:p>
        </w:tc>
      </w:tr>
      <w:tr w:rsidR="002B6E4C" w:rsidRPr="00DC4B0B" w14:paraId="6BC50BCE" w14:textId="77777777" w:rsidTr="00D01DB5">
        <w:tc>
          <w:tcPr>
            <w:tcW w:w="1800" w:type="dxa"/>
            <w:shd w:val="clear" w:color="auto" w:fill="00AABE"/>
          </w:tcPr>
          <w:p w14:paraId="398EFD92" w14:textId="77777777" w:rsidR="002B6E4C" w:rsidRPr="00DC4B0B" w:rsidRDefault="002B6E4C" w:rsidP="002B6E4C">
            <w:pPr>
              <w:rPr>
                <w:rFonts w:cs="Arial"/>
                <w:b/>
                <w:bCs/>
                <w:sz w:val="22"/>
                <w:szCs w:val="22"/>
              </w:rPr>
            </w:pPr>
          </w:p>
          <w:p w14:paraId="3DA28F20" w14:textId="77777777" w:rsidR="002B6E4C" w:rsidRPr="00DC4B0B" w:rsidRDefault="002B6E4C" w:rsidP="002B6E4C">
            <w:pPr>
              <w:rPr>
                <w:rFonts w:cs="Arial"/>
                <w:b/>
                <w:bCs/>
                <w:sz w:val="22"/>
                <w:szCs w:val="22"/>
              </w:rPr>
            </w:pPr>
            <w:r w:rsidRPr="00DC4B0B">
              <w:rPr>
                <w:rFonts w:cs="Arial"/>
                <w:b/>
                <w:bCs/>
                <w:sz w:val="22"/>
                <w:szCs w:val="22"/>
              </w:rPr>
              <w:t>Knowledge</w:t>
            </w:r>
          </w:p>
          <w:p w14:paraId="2059929F" w14:textId="77777777" w:rsidR="002B6E4C" w:rsidRPr="00DC4B0B" w:rsidRDefault="002B6E4C" w:rsidP="002B6E4C">
            <w:pPr>
              <w:rPr>
                <w:rFonts w:cs="Arial"/>
                <w:b/>
                <w:bCs/>
                <w:sz w:val="22"/>
                <w:szCs w:val="22"/>
              </w:rPr>
            </w:pPr>
          </w:p>
        </w:tc>
        <w:tc>
          <w:tcPr>
            <w:tcW w:w="3960" w:type="dxa"/>
          </w:tcPr>
          <w:p w14:paraId="275AA8FE" w14:textId="77777777" w:rsidR="002B6E4C" w:rsidRPr="00DC4B0B" w:rsidRDefault="002B6E4C" w:rsidP="002B6E4C">
            <w:pPr>
              <w:rPr>
                <w:rFonts w:cs="Arial"/>
                <w:noProof/>
                <w:sz w:val="22"/>
                <w:szCs w:val="22"/>
                <w:lang w:val="en-US"/>
              </w:rPr>
            </w:pPr>
          </w:p>
          <w:p w14:paraId="5C11D9D6" w14:textId="7DFC1055" w:rsidR="002B6E4C" w:rsidRPr="00DC4B0B" w:rsidRDefault="002B6E4C" w:rsidP="002B6E4C">
            <w:pPr>
              <w:rPr>
                <w:rFonts w:cs="Arial"/>
                <w:sz w:val="22"/>
                <w:szCs w:val="22"/>
              </w:rPr>
            </w:pPr>
            <w:r w:rsidRPr="00DC4B0B">
              <w:rPr>
                <w:rFonts w:cs="Arial"/>
                <w:sz w:val="22"/>
                <w:szCs w:val="22"/>
              </w:rPr>
              <w:t xml:space="preserve">An understanding of the issues and challenges facing the </w:t>
            </w:r>
            <w:r w:rsidR="00DC4B0B" w:rsidRPr="00DC4B0B">
              <w:rPr>
                <w:rFonts w:cs="Arial"/>
                <w:sz w:val="22"/>
                <w:szCs w:val="22"/>
              </w:rPr>
              <w:t>t</w:t>
            </w:r>
            <w:r w:rsidRPr="00DC4B0B">
              <w:rPr>
                <w:rFonts w:cs="Arial"/>
                <w:sz w:val="22"/>
                <w:szCs w:val="22"/>
              </w:rPr>
              <w:t xml:space="preserve">eam </w:t>
            </w:r>
            <w:r w:rsidR="00DC4B0B" w:rsidRPr="00DC4B0B">
              <w:rPr>
                <w:rFonts w:cs="Arial"/>
                <w:sz w:val="22"/>
                <w:szCs w:val="22"/>
              </w:rPr>
              <w:t xml:space="preserve">and the public sector </w:t>
            </w:r>
            <w:r w:rsidRPr="00DC4B0B">
              <w:rPr>
                <w:rFonts w:cs="Arial"/>
                <w:sz w:val="22"/>
                <w:szCs w:val="22"/>
              </w:rPr>
              <w:t>both operationally and strategically</w:t>
            </w:r>
          </w:p>
          <w:p w14:paraId="33DEBE1C" w14:textId="77777777" w:rsidR="002B6E4C" w:rsidRPr="00DC4B0B" w:rsidRDefault="002B6E4C" w:rsidP="002B6E4C">
            <w:pPr>
              <w:rPr>
                <w:rFonts w:cs="Arial"/>
                <w:sz w:val="22"/>
                <w:szCs w:val="22"/>
              </w:rPr>
            </w:pPr>
          </w:p>
          <w:p w14:paraId="03300A13" w14:textId="77777777" w:rsidR="002B6E4C" w:rsidRPr="00DC4B0B" w:rsidRDefault="002B6E4C" w:rsidP="002B6E4C">
            <w:pPr>
              <w:rPr>
                <w:rFonts w:cs="Arial"/>
                <w:sz w:val="22"/>
                <w:szCs w:val="22"/>
              </w:rPr>
            </w:pPr>
            <w:r w:rsidRPr="00DC4B0B">
              <w:rPr>
                <w:rFonts w:cs="Arial"/>
                <w:sz w:val="22"/>
                <w:szCs w:val="22"/>
              </w:rPr>
              <w:t>Knowledge of key national policy drivers, Legislation and broader influences related to the role</w:t>
            </w:r>
          </w:p>
          <w:p w14:paraId="64FF1C78" w14:textId="77777777" w:rsidR="002B6E4C" w:rsidRPr="00DC4B0B" w:rsidRDefault="002B6E4C" w:rsidP="002B6E4C">
            <w:pPr>
              <w:rPr>
                <w:rFonts w:cs="Arial"/>
                <w:noProof/>
                <w:sz w:val="22"/>
                <w:szCs w:val="22"/>
                <w:lang w:val="en-US"/>
              </w:rPr>
            </w:pPr>
          </w:p>
          <w:p w14:paraId="57D7BA00" w14:textId="2FB424D3" w:rsidR="00DC4B0B" w:rsidRPr="00DC4B0B" w:rsidRDefault="00DC4B0B" w:rsidP="00DC4B0B">
            <w:pPr>
              <w:spacing w:line="264" w:lineRule="auto"/>
              <w:ind w:right="284" w:hanging="8"/>
              <w:rPr>
                <w:rFonts w:cs="Arial"/>
                <w:noProof/>
                <w:color w:val="000000"/>
                <w:kern w:val="16"/>
                <w:sz w:val="22"/>
                <w:szCs w:val="22"/>
                <w:lang w:val="en-US" w:eastAsia="en-GB"/>
              </w:rPr>
            </w:pPr>
            <w:r w:rsidRPr="00DC4B0B">
              <w:rPr>
                <w:rFonts w:cs="Arial"/>
                <w:noProof/>
                <w:color w:val="000000"/>
                <w:kern w:val="16"/>
                <w:sz w:val="22"/>
                <w:szCs w:val="22"/>
                <w:lang w:val="en-US" w:eastAsia="en-GB"/>
              </w:rPr>
              <w:t xml:space="preserve">Knowledge and understanding of employment law and its application into HR working practices, policies and procedures. </w:t>
            </w:r>
          </w:p>
          <w:p w14:paraId="0A07865E" w14:textId="77777777" w:rsidR="00DC4B0B" w:rsidRPr="00DC4B0B" w:rsidRDefault="00DC4B0B" w:rsidP="00DC4B0B">
            <w:pPr>
              <w:spacing w:line="264" w:lineRule="auto"/>
              <w:ind w:right="284" w:hanging="8"/>
              <w:rPr>
                <w:rFonts w:cs="Arial"/>
                <w:noProof/>
                <w:color w:val="000000"/>
                <w:kern w:val="16"/>
                <w:sz w:val="22"/>
                <w:szCs w:val="22"/>
                <w:lang w:val="en-US" w:eastAsia="en-GB"/>
              </w:rPr>
            </w:pPr>
            <w:r w:rsidRPr="00DC4B0B">
              <w:rPr>
                <w:rFonts w:cs="Arial"/>
                <w:noProof/>
                <w:color w:val="000000"/>
                <w:kern w:val="16"/>
                <w:sz w:val="22"/>
                <w:szCs w:val="22"/>
                <w:lang w:val="en-US" w:eastAsia="en-GB"/>
              </w:rPr>
              <w:t xml:space="preserve"> </w:t>
            </w:r>
          </w:p>
          <w:p w14:paraId="5DBA7AFF" w14:textId="7FDAEC2E" w:rsidR="00DC4B0B" w:rsidRPr="00DC4B0B" w:rsidRDefault="00DC4B0B" w:rsidP="00DC4B0B">
            <w:pPr>
              <w:spacing w:line="264" w:lineRule="auto"/>
              <w:ind w:right="284" w:hanging="8"/>
              <w:rPr>
                <w:rFonts w:cs="Arial"/>
                <w:noProof/>
                <w:color w:val="000000"/>
                <w:kern w:val="16"/>
                <w:sz w:val="22"/>
                <w:szCs w:val="22"/>
                <w:lang w:val="en-US" w:eastAsia="en-GB"/>
              </w:rPr>
            </w:pPr>
            <w:r w:rsidRPr="00DC4B0B">
              <w:rPr>
                <w:rFonts w:cs="Arial"/>
                <w:noProof/>
                <w:color w:val="000000"/>
                <w:kern w:val="16"/>
                <w:sz w:val="22"/>
                <w:szCs w:val="22"/>
                <w:lang w:val="en-US" w:eastAsia="en-GB"/>
              </w:rPr>
              <w:t>Knowledge and understanding of HR and OD delivery models and how they operate</w:t>
            </w:r>
          </w:p>
          <w:p w14:paraId="29F40FD3" w14:textId="1A47F6F0" w:rsidR="00DC4B0B" w:rsidRPr="00DC4B0B" w:rsidRDefault="00DC4B0B" w:rsidP="002B6E4C">
            <w:pPr>
              <w:rPr>
                <w:rFonts w:cs="Arial"/>
                <w:noProof/>
                <w:sz w:val="22"/>
                <w:szCs w:val="22"/>
                <w:lang w:val="en-US"/>
              </w:rPr>
            </w:pPr>
          </w:p>
        </w:tc>
        <w:tc>
          <w:tcPr>
            <w:tcW w:w="3060" w:type="dxa"/>
          </w:tcPr>
          <w:p w14:paraId="130FCF2C" w14:textId="77777777" w:rsidR="002B6E4C" w:rsidRPr="00DC4B0B" w:rsidRDefault="002B6E4C" w:rsidP="002B6E4C">
            <w:pPr>
              <w:rPr>
                <w:rFonts w:cs="Arial"/>
                <w:sz w:val="22"/>
                <w:szCs w:val="22"/>
              </w:rPr>
            </w:pPr>
          </w:p>
          <w:p w14:paraId="608B8354" w14:textId="77777777" w:rsidR="002B6E4C" w:rsidRPr="00DC4B0B" w:rsidRDefault="002B6E4C" w:rsidP="002B6E4C">
            <w:pPr>
              <w:rPr>
                <w:rFonts w:cs="Arial"/>
                <w:sz w:val="22"/>
                <w:szCs w:val="22"/>
              </w:rPr>
            </w:pPr>
            <w:r w:rsidRPr="00DC4B0B">
              <w:rPr>
                <w:rFonts w:cs="Arial"/>
                <w:sz w:val="22"/>
                <w:szCs w:val="22"/>
              </w:rPr>
              <w:t>A clear understanding and knowledge of the workings of local government and including its legal, financial, social and political context, political processes and the current issues faced in a multi-cultural area</w:t>
            </w:r>
          </w:p>
          <w:p w14:paraId="633A1E22" w14:textId="77777777" w:rsidR="002B6E4C" w:rsidRPr="00DC4B0B" w:rsidRDefault="002B6E4C" w:rsidP="002B6E4C">
            <w:pPr>
              <w:rPr>
                <w:rFonts w:cs="Arial"/>
                <w:sz w:val="22"/>
                <w:szCs w:val="22"/>
              </w:rPr>
            </w:pPr>
          </w:p>
          <w:p w14:paraId="47A2D86A" w14:textId="77777777" w:rsidR="002B6E4C" w:rsidRPr="00DC4B0B" w:rsidRDefault="002B6E4C" w:rsidP="002B6E4C">
            <w:pPr>
              <w:rPr>
                <w:rFonts w:cs="Arial"/>
                <w:sz w:val="22"/>
                <w:szCs w:val="22"/>
              </w:rPr>
            </w:pPr>
            <w:r w:rsidRPr="00DC4B0B">
              <w:rPr>
                <w:rFonts w:cs="Arial"/>
                <w:sz w:val="22"/>
                <w:szCs w:val="22"/>
              </w:rPr>
              <w:t>Knowledge of project management techniques and their application in a business context</w:t>
            </w:r>
          </w:p>
          <w:p w14:paraId="4D554116" w14:textId="77777777" w:rsidR="002B6E4C" w:rsidRPr="00DC4B0B" w:rsidRDefault="002B6E4C" w:rsidP="002B6E4C">
            <w:pPr>
              <w:rPr>
                <w:rFonts w:cs="Arial"/>
                <w:sz w:val="22"/>
                <w:szCs w:val="22"/>
              </w:rPr>
            </w:pPr>
          </w:p>
        </w:tc>
        <w:tc>
          <w:tcPr>
            <w:tcW w:w="1620" w:type="dxa"/>
          </w:tcPr>
          <w:p w14:paraId="5AAEB604" w14:textId="77777777" w:rsidR="002B6E4C" w:rsidRPr="00DC4B0B" w:rsidRDefault="002B6E4C" w:rsidP="002B6E4C">
            <w:pPr>
              <w:jc w:val="center"/>
              <w:rPr>
                <w:rFonts w:cs="Arial"/>
                <w:sz w:val="22"/>
                <w:szCs w:val="22"/>
              </w:rPr>
            </w:pPr>
          </w:p>
          <w:p w14:paraId="7B89AD2A" w14:textId="77777777" w:rsidR="002B6E4C" w:rsidRPr="00DC4B0B" w:rsidRDefault="002B6E4C" w:rsidP="002B6E4C">
            <w:pPr>
              <w:jc w:val="center"/>
              <w:rPr>
                <w:rFonts w:cs="Arial"/>
                <w:sz w:val="22"/>
                <w:szCs w:val="22"/>
              </w:rPr>
            </w:pPr>
          </w:p>
        </w:tc>
      </w:tr>
      <w:tr w:rsidR="002B6E4C" w:rsidRPr="00DC4B0B" w14:paraId="3606DF17" w14:textId="77777777" w:rsidTr="00D01DB5">
        <w:tc>
          <w:tcPr>
            <w:tcW w:w="1800" w:type="dxa"/>
            <w:shd w:val="clear" w:color="auto" w:fill="00AABE"/>
          </w:tcPr>
          <w:p w14:paraId="0162DF3E" w14:textId="77777777" w:rsidR="002B6E4C" w:rsidRPr="00DC4B0B" w:rsidRDefault="002B6E4C" w:rsidP="002B6E4C">
            <w:pPr>
              <w:rPr>
                <w:rFonts w:cs="Arial"/>
                <w:b/>
                <w:bCs/>
                <w:sz w:val="22"/>
                <w:szCs w:val="22"/>
              </w:rPr>
            </w:pPr>
          </w:p>
          <w:p w14:paraId="491AF54F" w14:textId="77777777" w:rsidR="002B6E4C" w:rsidRPr="00DC4B0B" w:rsidRDefault="002B6E4C" w:rsidP="002B6E4C">
            <w:pPr>
              <w:pStyle w:val="BodyText"/>
              <w:rPr>
                <w:rFonts w:cs="Arial"/>
                <w:bCs/>
                <w:szCs w:val="22"/>
              </w:rPr>
            </w:pPr>
            <w:r w:rsidRPr="00DC4B0B">
              <w:rPr>
                <w:rFonts w:cs="Arial"/>
                <w:bCs/>
                <w:szCs w:val="22"/>
              </w:rPr>
              <w:t>Work Circumstances</w:t>
            </w:r>
          </w:p>
          <w:p w14:paraId="2A41C2D9" w14:textId="77777777" w:rsidR="002B6E4C" w:rsidRPr="00DC4B0B" w:rsidRDefault="002B6E4C" w:rsidP="002B6E4C">
            <w:pPr>
              <w:rPr>
                <w:rFonts w:cs="Arial"/>
                <w:b/>
                <w:bCs/>
                <w:sz w:val="22"/>
                <w:szCs w:val="22"/>
              </w:rPr>
            </w:pPr>
          </w:p>
        </w:tc>
        <w:tc>
          <w:tcPr>
            <w:tcW w:w="3960" w:type="dxa"/>
          </w:tcPr>
          <w:p w14:paraId="37DCDA65" w14:textId="77777777" w:rsidR="002B6E4C" w:rsidRPr="00DC4B0B" w:rsidRDefault="002B6E4C" w:rsidP="002B6E4C">
            <w:pPr>
              <w:rPr>
                <w:rFonts w:cs="Arial"/>
                <w:sz w:val="22"/>
                <w:szCs w:val="22"/>
              </w:rPr>
            </w:pPr>
          </w:p>
          <w:p w14:paraId="2EB32D2F" w14:textId="77777777" w:rsidR="002B6E4C" w:rsidRPr="00DC4B0B" w:rsidRDefault="002B6E4C" w:rsidP="002B6E4C">
            <w:pPr>
              <w:tabs>
                <w:tab w:val="num" w:pos="389"/>
              </w:tabs>
              <w:overflowPunct w:val="0"/>
              <w:autoSpaceDE w:val="0"/>
              <w:autoSpaceDN w:val="0"/>
              <w:adjustRightInd w:val="0"/>
              <w:textAlignment w:val="baseline"/>
              <w:rPr>
                <w:rFonts w:cs="Arial"/>
                <w:sz w:val="22"/>
                <w:szCs w:val="22"/>
              </w:rPr>
            </w:pPr>
            <w:r w:rsidRPr="00DC4B0B">
              <w:rPr>
                <w:rFonts w:cs="Arial"/>
                <w:sz w:val="22"/>
                <w:szCs w:val="22"/>
              </w:rPr>
              <w:t>Able to work flexibly to meet the demands of the service (including evening and weekend as necessary)</w:t>
            </w:r>
          </w:p>
          <w:p w14:paraId="2AD92B68" w14:textId="77777777" w:rsidR="002B6E4C" w:rsidRPr="00DC4B0B" w:rsidRDefault="002B6E4C" w:rsidP="002B6E4C">
            <w:pPr>
              <w:rPr>
                <w:rFonts w:cs="Arial"/>
                <w:sz w:val="22"/>
                <w:szCs w:val="22"/>
              </w:rPr>
            </w:pPr>
          </w:p>
        </w:tc>
        <w:tc>
          <w:tcPr>
            <w:tcW w:w="3060" w:type="dxa"/>
          </w:tcPr>
          <w:p w14:paraId="68630B9F" w14:textId="77777777" w:rsidR="002B6E4C" w:rsidRPr="00DC4B0B" w:rsidRDefault="002B6E4C" w:rsidP="002B6E4C">
            <w:pPr>
              <w:rPr>
                <w:rFonts w:cs="Arial"/>
                <w:sz w:val="22"/>
                <w:szCs w:val="22"/>
              </w:rPr>
            </w:pPr>
          </w:p>
        </w:tc>
        <w:tc>
          <w:tcPr>
            <w:tcW w:w="1620" w:type="dxa"/>
          </w:tcPr>
          <w:p w14:paraId="3AC1C09B" w14:textId="77777777" w:rsidR="002B6E4C" w:rsidRPr="00DC4B0B" w:rsidRDefault="002B6E4C" w:rsidP="002B6E4C">
            <w:pPr>
              <w:jc w:val="center"/>
              <w:rPr>
                <w:rFonts w:cs="Arial"/>
                <w:sz w:val="22"/>
                <w:szCs w:val="22"/>
              </w:rPr>
            </w:pPr>
          </w:p>
        </w:tc>
      </w:tr>
    </w:tbl>
    <w:p w14:paraId="40A93498" w14:textId="77777777" w:rsidR="00F14FC5" w:rsidRPr="00DC4B0B" w:rsidRDefault="00F14FC5">
      <w:pPr>
        <w:rPr>
          <w:rFonts w:cs="Arial"/>
          <w:sz w:val="22"/>
          <w:szCs w:val="22"/>
        </w:rPr>
      </w:pPr>
    </w:p>
    <w:p w14:paraId="365390BF" w14:textId="77777777" w:rsidR="000F6A3E" w:rsidRPr="00DC4B0B" w:rsidRDefault="000F6A3E" w:rsidP="000F6A3E">
      <w:pPr>
        <w:spacing w:after="60"/>
        <w:jc w:val="both"/>
        <w:rPr>
          <w:rFonts w:cs="Arial"/>
          <w:sz w:val="22"/>
          <w:szCs w:val="22"/>
          <w:u w:val="single"/>
        </w:rPr>
      </w:pPr>
      <w:r w:rsidRPr="00DC4B0B">
        <w:rPr>
          <w:rFonts w:cs="Arial"/>
          <w:i/>
          <w:sz w:val="22"/>
          <w:szCs w:val="22"/>
        </w:rPr>
        <w:t>Abbreviations:</w:t>
      </w:r>
      <w:r w:rsidRPr="00DC4B0B">
        <w:rPr>
          <w:rFonts w:cs="Arial"/>
          <w:sz w:val="22"/>
          <w:szCs w:val="22"/>
        </w:rPr>
        <w:t xml:space="preserve"> AF = Application Form; I = Interview; AC = Assessment Centre; T = Test</w:t>
      </w:r>
    </w:p>
    <w:p w14:paraId="3EE4CDF2" w14:textId="77777777" w:rsidR="00F14FC5" w:rsidRPr="00DC4B0B" w:rsidRDefault="00F14FC5">
      <w:pPr>
        <w:rPr>
          <w:rFonts w:cs="Arial"/>
          <w:sz w:val="22"/>
          <w:szCs w:val="22"/>
        </w:rPr>
      </w:pPr>
    </w:p>
    <w:p w14:paraId="5F33F64E" w14:textId="77777777" w:rsidR="0070663C" w:rsidRPr="006F229E" w:rsidRDefault="0070663C" w:rsidP="0070663C">
      <w:pPr>
        <w:jc w:val="both"/>
        <w:rPr>
          <w:rFonts w:cs="Arial"/>
          <w:b/>
          <w:bCs/>
          <w:sz w:val="22"/>
          <w:szCs w:val="22"/>
        </w:rPr>
      </w:pPr>
      <w:r w:rsidRPr="006F229E">
        <w:rPr>
          <w:rFonts w:cs="Arial"/>
          <w:b/>
          <w:bCs/>
          <w:sz w:val="22"/>
          <w:szCs w:val="22"/>
        </w:rPr>
        <w:t xml:space="preserve">NB. - Any candidate that meets the criteria of our </w:t>
      </w:r>
      <w:hyperlink w:history="1">
        <w:r w:rsidRPr="006F229E">
          <w:rPr>
            <w:rFonts w:cs="Arial"/>
            <w:b/>
            <w:bCs/>
            <w:color w:val="0563C1"/>
            <w:sz w:val="22"/>
            <w:szCs w:val="22"/>
            <w:u w:val="single"/>
          </w:rPr>
          <w:t>Guaranteed Assessment Scheme</w:t>
        </w:r>
      </w:hyperlink>
      <w:r w:rsidRPr="006F229E">
        <w:rPr>
          <w:rFonts w:cs="Arial"/>
          <w:b/>
          <w:bCs/>
          <w:sz w:val="22"/>
          <w:szCs w:val="22"/>
        </w:rPr>
        <w:t xml:space="preserve"> and meets the essential criteria of the role, will be guaranteed the first stage of assessment (whether that is an interview or another assessment, as appropriate).</w:t>
      </w:r>
    </w:p>
    <w:p w14:paraId="677D0026" w14:textId="77777777" w:rsidR="0070663C" w:rsidRPr="006F229E" w:rsidRDefault="0070663C" w:rsidP="0070663C">
      <w:pPr>
        <w:jc w:val="both"/>
        <w:rPr>
          <w:rFonts w:cs="Arial"/>
          <w:b/>
          <w:bCs/>
          <w:sz w:val="22"/>
          <w:szCs w:val="22"/>
        </w:rPr>
      </w:pPr>
    </w:p>
    <w:p w14:paraId="417BAEA3" w14:textId="77777777" w:rsidR="0070663C" w:rsidRPr="006F229E" w:rsidRDefault="0070663C" w:rsidP="0070663C">
      <w:pPr>
        <w:jc w:val="both"/>
        <w:rPr>
          <w:rFonts w:cs="Arial"/>
          <w:b/>
          <w:bCs/>
          <w:sz w:val="22"/>
          <w:szCs w:val="22"/>
        </w:rPr>
      </w:pPr>
      <w:r w:rsidRPr="006F229E">
        <w:rPr>
          <w:rFonts w:cs="Arial"/>
          <w:b/>
          <w:bCs/>
          <w:sz w:val="22"/>
          <w:szCs w:val="22"/>
        </w:rPr>
        <w:lastRenderedPageBreak/>
        <w:t>Our Guaranteed Assessment Scheme supports candidates with disabilities, have previously been in or currently in care, those that are carers, and those who</w:t>
      </w:r>
      <w:r>
        <w:rPr>
          <w:rFonts w:cs="Arial"/>
          <w:b/>
          <w:bCs/>
          <w:sz w:val="22"/>
          <w:szCs w:val="22"/>
        </w:rPr>
        <w:t xml:space="preserve"> have served in the </w:t>
      </w:r>
      <w:r w:rsidRPr="006F229E">
        <w:rPr>
          <w:rFonts w:cs="Arial"/>
          <w:b/>
          <w:bCs/>
          <w:sz w:val="22"/>
          <w:szCs w:val="22"/>
        </w:rPr>
        <w:t>Armed Forces</w:t>
      </w:r>
      <w:r>
        <w:rPr>
          <w:rFonts w:cs="Arial"/>
          <w:b/>
          <w:bCs/>
          <w:sz w:val="22"/>
          <w:szCs w:val="22"/>
        </w:rPr>
        <w:t xml:space="preserve"> as a regular, reserve or cadet</w:t>
      </w:r>
      <w:r w:rsidRPr="006F229E">
        <w:rPr>
          <w:rFonts w:cs="Arial"/>
          <w:b/>
          <w:bCs/>
          <w:sz w:val="22"/>
          <w:szCs w:val="22"/>
        </w:rPr>
        <w:t>.</w:t>
      </w:r>
    </w:p>
    <w:p w14:paraId="5BE7ED4B" w14:textId="77777777" w:rsidR="00F14FC5" w:rsidRPr="00BE169B" w:rsidRDefault="00F14FC5" w:rsidP="00BA1DE9">
      <w:pPr>
        <w:jc w:val="both"/>
        <w:rPr>
          <w:rFonts w:cs="Arial"/>
          <w:b/>
          <w:bCs/>
          <w:sz w:val="22"/>
          <w:szCs w:val="22"/>
        </w:rPr>
      </w:pPr>
    </w:p>
    <w:sectPr w:rsidR="00F14FC5" w:rsidRPr="00BE169B">
      <w:headerReference w:type="default" r:id="rId11"/>
      <w:pgSz w:w="11906" w:h="16838" w:code="9"/>
      <w:pgMar w:top="600" w:right="1440" w:bottom="1440" w:left="144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09FA" w14:textId="77777777" w:rsidR="008274B3" w:rsidRDefault="008274B3">
      <w:r>
        <w:separator/>
      </w:r>
    </w:p>
  </w:endnote>
  <w:endnote w:type="continuationSeparator" w:id="0">
    <w:p w14:paraId="2F75831C" w14:textId="77777777" w:rsidR="008274B3" w:rsidRDefault="00827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4F394" w14:textId="77777777" w:rsidR="008274B3" w:rsidRDefault="008274B3">
      <w:r>
        <w:separator/>
      </w:r>
    </w:p>
  </w:footnote>
  <w:footnote w:type="continuationSeparator" w:id="0">
    <w:p w14:paraId="5EB8EDE0" w14:textId="77777777" w:rsidR="008274B3" w:rsidRDefault="00827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9ADE5" w14:textId="77777777" w:rsidR="0063622F" w:rsidRDefault="0063622F">
    <w:pPr>
      <w:spacing w:line="264" w:lineRule="auto"/>
    </w:pPr>
  </w:p>
  <w:p w14:paraId="5D60DB0B" w14:textId="77777777" w:rsidR="0063622F" w:rsidRDefault="0063622F">
    <w:pPr>
      <w:pStyle w:val="Header"/>
      <w:tabs>
        <w:tab w:val="clear" w:pos="4153"/>
        <w:tab w:val="clear" w:pos="8306"/>
        <w:tab w:val="left" w:pos="856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E8"/>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EE3AD6"/>
    <w:multiLevelType w:val="hybridMultilevel"/>
    <w:tmpl w:val="5BFE88A2"/>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FF7BAD"/>
    <w:multiLevelType w:val="hybridMultilevel"/>
    <w:tmpl w:val="72E4F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EEEB03"/>
    <w:multiLevelType w:val="hybridMultilevel"/>
    <w:tmpl w:val="84565BBE"/>
    <w:lvl w:ilvl="0" w:tplc="DC1E2D04">
      <w:start w:val="1"/>
      <w:numFmt w:val="bullet"/>
      <w:lvlText w:val=""/>
      <w:lvlJc w:val="left"/>
      <w:pPr>
        <w:ind w:left="720" w:hanging="360"/>
      </w:pPr>
      <w:rPr>
        <w:rFonts w:ascii="Symbol" w:hAnsi="Symbol" w:hint="default"/>
      </w:rPr>
    </w:lvl>
    <w:lvl w:ilvl="1" w:tplc="3B20B654">
      <w:start w:val="1"/>
      <w:numFmt w:val="bullet"/>
      <w:lvlText w:val="o"/>
      <w:lvlJc w:val="left"/>
      <w:pPr>
        <w:ind w:left="1440" w:hanging="360"/>
      </w:pPr>
      <w:rPr>
        <w:rFonts w:ascii="Courier New" w:hAnsi="Courier New" w:hint="default"/>
      </w:rPr>
    </w:lvl>
    <w:lvl w:ilvl="2" w:tplc="2C4EFEA8">
      <w:start w:val="1"/>
      <w:numFmt w:val="bullet"/>
      <w:lvlText w:val=""/>
      <w:lvlJc w:val="left"/>
      <w:pPr>
        <w:ind w:left="2160" w:hanging="360"/>
      </w:pPr>
      <w:rPr>
        <w:rFonts w:ascii="Wingdings" w:hAnsi="Wingdings" w:hint="default"/>
      </w:rPr>
    </w:lvl>
    <w:lvl w:ilvl="3" w:tplc="FA66B9D6">
      <w:start w:val="1"/>
      <w:numFmt w:val="bullet"/>
      <w:lvlText w:val=""/>
      <w:lvlJc w:val="left"/>
      <w:pPr>
        <w:ind w:left="2880" w:hanging="360"/>
      </w:pPr>
      <w:rPr>
        <w:rFonts w:ascii="Symbol" w:hAnsi="Symbol" w:hint="default"/>
      </w:rPr>
    </w:lvl>
    <w:lvl w:ilvl="4" w:tplc="EC76ECFC">
      <w:start w:val="1"/>
      <w:numFmt w:val="bullet"/>
      <w:lvlText w:val="o"/>
      <w:lvlJc w:val="left"/>
      <w:pPr>
        <w:ind w:left="3600" w:hanging="360"/>
      </w:pPr>
      <w:rPr>
        <w:rFonts w:ascii="Courier New" w:hAnsi="Courier New" w:hint="default"/>
      </w:rPr>
    </w:lvl>
    <w:lvl w:ilvl="5" w:tplc="30FC9244">
      <w:start w:val="1"/>
      <w:numFmt w:val="bullet"/>
      <w:lvlText w:val=""/>
      <w:lvlJc w:val="left"/>
      <w:pPr>
        <w:ind w:left="4320" w:hanging="360"/>
      </w:pPr>
      <w:rPr>
        <w:rFonts w:ascii="Wingdings" w:hAnsi="Wingdings" w:hint="default"/>
      </w:rPr>
    </w:lvl>
    <w:lvl w:ilvl="6" w:tplc="B6B6143E">
      <w:start w:val="1"/>
      <w:numFmt w:val="bullet"/>
      <w:lvlText w:val=""/>
      <w:lvlJc w:val="left"/>
      <w:pPr>
        <w:ind w:left="5040" w:hanging="360"/>
      </w:pPr>
      <w:rPr>
        <w:rFonts w:ascii="Symbol" w:hAnsi="Symbol" w:hint="default"/>
      </w:rPr>
    </w:lvl>
    <w:lvl w:ilvl="7" w:tplc="DA9E8C32">
      <w:start w:val="1"/>
      <w:numFmt w:val="bullet"/>
      <w:lvlText w:val="o"/>
      <w:lvlJc w:val="left"/>
      <w:pPr>
        <w:ind w:left="5760" w:hanging="360"/>
      </w:pPr>
      <w:rPr>
        <w:rFonts w:ascii="Courier New" w:hAnsi="Courier New" w:hint="default"/>
      </w:rPr>
    </w:lvl>
    <w:lvl w:ilvl="8" w:tplc="C16E18BC">
      <w:start w:val="1"/>
      <w:numFmt w:val="bullet"/>
      <w:lvlText w:val=""/>
      <w:lvlJc w:val="left"/>
      <w:pPr>
        <w:ind w:left="6480" w:hanging="360"/>
      </w:pPr>
      <w:rPr>
        <w:rFonts w:ascii="Wingdings" w:hAnsi="Wingdings" w:hint="default"/>
      </w:rPr>
    </w:lvl>
  </w:abstractNum>
  <w:abstractNum w:abstractNumId="4" w15:restartNumberingAfterBreak="0">
    <w:nsid w:val="157430C1"/>
    <w:multiLevelType w:val="multilevel"/>
    <w:tmpl w:val="7AA2235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474910"/>
    <w:multiLevelType w:val="hybridMultilevel"/>
    <w:tmpl w:val="7FFA1258"/>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821420"/>
    <w:multiLevelType w:val="hybridMultilevel"/>
    <w:tmpl w:val="2B108B1E"/>
    <w:lvl w:ilvl="0" w:tplc="619AAF5E">
      <w:start w:val="1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3C324F"/>
    <w:multiLevelType w:val="hybridMultilevel"/>
    <w:tmpl w:val="8C3A20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D8B6D58"/>
    <w:multiLevelType w:val="hybridMultilevel"/>
    <w:tmpl w:val="4D24F3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AA32CB"/>
    <w:multiLevelType w:val="hybridMultilevel"/>
    <w:tmpl w:val="BC5CA9E8"/>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B34E68"/>
    <w:multiLevelType w:val="multilevel"/>
    <w:tmpl w:val="50E2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FA2FD2"/>
    <w:multiLevelType w:val="hybridMultilevel"/>
    <w:tmpl w:val="ED4E6A1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5C67103"/>
    <w:multiLevelType w:val="hybridMultilevel"/>
    <w:tmpl w:val="A60EF6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B6C23FE"/>
    <w:multiLevelType w:val="hybridMultilevel"/>
    <w:tmpl w:val="692C5A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041117D"/>
    <w:multiLevelType w:val="hybridMultilevel"/>
    <w:tmpl w:val="4C9C6F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18A5221"/>
    <w:multiLevelType w:val="hybridMultilevel"/>
    <w:tmpl w:val="23BE9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F642BE"/>
    <w:multiLevelType w:val="hybridMultilevel"/>
    <w:tmpl w:val="43988A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F8A0DCD"/>
    <w:multiLevelType w:val="hybridMultilevel"/>
    <w:tmpl w:val="B95C956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736642"/>
    <w:multiLevelType w:val="hybridMultilevel"/>
    <w:tmpl w:val="E092D9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523B46"/>
    <w:multiLevelType w:val="hybridMultilevel"/>
    <w:tmpl w:val="87486F12"/>
    <w:lvl w:ilvl="0" w:tplc="7F7AF11C">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8A5C64"/>
    <w:multiLevelType w:val="hybridMultilevel"/>
    <w:tmpl w:val="E6B8B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BC49D1"/>
    <w:multiLevelType w:val="hybridMultilevel"/>
    <w:tmpl w:val="3022E080"/>
    <w:lvl w:ilvl="0" w:tplc="9A74F036">
      <w:start w:val="1"/>
      <w:numFmt w:val="bullet"/>
      <w:lvlText w:val=""/>
      <w:lvlJc w:val="left"/>
      <w:pPr>
        <w:tabs>
          <w:tab w:val="num" w:pos="720"/>
        </w:tabs>
        <w:ind w:left="720" w:hanging="360"/>
      </w:pPr>
      <w:rPr>
        <w:rFonts w:ascii="Wingdings" w:hAnsi="Wingdings" w:hint="default"/>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E83B0D"/>
    <w:multiLevelType w:val="hybridMultilevel"/>
    <w:tmpl w:val="5060CB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81302967">
    <w:abstractNumId w:val="4"/>
  </w:num>
  <w:num w:numId="2" w16cid:durableId="2043169765">
    <w:abstractNumId w:val="22"/>
  </w:num>
  <w:num w:numId="3" w16cid:durableId="1218008072">
    <w:abstractNumId w:val="7"/>
  </w:num>
  <w:num w:numId="4" w16cid:durableId="138419507">
    <w:abstractNumId w:val="8"/>
  </w:num>
  <w:num w:numId="5" w16cid:durableId="1779788452">
    <w:abstractNumId w:val="11"/>
  </w:num>
  <w:num w:numId="6" w16cid:durableId="1911841670">
    <w:abstractNumId w:val="19"/>
  </w:num>
  <w:num w:numId="7" w16cid:durableId="1528904793">
    <w:abstractNumId w:val="9"/>
  </w:num>
  <w:num w:numId="8" w16cid:durableId="1453285970">
    <w:abstractNumId w:val="17"/>
  </w:num>
  <w:num w:numId="9" w16cid:durableId="816921101">
    <w:abstractNumId w:val="13"/>
  </w:num>
  <w:num w:numId="10" w16cid:durableId="1259942352">
    <w:abstractNumId w:val="12"/>
  </w:num>
  <w:num w:numId="11" w16cid:durableId="804271008">
    <w:abstractNumId w:val="6"/>
  </w:num>
  <w:num w:numId="12" w16cid:durableId="970479427">
    <w:abstractNumId w:val="1"/>
  </w:num>
  <w:num w:numId="13" w16cid:durableId="2106917507">
    <w:abstractNumId w:val="15"/>
  </w:num>
  <w:num w:numId="14" w16cid:durableId="159390013">
    <w:abstractNumId w:val="5"/>
  </w:num>
  <w:num w:numId="15" w16cid:durableId="2073457621">
    <w:abstractNumId w:val="21"/>
  </w:num>
  <w:num w:numId="16" w16cid:durableId="96369859">
    <w:abstractNumId w:val="20"/>
  </w:num>
  <w:num w:numId="17" w16cid:durableId="329338038">
    <w:abstractNumId w:val="0"/>
  </w:num>
  <w:num w:numId="18" w16cid:durableId="456066334">
    <w:abstractNumId w:val="14"/>
  </w:num>
  <w:num w:numId="19" w16cid:durableId="271281779">
    <w:abstractNumId w:val="10"/>
  </w:num>
  <w:num w:numId="20" w16cid:durableId="1871068691">
    <w:abstractNumId w:val="2"/>
  </w:num>
  <w:num w:numId="21" w16cid:durableId="399256725">
    <w:abstractNumId w:val="18"/>
  </w:num>
  <w:num w:numId="22" w16cid:durableId="210508397">
    <w:abstractNumId w:val="16"/>
  </w:num>
  <w:num w:numId="23" w16cid:durableId="1084718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6D0"/>
    <w:rsid w:val="000165A3"/>
    <w:rsid w:val="000460AD"/>
    <w:rsid w:val="00046F62"/>
    <w:rsid w:val="0006753D"/>
    <w:rsid w:val="00074693"/>
    <w:rsid w:val="00080B2F"/>
    <w:rsid w:val="00094463"/>
    <w:rsid w:val="000F6A3E"/>
    <w:rsid w:val="001049FA"/>
    <w:rsid w:val="00104D86"/>
    <w:rsid w:val="001155B3"/>
    <w:rsid w:val="00122CBB"/>
    <w:rsid w:val="00126FAD"/>
    <w:rsid w:val="0014567E"/>
    <w:rsid w:val="001557C0"/>
    <w:rsid w:val="00175B96"/>
    <w:rsid w:val="001968F4"/>
    <w:rsid w:val="001C068C"/>
    <w:rsid w:val="001D0AD0"/>
    <w:rsid w:val="001D2E40"/>
    <w:rsid w:val="001E3331"/>
    <w:rsid w:val="00205FE9"/>
    <w:rsid w:val="002B06A6"/>
    <w:rsid w:val="002B6E4C"/>
    <w:rsid w:val="002D5367"/>
    <w:rsid w:val="002D6E87"/>
    <w:rsid w:val="002D78E3"/>
    <w:rsid w:val="002E141C"/>
    <w:rsid w:val="00301A43"/>
    <w:rsid w:val="00306AD4"/>
    <w:rsid w:val="00336C30"/>
    <w:rsid w:val="003627D7"/>
    <w:rsid w:val="00365733"/>
    <w:rsid w:val="003851A2"/>
    <w:rsid w:val="003878CA"/>
    <w:rsid w:val="003A384F"/>
    <w:rsid w:val="003C4B1F"/>
    <w:rsid w:val="003F3751"/>
    <w:rsid w:val="004006A8"/>
    <w:rsid w:val="00407898"/>
    <w:rsid w:val="00447E09"/>
    <w:rsid w:val="00456E99"/>
    <w:rsid w:val="004631F6"/>
    <w:rsid w:val="00464E9E"/>
    <w:rsid w:val="004735E2"/>
    <w:rsid w:val="004803CE"/>
    <w:rsid w:val="004B632E"/>
    <w:rsid w:val="004D39B4"/>
    <w:rsid w:val="004F3BF6"/>
    <w:rsid w:val="0050430B"/>
    <w:rsid w:val="005174E2"/>
    <w:rsid w:val="00520387"/>
    <w:rsid w:val="00536FD0"/>
    <w:rsid w:val="00565A92"/>
    <w:rsid w:val="00615C36"/>
    <w:rsid w:val="006207F7"/>
    <w:rsid w:val="0063622F"/>
    <w:rsid w:val="0064673F"/>
    <w:rsid w:val="00675E9A"/>
    <w:rsid w:val="00682966"/>
    <w:rsid w:val="00687DD5"/>
    <w:rsid w:val="006D4C28"/>
    <w:rsid w:val="006F184E"/>
    <w:rsid w:val="006F6C85"/>
    <w:rsid w:val="007034DF"/>
    <w:rsid w:val="0070663C"/>
    <w:rsid w:val="007525CE"/>
    <w:rsid w:val="00753D3F"/>
    <w:rsid w:val="00776540"/>
    <w:rsid w:val="007E30D0"/>
    <w:rsid w:val="007E4941"/>
    <w:rsid w:val="007E4F8B"/>
    <w:rsid w:val="00801BCD"/>
    <w:rsid w:val="0080461A"/>
    <w:rsid w:val="00817435"/>
    <w:rsid w:val="008274B3"/>
    <w:rsid w:val="008456D0"/>
    <w:rsid w:val="00846181"/>
    <w:rsid w:val="00853EA6"/>
    <w:rsid w:val="0087447C"/>
    <w:rsid w:val="00876C5C"/>
    <w:rsid w:val="00890273"/>
    <w:rsid w:val="00892286"/>
    <w:rsid w:val="00893E36"/>
    <w:rsid w:val="00931FC0"/>
    <w:rsid w:val="00937036"/>
    <w:rsid w:val="009B7C96"/>
    <w:rsid w:val="009D642B"/>
    <w:rsid w:val="009D7AAA"/>
    <w:rsid w:val="009E41B1"/>
    <w:rsid w:val="009F1160"/>
    <w:rsid w:val="009F77C0"/>
    <w:rsid w:val="00A11181"/>
    <w:rsid w:val="00A26BA8"/>
    <w:rsid w:val="00A30735"/>
    <w:rsid w:val="00A73087"/>
    <w:rsid w:val="00A80728"/>
    <w:rsid w:val="00A8507C"/>
    <w:rsid w:val="00A95C4D"/>
    <w:rsid w:val="00A96849"/>
    <w:rsid w:val="00AA14BC"/>
    <w:rsid w:val="00AA3C2A"/>
    <w:rsid w:val="00AD0147"/>
    <w:rsid w:val="00AE22F1"/>
    <w:rsid w:val="00AE5266"/>
    <w:rsid w:val="00B2638F"/>
    <w:rsid w:val="00B267A2"/>
    <w:rsid w:val="00B563C5"/>
    <w:rsid w:val="00B74DE2"/>
    <w:rsid w:val="00B81996"/>
    <w:rsid w:val="00B863B2"/>
    <w:rsid w:val="00B969CF"/>
    <w:rsid w:val="00BA1DE9"/>
    <w:rsid w:val="00BB2465"/>
    <w:rsid w:val="00BB5A1D"/>
    <w:rsid w:val="00BE169B"/>
    <w:rsid w:val="00C04A5B"/>
    <w:rsid w:val="00C116B3"/>
    <w:rsid w:val="00C43E86"/>
    <w:rsid w:val="00C5606A"/>
    <w:rsid w:val="00C847ED"/>
    <w:rsid w:val="00CA7D41"/>
    <w:rsid w:val="00CB6F7C"/>
    <w:rsid w:val="00CC30A9"/>
    <w:rsid w:val="00CE154A"/>
    <w:rsid w:val="00D01DB5"/>
    <w:rsid w:val="00D16FF4"/>
    <w:rsid w:val="00D32BED"/>
    <w:rsid w:val="00D55B12"/>
    <w:rsid w:val="00D6173D"/>
    <w:rsid w:val="00D62511"/>
    <w:rsid w:val="00D81BDD"/>
    <w:rsid w:val="00D854D3"/>
    <w:rsid w:val="00D96C78"/>
    <w:rsid w:val="00DA4BD6"/>
    <w:rsid w:val="00DC4794"/>
    <w:rsid w:val="00DC4B0B"/>
    <w:rsid w:val="00E27B8C"/>
    <w:rsid w:val="00E47ADD"/>
    <w:rsid w:val="00E51D88"/>
    <w:rsid w:val="00E54F9E"/>
    <w:rsid w:val="00E76434"/>
    <w:rsid w:val="00E86564"/>
    <w:rsid w:val="00EA12EA"/>
    <w:rsid w:val="00EB4EA9"/>
    <w:rsid w:val="00EC727E"/>
    <w:rsid w:val="00EF3AB9"/>
    <w:rsid w:val="00F1346A"/>
    <w:rsid w:val="00F14FC5"/>
    <w:rsid w:val="00F8542D"/>
    <w:rsid w:val="00FE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C152A"/>
  <w15:chartTrackingRefBased/>
  <w15:docId w15:val="{E4AA8DB5-A057-45B1-961E-471777939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spacing w:line="264" w:lineRule="auto"/>
      <w:outlineLvl w:val="0"/>
    </w:pPr>
    <w:rPr>
      <w:b/>
      <w:bCs/>
      <w:sz w:val="22"/>
      <w:szCs w:val="20"/>
    </w:rPr>
  </w:style>
  <w:style w:type="paragraph" w:styleId="Heading6">
    <w:name w:val="heading 6"/>
    <w:basedOn w:val="Normal"/>
    <w:next w:val="Normal"/>
    <w:link w:val="Heading6Char"/>
    <w:semiHidden/>
    <w:unhideWhenUsed/>
    <w:qFormat/>
    <w:rsid w:val="00876C5C"/>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pPr>
      <w:overflowPunct w:val="0"/>
      <w:autoSpaceDE w:val="0"/>
      <w:autoSpaceDN w:val="0"/>
      <w:adjustRightInd w:val="0"/>
      <w:textAlignment w:val="baseline"/>
    </w:pPr>
    <w:rPr>
      <w:rFonts w:ascii="Palatino" w:hAnsi="Palatino"/>
      <w:szCs w:val="20"/>
    </w:rPr>
  </w:style>
  <w:style w:type="paragraph" w:styleId="Header">
    <w:name w:val="header"/>
    <w:basedOn w:val="Normal"/>
    <w:pPr>
      <w:tabs>
        <w:tab w:val="center" w:pos="4153"/>
        <w:tab w:val="right" w:pos="8306"/>
      </w:tabs>
    </w:pPr>
    <w:rPr>
      <w:sz w:val="22"/>
      <w:szCs w:val="20"/>
    </w:rPr>
  </w:style>
  <w:style w:type="paragraph" w:styleId="BodyText">
    <w:name w:val="Body Text"/>
    <w:basedOn w:val="Normal"/>
    <w:rPr>
      <w:b/>
      <w:sz w:val="22"/>
      <w:szCs w:val="20"/>
    </w:rPr>
  </w:style>
  <w:style w:type="paragraph" w:styleId="BodyTextIndent">
    <w:name w:val="Body Text Indent"/>
    <w:basedOn w:val="Normal"/>
    <w:rsid w:val="007E4941"/>
    <w:pPr>
      <w:spacing w:after="120"/>
      <w:ind w:left="283"/>
    </w:pPr>
  </w:style>
  <w:style w:type="paragraph" w:styleId="ListParagraph">
    <w:name w:val="List Paragraph"/>
    <w:basedOn w:val="Normal"/>
    <w:uiPriority w:val="34"/>
    <w:qFormat/>
    <w:rsid w:val="000460AD"/>
    <w:pPr>
      <w:spacing w:after="200" w:line="276" w:lineRule="auto"/>
      <w:ind w:left="720"/>
      <w:contextualSpacing/>
    </w:pPr>
    <w:rPr>
      <w:rFonts w:ascii="Calibri" w:eastAsia="Calibri" w:hAnsi="Calibri"/>
      <w:sz w:val="22"/>
      <w:szCs w:val="22"/>
    </w:rPr>
  </w:style>
  <w:style w:type="character" w:customStyle="1" w:styleId="Heading6Char">
    <w:name w:val="Heading 6 Char"/>
    <w:link w:val="Heading6"/>
    <w:semiHidden/>
    <w:rsid w:val="00876C5C"/>
    <w:rPr>
      <w:rFonts w:ascii="Calibri" w:eastAsia="Times New Roman" w:hAnsi="Calibri" w:cs="Times New Roman"/>
      <w:b/>
      <w:bCs/>
      <w:sz w:val="22"/>
      <w:szCs w:val="22"/>
      <w:lang w:eastAsia="en-US"/>
    </w:rPr>
  </w:style>
  <w:style w:type="paragraph" w:styleId="Footer">
    <w:name w:val="footer"/>
    <w:basedOn w:val="Normal"/>
    <w:link w:val="FooterChar"/>
    <w:rsid w:val="00A30735"/>
    <w:pPr>
      <w:tabs>
        <w:tab w:val="center" w:pos="4513"/>
        <w:tab w:val="right" w:pos="9026"/>
      </w:tabs>
    </w:pPr>
  </w:style>
  <w:style w:type="character" w:customStyle="1" w:styleId="FooterChar">
    <w:name w:val="Footer Char"/>
    <w:link w:val="Footer"/>
    <w:rsid w:val="00A30735"/>
    <w:rPr>
      <w:rFonts w:ascii="Arial" w:hAnsi="Arial"/>
      <w:sz w:val="24"/>
      <w:szCs w:val="24"/>
      <w:lang w:eastAsia="en-US"/>
    </w:rPr>
  </w:style>
  <w:style w:type="paragraph" w:styleId="BodyText3">
    <w:name w:val="Body Text 3"/>
    <w:basedOn w:val="Normal"/>
    <w:link w:val="BodyText3Char"/>
    <w:rsid w:val="004735E2"/>
    <w:rPr>
      <w:color w:val="808080"/>
      <w:sz w:val="18"/>
      <w:szCs w:val="18"/>
    </w:rPr>
  </w:style>
  <w:style w:type="character" w:customStyle="1" w:styleId="BodyText3Char">
    <w:name w:val="Body Text 3 Char"/>
    <w:link w:val="BodyText3"/>
    <w:rsid w:val="004735E2"/>
    <w:rPr>
      <w:rFonts w:ascii="Arial" w:hAnsi="Arial"/>
      <w:color w:val="808080"/>
      <w:sz w:val="18"/>
      <w:szCs w:val="18"/>
      <w:lang w:eastAsia="en-US"/>
    </w:rPr>
  </w:style>
  <w:style w:type="character" w:styleId="Hyperlink">
    <w:name w:val="Hyperlink"/>
    <w:unhideWhenUsed/>
    <w:rsid w:val="00BA1DE9"/>
    <w:rPr>
      <w:color w:val="0563C1"/>
      <w:u w:val="single"/>
    </w:rPr>
  </w:style>
  <w:style w:type="table" w:styleId="TableGrid">
    <w:name w:val="Table Grid"/>
    <w:basedOn w:val="TableNormal"/>
    <w:rsid w:val="00D01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696663">
      <w:bodyDiv w:val="1"/>
      <w:marLeft w:val="0"/>
      <w:marRight w:val="0"/>
      <w:marTop w:val="0"/>
      <w:marBottom w:val="0"/>
      <w:divBdr>
        <w:top w:val="none" w:sz="0" w:space="0" w:color="auto"/>
        <w:left w:val="none" w:sz="0" w:space="0" w:color="auto"/>
        <w:bottom w:val="none" w:sz="0" w:space="0" w:color="auto"/>
        <w:right w:val="none" w:sz="0" w:space="0" w:color="auto"/>
      </w:divBdr>
    </w:div>
    <w:div w:id="1192458773">
      <w:bodyDiv w:val="1"/>
      <w:marLeft w:val="0"/>
      <w:marRight w:val="0"/>
      <w:marTop w:val="0"/>
      <w:marBottom w:val="0"/>
      <w:divBdr>
        <w:top w:val="none" w:sz="0" w:space="0" w:color="auto"/>
        <w:left w:val="none" w:sz="0" w:space="0" w:color="auto"/>
        <w:bottom w:val="none" w:sz="0" w:space="0" w:color="auto"/>
        <w:right w:val="none" w:sz="0" w:space="0" w:color="auto"/>
      </w:divBdr>
    </w:div>
    <w:div w:id="206054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wmf"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wmf"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7</Pages>
  <Words>1548</Words>
  <Characters>9890</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OMBC</Company>
  <LinksUpToDate>false</LinksUpToDate>
  <CharactersWithSpaces>11416</CharactersWithSpaces>
  <SharedDoc>false</SharedDoc>
  <HLinks>
    <vt:vector size="6" baseType="variant">
      <vt:variant>
        <vt:i4>6881398</vt:i4>
      </vt:variant>
      <vt:variant>
        <vt:i4>0</vt:i4>
      </vt:variant>
      <vt:variant>
        <vt:i4>0</vt:i4>
      </vt:variant>
      <vt:variant>
        <vt:i4>5</vt:i4>
      </vt:variant>
      <vt:variant>
        <vt:lpwstr>https://greater.jobs/content/13405/greater-manchester-guaranteed-assessment-scheme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OMBC</dc:creator>
  <cp:keywords/>
  <cp:lastModifiedBy>Ian Robinson (HR)</cp:lastModifiedBy>
  <cp:revision>2</cp:revision>
  <cp:lastPrinted>2009-09-23T10:09:00Z</cp:lastPrinted>
  <dcterms:created xsi:type="dcterms:W3CDTF">2025-11-19T15:10:00Z</dcterms:created>
  <dcterms:modified xsi:type="dcterms:W3CDTF">2025-11-19T15:10:00Z</dcterms:modified>
</cp:coreProperties>
</file>