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F17E6" w14:textId="4388F971" w:rsidR="00AD6496" w:rsidRPr="00DC4A93" w:rsidRDefault="00C23487" w:rsidP="00C766DC">
      <w:pPr>
        <w:jc w:val="center"/>
        <w:rPr>
          <w:rFonts w:ascii="IBM Plex Sans Condensed" w:hAnsi="IBM Plex Sans Condensed"/>
          <w:b/>
          <w:bCs/>
          <w:sz w:val="32"/>
          <w:szCs w:val="32"/>
        </w:rPr>
      </w:pPr>
      <w:r w:rsidRPr="00DC4A93">
        <w:rPr>
          <w:rFonts w:ascii="IBM Plex Sans Condensed" w:hAnsi="IBM Plex Sans Condensed"/>
          <w:b/>
          <w:bCs/>
          <w:sz w:val="32"/>
          <w:szCs w:val="32"/>
        </w:rPr>
        <w:t>Crompton House Church of England Multi Academy Trust</w:t>
      </w:r>
    </w:p>
    <w:tbl>
      <w:tblPr>
        <w:tblStyle w:val="TableGrid"/>
        <w:tblW w:w="9351" w:type="dxa"/>
        <w:tblLook w:val="04A0" w:firstRow="1" w:lastRow="0" w:firstColumn="1" w:lastColumn="0" w:noHBand="0" w:noVBand="1"/>
      </w:tblPr>
      <w:tblGrid>
        <w:gridCol w:w="1696"/>
        <w:gridCol w:w="2552"/>
        <w:gridCol w:w="1276"/>
        <w:gridCol w:w="3827"/>
      </w:tblGrid>
      <w:tr w:rsidR="00E210DF" w:rsidRPr="00DC4A93" w14:paraId="173E02E8" w14:textId="77777777" w:rsidTr="005506E5">
        <w:tc>
          <w:tcPr>
            <w:tcW w:w="9351" w:type="dxa"/>
            <w:gridSpan w:val="4"/>
            <w:shd w:val="clear" w:color="auto" w:fill="D9D9D9" w:themeFill="background1" w:themeFillShade="D9"/>
          </w:tcPr>
          <w:p w14:paraId="7A04AAD4" w14:textId="247FAD32" w:rsidR="00E210DF" w:rsidRPr="00DC4A93" w:rsidRDefault="00E210DF" w:rsidP="00C766DC">
            <w:pPr>
              <w:jc w:val="center"/>
              <w:rPr>
                <w:rFonts w:ascii="IBM Plex Sans Condensed" w:hAnsi="IBM Plex Sans Condensed"/>
                <w:b/>
                <w:bCs/>
              </w:rPr>
            </w:pPr>
            <w:r w:rsidRPr="00DC4A93">
              <w:rPr>
                <w:rFonts w:ascii="IBM Plex Sans Condensed" w:hAnsi="IBM Plex Sans Condensed"/>
                <w:b/>
                <w:bCs/>
              </w:rPr>
              <w:t>JOB DESCRIPTION</w:t>
            </w:r>
          </w:p>
          <w:p w14:paraId="3E09C100" w14:textId="5FCDECDC" w:rsidR="00E210DF" w:rsidRPr="00DC4A93" w:rsidRDefault="00E210DF" w:rsidP="00C766DC">
            <w:pPr>
              <w:jc w:val="both"/>
              <w:rPr>
                <w:rFonts w:ascii="IBM Plex Sans Condensed" w:hAnsi="IBM Plex Sans Condensed"/>
                <w:b/>
                <w:bCs/>
              </w:rPr>
            </w:pPr>
          </w:p>
        </w:tc>
      </w:tr>
      <w:tr w:rsidR="00E210DF" w:rsidRPr="00DC4A93" w14:paraId="0C69AF15" w14:textId="77777777" w:rsidTr="005506E5">
        <w:tc>
          <w:tcPr>
            <w:tcW w:w="1696" w:type="dxa"/>
            <w:shd w:val="clear" w:color="auto" w:fill="D9D9D9" w:themeFill="background1" w:themeFillShade="D9"/>
          </w:tcPr>
          <w:p w14:paraId="1E4E9803" w14:textId="19456C3A" w:rsidR="00E210DF" w:rsidRPr="00DC4A93" w:rsidRDefault="00E210DF" w:rsidP="00C766DC">
            <w:pPr>
              <w:jc w:val="both"/>
              <w:rPr>
                <w:rFonts w:ascii="IBM Plex Sans Condensed" w:hAnsi="IBM Plex Sans Condensed"/>
                <w:b/>
                <w:bCs/>
                <w:sz w:val="24"/>
                <w:szCs w:val="24"/>
              </w:rPr>
            </w:pPr>
            <w:r w:rsidRPr="00DC4A93">
              <w:rPr>
                <w:rFonts w:ascii="IBM Plex Sans Condensed" w:hAnsi="IBM Plex Sans Condensed"/>
                <w:b/>
                <w:bCs/>
                <w:sz w:val="24"/>
                <w:szCs w:val="24"/>
              </w:rPr>
              <w:t>Post Title:</w:t>
            </w:r>
          </w:p>
        </w:tc>
        <w:tc>
          <w:tcPr>
            <w:tcW w:w="7655" w:type="dxa"/>
            <w:gridSpan w:val="3"/>
          </w:tcPr>
          <w:p w14:paraId="4C434AFC" w14:textId="2AD8835C" w:rsidR="0000457F" w:rsidRPr="00DC4A93" w:rsidRDefault="00866C0D" w:rsidP="005506E5">
            <w:pPr>
              <w:jc w:val="both"/>
              <w:rPr>
                <w:rFonts w:ascii="IBM Plex Sans Condensed" w:hAnsi="IBM Plex Sans Condensed"/>
                <w:sz w:val="24"/>
                <w:szCs w:val="24"/>
              </w:rPr>
            </w:pPr>
            <w:r w:rsidRPr="00DC4A93">
              <w:rPr>
                <w:rFonts w:ascii="IBM Plex Sans Condensed" w:hAnsi="IBM Plex Sans Condensed"/>
                <w:sz w:val="24"/>
                <w:szCs w:val="24"/>
              </w:rPr>
              <w:t xml:space="preserve">Trust </w:t>
            </w:r>
            <w:r w:rsidR="00D41F2E" w:rsidRPr="00DC4A93">
              <w:rPr>
                <w:rFonts w:ascii="IBM Plex Sans Condensed" w:hAnsi="IBM Plex Sans Condensed"/>
                <w:sz w:val="24"/>
                <w:szCs w:val="24"/>
              </w:rPr>
              <w:t>Technical Support Lead</w:t>
            </w:r>
          </w:p>
          <w:p w14:paraId="410232F5" w14:textId="591D188A" w:rsidR="00F16455" w:rsidRPr="00DC4A93" w:rsidRDefault="00F16455" w:rsidP="005506E5">
            <w:pPr>
              <w:jc w:val="both"/>
              <w:rPr>
                <w:rFonts w:ascii="IBM Plex Sans Condensed" w:hAnsi="IBM Plex Sans Condensed"/>
                <w:sz w:val="24"/>
                <w:szCs w:val="24"/>
              </w:rPr>
            </w:pPr>
          </w:p>
        </w:tc>
      </w:tr>
      <w:tr w:rsidR="00010DA0" w:rsidRPr="00DC4A93" w14:paraId="6453D32A" w14:textId="77777777" w:rsidTr="005506E5">
        <w:tc>
          <w:tcPr>
            <w:tcW w:w="1696" w:type="dxa"/>
            <w:shd w:val="clear" w:color="auto" w:fill="D9D9D9" w:themeFill="background1" w:themeFillShade="D9"/>
          </w:tcPr>
          <w:p w14:paraId="605F52A1" w14:textId="77777777" w:rsidR="00010DA0" w:rsidRPr="00DC4A93" w:rsidRDefault="00010DA0" w:rsidP="00C766DC">
            <w:pPr>
              <w:jc w:val="both"/>
              <w:rPr>
                <w:rFonts w:ascii="IBM Plex Sans Condensed" w:hAnsi="IBM Plex Sans Condensed"/>
                <w:b/>
                <w:bCs/>
                <w:sz w:val="24"/>
                <w:szCs w:val="24"/>
              </w:rPr>
            </w:pPr>
          </w:p>
          <w:p w14:paraId="73B1B1F1" w14:textId="77777777" w:rsidR="00010DA0" w:rsidRPr="00DC4A93" w:rsidRDefault="00010DA0" w:rsidP="00C766DC">
            <w:pPr>
              <w:jc w:val="both"/>
              <w:rPr>
                <w:rFonts w:ascii="IBM Plex Sans Condensed" w:hAnsi="IBM Plex Sans Condensed"/>
                <w:b/>
                <w:bCs/>
                <w:sz w:val="24"/>
                <w:szCs w:val="24"/>
              </w:rPr>
            </w:pPr>
            <w:r w:rsidRPr="00DC4A93">
              <w:rPr>
                <w:rFonts w:ascii="IBM Plex Sans Condensed" w:hAnsi="IBM Plex Sans Condensed"/>
                <w:b/>
                <w:bCs/>
                <w:sz w:val="24"/>
                <w:szCs w:val="24"/>
              </w:rPr>
              <w:t>Location</w:t>
            </w:r>
          </w:p>
          <w:p w14:paraId="5B4CB6DC" w14:textId="29A9D734" w:rsidR="00010DA0" w:rsidRPr="00DC4A93" w:rsidRDefault="00010DA0" w:rsidP="00C766DC">
            <w:pPr>
              <w:jc w:val="both"/>
              <w:rPr>
                <w:rFonts w:ascii="IBM Plex Sans Condensed" w:hAnsi="IBM Plex Sans Condensed"/>
                <w:b/>
                <w:bCs/>
                <w:sz w:val="24"/>
                <w:szCs w:val="24"/>
              </w:rPr>
            </w:pPr>
          </w:p>
        </w:tc>
        <w:tc>
          <w:tcPr>
            <w:tcW w:w="7655" w:type="dxa"/>
            <w:gridSpan w:val="3"/>
          </w:tcPr>
          <w:p w14:paraId="290FF5C2" w14:textId="69FCE16D" w:rsidR="00010DA0" w:rsidRPr="00DC4A93" w:rsidRDefault="00010DA0" w:rsidP="00C766DC">
            <w:pPr>
              <w:jc w:val="both"/>
              <w:rPr>
                <w:rFonts w:ascii="IBM Plex Sans Condensed" w:hAnsi="IBM Plex Sans Condensed"/>
                <w:sz w:val="24"/>
                <w:szCs w:val="24"/>
              </w:rPr>
            </w:pPr>
            <w:r w:rsidRPr="00DC4A93">
              <w:rPr>
                <w:rFonts w:ascii="IBM Plex Sans Condensed" w:hAnsi="IBM Plex Sans Condensed"/>
                <w:sz w:val="24"/>
                <w:szCs w:val="24"/>
              </w:rPr>
              <w:t>Crompton House</w:t>
            </w:r>
            <w:r w:rsidR="009C5917" w:rsidRPr="00DC4A93">
              <w:rPr>
                <w:rFonts w:ascii="IBM Plex Sans Condensed" w:hAnsi="IBM Plex Sans Condensed"/>
                <w:sz w:val="24"/>
                <w:szCs w:val="24"/>
              </w:rPr>
              <w:t xml:space="preserve"> Church of England School</w:t>
            </w:r>
          </w:p>
        </w:tc>
      </w:tr>
      <w:tr w:rsidR="00E210DF" w:rsidRPr="00DC4A93" w14:paraId="5BD086EF" w14:textId="77777777" w:rsidTr="005506E5">
        <w:tc>
          <w:tcPr>
            <w:tcW w:w="1696" w:type="dxa"/>
            <w:shd w:val="clear" w:color="auto" w:fill="D9D9D9" w:themeFill="background1" w:themeFillShade="D9"/>
          </w:tcPr>
          <w:p w14:paraId="4E6B1520" w14:textId="268C96B2" w:rsidR="00E210DF" w:rsidRPr="00DC4A93" w:rsidRDefault="00E210DF" w:rsidP="00C766DC">
            <w:pPr>
              <w:jc w:val="both"/>
              <w:rPr>
                <w:rFonts w:ascii="IBM Plex Sans Condensed" w:hAnsi="IBM Plex Sans Condensed"/>
                <w:b/>
                <w:bCs/>
                <w:sz w:val="24"/>
                <w:szCs w:val="24"/>
              </w:rPr>
            </w:pPr>
            <w:r w:rsidRPr="00DC4A93">
              <w:rPr>
                <w:rFonts w:ascii="IBM Plex Sans Condensed" w:hAnsi="IBM Plex Sans Condensed"/>
                <w:b/>
                <w:bCs/>
                <w:sz w:val="24"/>
                <w:szCs w:val="24"/>
              </w:rPr>
              <w:t>Grade:</w:t>
            </w:r>
          </w:p>
        </w:tc>
        <w:tc>
          <w:tcPr>
            <w:tcW w:w="2552" w:type="dxa"/>
          </w:tcPr>
          <w:p w14:paraId="18039ED8" w14:textId="0DCA2027" w:rsidR="00712C67" w:rsidRPr="00DC4A93" w:rsidRDefault="00D41F2E" w:rsidP="005506E5">
            <w:pPr>
              <w:jc w:val="both"/>
              <w:rPr>
                <w:rFonts w:ascii="IBM Plex Sans Condensed" w:hAnsi="IBM Plex Sans Condensed"/>
                <w:sz w:val="24"/>
                <w:szCs w:val="24"/>
              </w:rPr>
            </w:pPr>
            <w:r w:rsidRPr="00DC4A93">
              <w:rPr>
                <w:rFonts w:ascii="IBM Plex Sans Condensed" w:hAnsi="IBM Plex Sans Condensed"/>
                <w:sz w:val="24"/>
                <w:szCs w:val="24"/>
              </w:rPr>
              <w:t>7</w:t>
            </w:r>
            <w:r w:rsidR="00F16455" w:rsidRPr="00DC4A93">
              <w:rPr>
                <w:rFonts w:ascii="IBM Plex Sans Condensed" w:hAnsi="IBM Plex Sans Condensed"/>
                <w:sz w:val="24"/>
                <w:szCs w:val="24"/>
              </w:rPr>
              <w:t xml:space="preserve"> (</w:t>
            </w:r>
            <w:r w:rsidR="005F0DF6" w:rsidRPr="00DC4A93">
              <w:rPr>
                <w:rFonts w:ascii="IBM Plex Sans Condensed" w:hAnsi="IBM Plex Sans Condensed"/>
                <w:sz w:val="24"/>
                <w:szCs w:val="24"/>
              </w:rPr>
              <w:t xml:space="preserve">SCP </w:t>
            </w:r>
            <w:r w:rsidR="002A55FC" w:rsidRPr="00DC4A93">
              <w:rPr>
                <w:rFonts w:ascii="IBM Plex Sans Condensed" w:hAnsi="IBM Plex Sans Condensed"/>
                <w:sz w:val="24"/>
                <w:szCs w:val="24"/>
              </w:rPr>
              <w:t>28</w:t>
            </w:r>
            <w:r w:rsidR="005F0DF6" w:rsidRPr="00DC4A93">
              <w:rPr>
                <w:rFonts w:ascii="IBM Plex Sans Condensed" w:hAnsi="IBM Plex Sans Condensed"/>
                <w:sz w:val="24"/>
                <w:szCs w:val="24"/>
              </w:rPr>
              <w:t>-</w:t>
            </w:r>
            <w:r w:rsidR="002205D6" w:rsidRPr="00DC4A93">
              <w:rPr>
                <w:rFonts w:ascii="IBM Plex Sans Condensed" w:hAnsi="IBM Plex Sans Condensed"/>
                <w:sz w:val="24"/>
                <w:szCs w:val="24"/>
              </w:rPr>
              <w:t>32</w:t>
            </w:r>
            <w:r w:rsidR="005F0DF6" w:rsidRPr="00DC4A93">
              <w:rPr>
                <w:rFonts w:ascii="IBM Plex Sans Condensed" w:hAnsi="IBM Plex Sans Condensed"/>
                <w:sz w:val="24"/>
                <w:szCs w:val="24"/>
              </w:rPr>
              <w:t>)</w:t>
            </w:r>
          </w:p>
          <w:p w14:paraId="026C27AE" w14:textId="20592C42" w:rsidR="005F0DF6" w:rsidRPr="00DC4A93" w:rsidRDefault="005F0DF6" w:rsidP="005506E5">
            <w:pPr>
              <w:jc w:val="both"/>
              <w:rPr>
                <w:rFonts w:ascii="IBM Plex Sans Condensed" w:hAnsi="IBM Plex Sans Condensed"/>
                <w:sz w:val="24"/>
                <w:szCs w:val="24"/>
              </w:rPr>
            </w:pPr>
          </w:p>
        </w:tc>
        <w:tc>
          <w:tcPr>
            <w:tcW w:w="1276" w:type="dxa"/>
            <w:shd w:val="clear" w:color="auto" w:fill="D9D9D9" w:themeFill="background1" w:themeFillShade="D9"/>
          </w:tcPr>
          <w:p w14:paraId="6C8D0AC5" w14:textId="63957D6A" w:rsidR="00E210DF" w:rsidRPr="00DC4A93" w:rsidRDefault="00E210DF" w:rsidP="00C766DC">
            <w:pPr>
              <w:jc w:val="both"/>
              <w:rPr>
                <w:rFonts w:ascii="IBM Plex Sans Condensed" w:hAnsi="IBM Plex Sans Condensed"/>
                <w:b/>
                <w:bCs/>
                <w:sz w:val="24"/>
                <w:szCs w:val="24"/>
              </w:rPr>
            </w:pPr>
            <w:r w:rsidRPr="00DC4A93">
              <w:rPr>
                <w:rFonts w:ascii="IBM Plex Sans Condensed" w:hAnsi="IBM Plex Sans Condensed"/>
                <w:b/>
                <w:bCs/>
                <w:sz w:val="24"/>
                <w:szCs w:val="24"/>
              </w:rPr>
              <w:t>Hours:</w:t>
            </w:r>
          </w:p>
        </w:tc>
        <w:tc>
          <w:tcPr>
            <w:tcW w:w="3827" w:type="dxa"/>
          </w:tcPr>
          <w:p w14:paraId="7D164E8E" w14:textId="42AAA37F" w:rsidR="00E210DF" w:rsidRPr="00DC4A93" w:rsidRDefault="005F0DF6" w:rsidP="00C766DC">
            <w:pPr>
              <w:jc w:val="both"/>
              <w:rPr>
                <w:rFonts w:ascii="IBM Plex Sans Condensed" w:hAnsi="IBM Plex Sans Condensed"/>
                <w:sz w:val="24"/>
                <w:szCs w:val="24"/>
              </w:rPr>
            </w:pPr>
            <w:r w:rsidRPr="00DC4A93">
              <w:rPr>
                <w:rFonts w:ascii="IBM Plex Sans Condensed" w:hAnsi="IBM Plex Sans Condensed"/>
                <w:sz w:val="24"/>
                <w:szCs w:val="24"/>
              </w:rPr>
              <w:t>36.40 per week, Full year</w:t>
            </w:r>
          </w:p>
        </w:tc>
      </w:tr>
    </w:tbl>
    <w:p w14:paraId="4F3655F8" w14:textId="46B8DFB6" w:rsidR="00E210DF" w:rsidRPr="00DC4A93" w:rsidRDefault="00E210DF" w:rsidP="00C766DC">
      <w:pPr>
        <w:jc w:val="both"/>
        <w:rPr>
          <w:rFonts w:ascii="IBM Plex Sans Condensed" w:hAnsi="IBM Plex Sans Condensed"/>
          <w:sz w:val="24"/>
          <w:szCs w:val="24"/>
        </w:rPr>
      </w:pPr>
    </w:p>
    <w:tbl>
      <w:tblPr>
        <w:tblStyle w:val="TableGrid"/>
        <w:tblW w:w="9351" w:type="dxa"/>
        <w:tblLook w:val="04A0" w:firstRow="1" w:lastRow="0" w:firstColumn="1" w:lastColumn="0" w:noHBand="0" w:noVBand="1"/>
      </w:tblPr>
      <w:tblGrid>
        <w:gridCol w:w="1980"/>
        <w:gridCol w:w="7371"/>
      </w:tblGrid>
      <w:tr w:rsidR="00B952A0" w:rsidRPr="00DC4A93" w14:paraId="3A92E96C" w14:textId="77777777" w:rsidTr="005506E5">
        <w:tc>
          <w:tcPr>
            <w:tcW w:w="1980" w:type="dxa"/>
            <w:shd w:val="clear" w:color="auto" w:fill="D9D9D9" w:themeFill="background1" w:themeFillShade="D9"/>
          </w:tcPr>
          <w:p w14:paraId="54B0F57B" w14:textId="1CD9A797" w:rsidR="00B952A0" w:rsidRPr="00DC4A93" w:rsidRDefault="00126B60" w:rsidP="0067649F">
            <w:pPr>
              <w:rPr>
                <w:rFonts w:ascii="IBM Plex Sans Condensed" w:hAnsi="IBM Plex Sans Condensed"/>
                <w:b/>
                <w:bCs/>
                <w:sz w:val="24"/>
                <w:szCs w:val="24"/>
              </w:rPr>
            </w:pPr>
            <w:r w:rsidRPr="00DC4A93">
              <w:rPr>
                <w:rFonts w:ascii="IBM Plex Sans Condensed" w:hAnsi="IBM Plex Sans Condensed"/>
                <w:b/>
                <w:bCs/>
                <w:sz w:val="24"/>
                <w:szCs w:val="24"/>
              </w:rPr>
              <w:t>PURPOSE OF POST</w:t>
            </w:r>
          </w:p>
          <w:p w14:paraId="7C50BC8D" w14:textId="77777777" w:rsidR="00B952A0" w:rsidRPr="00DC4A93" w:rsidRDefault="00B952A0" w:rsidP="00C766DC">
            <w:pPr>
              <w:jc w:val="both"/>
              <w:rPr>
                <w:rFonts w:ascii="IBM Plex Sans Condensed" w:hAnsi="IBM Plex Sans Condensed"/>
                <w:sz w:val="24"/>
                <w:szCs w:val="24"/>
              </w:rPr>
            </w:pPr>
          </w:p>
        </w:tc>
        <w:tc>
          <w:tcPr>
            <w:tcW w:w="7371" w:type="dxa"/>
            <w:shd w:val="clear" w:color="auto" w:fill="auto"/>
          </w:tcPr>
          <w:p w14:paraId="2006A920" w14:textId="18853BA1" w:rsidR="005506E5" w:rsidRPr="00DC4A93" w:rsidRDefault="00FA02B4" w:rsidP="000D500B">
            <w:pPr>
              <w:jc w:val="both"/>
              <w:rPr>
                <w:rFonts w:ascii="IBM Plex Sans Condensed" w:hAnsi="IBM Plex Sans Condensed"/>
                <w:sz w:val="24"/>
                <w:szCs w:val="24"/>
              </w:rPr>
            </w:pPr>
            <w:r w:rsidRPr="00DC4A93">
              <w:rPr>
                <w:rFonts w:ascii="IBM Plex Sans Condensed" w:eastAsia="Times New Roman" w:hAnsi="IBM Plex Sans Condensed" w:cs="Times New Roman"/>
                <w:lang w:eastAsia="en-GB"/>
              </w:rPr>
              <w:t xml:space="preserve">To lead and manage the IT Services Support team in providing effective IT support and ensuring the smooth operation of IT systems and services across the Multi-Academy Trust (MAT). The </w:t>
            </w:r>
            <w:r w:rsidRPr="00DC4A93">
              <w:rPr>
                <w:rFonts w:ascii="IBM Plex Sans Condensed" w:eastAsia="Times New Roman" w:hAnsi="IBM Plex Sans Condensed" w:cs="Times New Roman"/>
                <w:b/>
                <w:bCs/>
                <w:lang w:eastAsia="en-GB"/>
              </w:rPr>
              <w:t>Technical Support Lead</w:t>
            </w:r>
            <w:r w:rsidRPr="00DC4A93">
              <w:rPr>
                <w:rFonts w:ascii="IBM Plex Sans Condensed" w:eastAsia="Times New Roman" w:hAnsi="IBM Plex Sans Condensed" w:cs="Times New Roman"/>
                <w:lang w:eastAsia="en-GB"/>
              </w:rPr>
              <w:t xml:space="preserve"> will be responsible for overseeing day-to-day IT operations, providing high-quality technical support to staff and students, and implementing IT strategies aligned with the Trust’s vision and goals</w:t>
            </w:r>
            <w:r w:rsidR="00C123AD" w:rsidRPr="00DC4A93">
              <w:rPr>
                <w:rFonts w:ascii="IBM Plex Sans Condensed" w:eastAsia="Times New Roman" w:hAnsi="IBM Plex Sans Condensed" w:cs="Times New Roman"/>
                <w:lang w:eastAsia="en-GB"/>
              </w:rPr>
              <w:t xml:space="preserve"> as directed by the Trust Head of IT Services.</w:t>
            </w:r>
          </w:p>
        </w:tc>
      </w:tr>
    </w:tbl>
    <w:p w14:paraId="68EEDCB1" w14:textId="2E9557D4" w:rsidR="008E40CD" w:rsidRPr="00DC4A93" w:rsidRDefault="008E40CD" w:rsidP="00C766DC">
      <w:pPr>
        <w:jc w:val="both"/>
        <w:rPr>
          <w:rFonts w:ascii="IBM Plex Sans Condensed" w:hAnsi="IBM Plex Sans Condensed"/>
          <w:sz w:val="24"/>
          <w:szCs w:val="24"/>
        </w:rPr>
      </w:pPr>
    </w:p>
    <w:tbl>
      <w:tblPr>
        <w:tblStyle w:val="TableGrid"/>
        <w:tblW w:w="9351" w:type="dxa"/>
        <w:tblLook w:val="04A0" w:firstRow="1" w:lastRow="0" w:firstColumn="1" w:lastColumn="0" w:noHBand="0" w:noVBand="1"/>
      </w:tblPr>
      <w:tblGrid>
        <w:gridCol w:w="1980"/>
        <w:gridCol w:w="7371"/>
      </w:tblGrid>
      <w:tr w:rsidR="008E40CD" w:rsidRPr="00DC4A93" w14:paraId="523BE85D" w14:textId="77777777" w:rsidTr="005506E5">
        <w:tc>
          <w:tcPr>
            <w:tcW w:w="9351" w:type="dxa"/>
            <w:gridSpan w:val="2"/>
            <w:shd w:val="clear" w:color="auto" w:fill="D9D9D9" w:themeFill="background1" w:themeFillShade="D9"/>
          </w:tcPr>
          <w:p w14:paraId="3A5D31A7" w14:textId="77777777" w:rsidR="008E40CD" w:rsidRPr="00DC4A93" w:rsidRDefault="008E40CD" w:rsidP="00C766DC">
            <w:pPr>
              <w:jc w:val="both"/>
              <w:rPr>
                <w:rFonts w:ascii="IBM Plex Sans Condensed" w:hAnsi="IBM Plex Sans Condensed"/>
                <w:b/>
                <w:bCs/>
                <w:sz w:val="24"/>
                <w:szCs w:val="24"/>
              </w:rPr>
            </w:pPr>
          </w:p>
          <w:p w14:paraId="2446A7BD" w14:textId="77777777" w:rsidR="008E40CD" w:rsidRPr="00DC4A93" w:rsidRDefault="008E40CD" w:rsidP="00C766DC">
            <w:pPr>
              <w:jc w:val="both"/>
              <w:rPr>
                <w:rFonts w:ascii="IBM Plex Sans Condensed" w:hAnsi="IBM Plex Sans Condensed"/>
                <w:b/>
                <w:bCs/>
                <w:sz w:val="24"/>
                <w:szCs w:val="24"/>
              </w:rPr>
            </w:pPr>
            <w:r w:rsidRPr="00DC4A93">
              <w:rPr>
                <w:rFonts w:ascii="IBM Plex Sans Condensed" w:hAnsi="IBM Plex Sans Condensed"/>
                <w:b/>
                <w:bCs/>
                <w:sz w:val="24"/>
                <w:szCs w:val="24"/>
              </w:rPr>
              <w:t>KEY TASKS:</w:t>
            </w:r>
          </w:p>
          <w:p w14:paraId="459DCFDB" w14:textId="77777777" w:rsidR="008E40CD" w:rsidRPr="00DC4A93" w:rsidRDefault="008E40CD" w:rsidP="00C766DC">
            <w:pPr>
              <w:jc w:val="both"/>
              <w:rPr>
                <w:rFonts w:ascii="IBM Plex Sans Condensed" w:hAnsi="IBM Plex Sans Condensed"/>
                <w:sz w:val="24"/>
                <w:szCs w:val="24"/>
              </w:rPr>
            </w:pPr>
          </w:p>
        </w:tc>
      </w:tr>
      <w:tr w:rsidR="00377338" w:rsidRPr="00DC4A93" w14:paraId="03CFEE90" w14:textId="77777777" w:rsidTr="00377338">
        <w:trPr>
          <w:trHeight w:val="294"/>
        </w:trPr>
        <w:tc>
          <w:tcPr>
            <w:tcW w:w="1980" w:type="dxa"/>
            <w:shd w:val="clear" w:color="auto" w:fill="D9D9D9" w:themeFill="background1" w:themeFillShade="D9"/>
          </w:tcPr>
          <w:p w14:paraId="5F4E0F86" w14:textId="0BC612A7" w:rsidR="00377338" w:rsidRPr="00DC4A93" w:rsidRDefault="00FC66DD" w:rsidP="00591157">
            <w:pPr>
              <w:rPr>
                <w:rFonts w:ascii="IBM Plex Sans Condensed" w:hAnsi="IBM Plex Sans Condensed"/>
                <w:b/>
                <w:bCs/>
                <w:sz w:val="24"/>
                <w:szCs w:val="24"/>
              </w:rPr>
            </w:pPr>
            <w:r w:rsidRPr="00DC4A93">
              <w:rPr>
                <w:rFonts w:ascii="IBM Plex Sans Condensed" w:hAnsi="IBM Plex Sans Condensed"/>
                <w:b/>
                <w:bCs/>
                <w:sz w:val="24"/>
                <w:szCs w:val="24"/>
              </w:rPr>
              <w:t>Leadership and Management</w:t>
            </w:r>
          </w:p>
        </w:tc>
        <w:tc>
          <w:tcPr>
            <w:tcW w:w="7371" w:type="dxa"/>
          </w:tcPr>
          <w:p w14:paraId="3AFB7DFA" w14:textId="00E83E60" w:rsidR="00791099" w:rsidRPr="00DC4A93" w:rsidRDefault="00791099" w:rsidP="00791099">
            <w:pPr>
              <w:pStyle w:val="ListParagraph"/>
              <w:numPr>
                <w:ilvl w:val="0"/>
                <w:numId w:val="13"/>
              </w:numPr>
              <w:rPr>
                <w:rFonts w:ascii="IBM Plex Sans Condensed" w:hAnsi="IBM Plex Sans Condensed"/>
              </w:rPr>
            </w:pPr>
            <w:r w:rsidRPr="00DC4A93">
              <w:rPr>
                <w:rFonts w:ascii="IBM Plex Sans Condensed" w:hAnsi="IBM Plex Sans Condensed"/>
              </w:rPr>
              <w:t>Manage and lead the Technical Services team, ensuring workloads are effectively distributed and team members are supported.</w:t>
            </w:r>
            <w:r w:rsidR="00E325DC">
              <w:rPr>
                <w:rFonts w:ascii="IBM Plex Sans Condensed" w:hAnsi="IBM Plex Sans Condensed"/>
              </w:rPr>
              <w:br/>
            </w:r>
          </w:p>
          <w:p w14:paraId="5D1CC02D" w14:textId="572D5379" w:rsidR="00791099" w:rsidRPr="00DC4A93" w:rsidRDefault="00791099" w:rsidP="00791099">
            <w:pPr>
              <w:pStyle w:val="ListParagraph"/>
              <w:numPr>
                <w:ilvl w:val="0"/>
                <w:numId w:val="13"/>
              </w:numPr>
              <w:rPr>
                <w:rFonts w:ascii="IBM Plex Sans Condensed" w:hAnsi="IBM Plex Sans Condensed"/>
              </w:rPr>
            </w:pPr>
            <w:r w:rsidRPr="00DC4A93">
              <w:rPr>
                <w:rFonts w:ascii="IBM Plex Sans Condensed" w:hAnsi="IBM Plex Sans Condensed"/>
              </w:rPr>
              <w:t>Provide training and development opportunities for team members, fostering a culture of continuous improvement.</w:t>
            </w:r>
            <w:r w:rsidR="00E325DC">
              <w:rPr>
                <w:rFonts w:ascii="IBM Plex Sans Condensed" w:hAnsi="IBM Plex Sans Condensed"/>
              </w:rPr>
              <w:br/>
            </w:r>
          </w:p>
          <w:p w14:paraId="6CD5E25E" w14:textId="77777777" w:rsidR="00377338" w:rsidRPr="00DC4A93" w:rsidRDefault="00791099" w:rsidP="00791099">
            <w:pPr>
              <w:pStyle w:val="ListParagraph"/>
              <w:numPr>
                <w:ilvl w:val="0"/>
                <w:numId w:val="13"/>
              </w:numPr>
              <w:rPr>
                <w:rFonts w:ascii="IBM Plex Sans Condensed" w:hAnsi="IBM Plex Sans Condensed"/>
                <w:sz w:val="24"/>
                <w:szCs w:val="24"/>
              </w:rPr>
            </w:pPr>
            <w:r w:rsidRPr="00DC4A93">
              <w:rPr>
                <w:rFonts w:ascii="IBM Plex Sans Condensed" w:hAnsi="IBM Plex Sans Condensed"/>
              </w:rPr>
              <w:t>Act as a primary point of escalation for technical issues and provide hands-on support as required</w:t>
            </w:r>
            <w:r w:rsidR="001F12F6" w:rsidRPr="00DC4A93">
              <w:rPr>
                <w:rFonts w:ascii="IBM Plex Sans Condensed" w:hAnsi="IBM Plex Sans Condensed"/>
              </w:rPr>
              <w:t>.</w:t>
            </w:r>
          </w:p>
          <w:p w14:paraId="50B67C6B" w14:textId="584A0997" w:rsidR="001F12F6" w:rsidRPr="00DC4A93" w:rsidRDefault="001F12F6" w:rsidP="00E325DC">
            <w:pPr>
              <w:pStyle w:val="ListParagraph"/>
              <w:rPr>
                <w:rFonts w:ascii="IBM Plex Sans Condensed" w:hAnsi="IBM Plex Sans Condensed"/>
                <w:sz w:val="24"/>
                <w:szCs w:val="24"/>
              </w:rPr>
            </w:pPr>
          </w:p>
        </w:tc>
      </w:tr>
      <w:tr w:rsidR="00377338" w:rsidRPr="00DC4A93" w14:paraId="259B1D8C" w14:textId="77777777" w:rsidTr="005506E5">
        <w:trPr>
          <w:trHeight w:val="292"/>
        </w:trPr>
        <w:tc>
          <w:tcPr>
            <w:tcW w:w="1980" w:type="dxa"/>
            <w:shd w:val="clear" w:color="auto" w:fill="D9D9D9" w:themeFill="background1" w:themeFillShade="D9"/>
          </w:tcPr>
          <w:p w14:paraId="1C94181D" w14:textId="3C250DCF" w:rsidR="00377338" w:rsidRPr="00DC4A93" w:rsidRDefault="00791099" w:rsidP="00591157">
            <w:pPr>
              <w:rPr>
                <w:rFonts w:ascii="IBM Plex Sans Condensed" w:hAnsi="IBM Plex Sans Condensed"/>
                <w:b/>
                <w:bCs/>
                <w:sz w:val="24"/>
                <w:szCs w:val="24"/>
              </w:rPr>
            </w:pPr>
            <w:r w:rsidRPr="00DC4A93">
              <w:rPr>
                <w:rFonts w:ascii="IBM Plex Sans Condensed" w:hAnsi="IBM Plex Sans Condensed"/>
                <w:b/>
                <w:bCs/>
                <w:sz w:val="24"/>
                <w:szCs w:val="24"/>
              </w:rPr>
              <w:t>IT Operations</w:t>
            </w:r>
            <w:r w:rsidR="00FA700D" w:rsidRPr="00DC4A93">
              <w:rPr>
                <w:rFonts w:ascii="IBM Plex Sans Condensed" w:hAnsi="IBM Plex Sans Condensed"/>
                <w:b/>
                <w:bCs/>
                <w:sz w:val="24"/>
                <w:szCs w:val="24"/>
              </w:rPr>
              <w:t xml:space="preserve">, Cyber </w:t>
            </w:r>
            <w:r w:rsidR="00685ACB" w:rsidRPr="00DC4A93">
              <w:rPr>
                <w:rFonts w:ascii="IBM Plex Sans Condensed" w:hAnsi="IBM Plex Sans Condensed"/>
                <w:b/>
                <w:bCs/>
                <w:sz w:val="24"/>
                <w:szCs w:val="24"/>
              </w:rPr>
              <w:t>S</w:t>
            </w:r>
            <w:r w:rsidR="00FA700D" w:rsidRPr="00DC4A93">
              <w:rPr>
                <w:rFonts w:ascii="IBM Plex Sans Condensed" w:hAnsi="IBM Plex Sans Condensed"/>
                <w:b/>
                <w:bCs/>
                <w:sz w:val="24"/>
                <w:szCs w:val="24"/>
              </w:rPr>
              <w:t>ecurity</w:t>
            </w:r>
            <w:r w:rsidRPr="00DC4A93">
              <w:rPr>
                <w:rFonts w:ascii="IBM Plex Sans Condensed" w:hAnsi="IBM Plex Sans Condensed"/>
                <w:b/>
                <w:bCs/>
                <w:sz w:val="24"/>
                <w:szCs w:val="24"/>
              </w:rPr>
              <w:t xml:space="preserve"> and Support</w:t>
            </w:r>
          </w:p>
        </w:tc>
        <w:tc>
          <w:tcPr>
            <w:tcW w:w="7371" w:type="dxa"/>
          </w:tcPr>
          <w:p w14:paraId="7908E7E5" w14:textId="77777777" w:rsidR="002D192B" w:rsidRPr="00E325DC" w:rsidRDefault="002D192B" w:rsidP="002D192B">
            <w:pPr>
              <w:rPr>
                <w:rFonts w:ascii="IBM Plex Sans Condensed" w:hAnsi="IBM Plex Sans Condensed" w:cstheme="minorHAnsi"/>
              </w:rPr>
            </w:pPr>
          </w:p>
          <w:p w14:paraId="41E96283" w14:textId="069D2F54" w:rsidR="00022763" w:rsidRPr="00E325DC" w:rsidRDefault="00022763" w:rsidP="00022763">
            <w:pPr>
              <w:pStyle w:val="ListParagraph"/>
              <w:numPr>
                <w:ilvl w:val="0"/>
                <w:numId w:val="14"/>
              </w:numPr>
              <w:rPr>
                <w:rFonts w:ascii="IBM Plex Sans Condensed" w:hAnsi="IBM Plex Sans Condensed"/>
              </w:rPr>
            </w:pPr>
            <w:r w:rsidRPr="00E325DC">
              <w:rPr>
                <w:rFonts w:ascii="IBM Plex Sans Condensed" w:hAnsi="IBM Plex Sans Condensed"/>
              </w:rPr>
              <w:t>Oversee the installation, maintenance, and support of hardware, software, and network systems across the Trust.</w:t>
            </w:r>
            <w:r w:rsidR="00E325DC">
              <w:rPr>
                <w:rFonts w:ascii="IBM Plex Sans Condensed" w:hAnsi="IBM Plex Sans Condensed"/>
              </w:rPr>
              <w:br/>
            </w:r>
          </w:p>
          <w:p w14:paraId="5EC78F30" w14:textId="5661F267" w:rsidR="007B421C" w:rsidRPr="00E325DC" w:rsidRDefault="007B421C" w:rsidP="00022763">
            <w:pPr>
              <w:pStyle w:val="ListParagraph"/>
              <w:numPr>
                <w:ilvl w:val="0"/>
                <w:numId w:val="14"/>
              </w:numPr>
              <w:rPr>
                <w:rFonts w:ascii="IBM Plex Sans Condensed" w:hAnsi="IBM Plex Sans Condensed"/>
              </w:rPr>
            </w:pPr>
            <w:r w:rsidRPr="00E325DC">
              <w:rPr>
                <w:rFonts w:ascii="IBM Plex Sans Condensed" w:hAnsi="IBM Plex Sans Condensed"/>
              </w:rPr>
              <w:t>Oversee IT security, ensuring compliance with Data Protection,</w:t>
            </w:r>
            <w:r w:rsidR="00C332FB" w:rsidRPr="00E325DC">
              <w:rPr>
                <w:rFonts w:ascii="IBM Plex Sans Condensed" w:hAnsi="IBM Plex Sans Condensed"/>
              </w:rPr>
              <w:t xml:space="preserve"> </w:t>
            </w:r>
            <w:r w:rsidRPr="00E325DC">
              <w:rPr>
                <w:rFonts w:ascii="IBM Plex Sans Condensed" w:hAnsi="IBM Plex Sans Condensed"/>
              </w:rPr>
              <w:t>Freedom of Information, and cybersecurity best practice</w:t>
            </w:r>
            <w:r w:rsidR="00EB1716" w:rsidRPr="00E325DC">
              <w:rPr>
                <w:rFonts w:ascii="IBM Plex Sans Condensed" w:hAnsi="IBM Plex Sans Condensed"/>
              </w:rPr>
              <w:t>.</w:t>
            </w:r>
            <w:r w:rsidR="00E325DC">
              <w:rPr>
                <w:rFonts w:ascii="IBM Plex Sans Condensed" w:hAnsi="IBM Plex Sans Condensed"/>
              </w:rPr>
              <w:br/>
            </w:r>
          </w:p>
          <w:p w14:paraId="0A66C0A6" w14:textId="32508743" w:rsidR="00EB1716" w:rsidRPr="00E325DC" w:rsidRDefault="00EB1716" w:rsidP="00022763">
            <w:pPr>
              <w:pStyle w:val="ListParagraph"/>
              <w:numPr>
                <w:ilvl w:val="0"/>
                <w:numId w:val="14"/>
              </w:numPr>
              <w:rPr>
                <w:rFonts w:ascii="IBM Plex Sans Condensed" w:hAnsi="IBM Plex Sans Condensed"/>
              </w:rPr>
            </w:pPr>
            <w:r w:rsidRPr="00E325DC">
              <w:rPr>
                <w:rFonts w:ascii="IBM Plex Sans Condensed" w:hAnsi="IBM Plex Sans Condensed"/>
              </w:rPr>
              <w:t>Maintain robust backup, disaster recovery, and business continuity plans.</w:t>
            </w:r>
            <w:r w:rsidR="00E325DC">
              <w:rPr>
                <w:rFonts w:ascii="IBM Plex Sans Condensed" w:hAnsi="IBM Plex Sans Condensed"/>
              </w:rPr>
              <w:br/>
            </w:r>
          </w:p>
          <w:p w14:paraId="31751175" w14:textId="014E4242" w:rsidR="00022763" w:rsidRPr="00E325DC" w:rsidRDefault="00022763" w:rsidP="00022763">
            <w:pPr>
              <w:pStyle w:val="ListParagraph"/>
              <w:numPr>
                <w:ilvl w:val="0"/>
                <w:numId w:val="14"/>
              </w:numPr>
              <w:rPr>
                <w:rFonts w:ascii="IBM Plex Sans Condensed" w:hAnsi="IBM Plex Sans Condensed"/>
              </w:rPr>
            </w:pPr>
            <w:r w:rsidRPr="00E325DC">
              <w:rPr>
                <w:rFonts w:ascii="IBM Plex Sans Condensed" w:hAnsi="IBM Plex Sans Condensed"/>
              </w:rPr>
              <w:t>Ensure timely resolution of IT support tickets and adherence to agreed service levels.</w:t>
            </w:r>
            <w:r w:rsidR="00E325DC">
              <w:rPr>
                <w:rFonts w:ascii="IBM Plex Sans Condensed" w:hAnsi="IBM Plex Sans Condensed"/>
              </w:rPr>
              <w:br/>
            </w:r>
          </w:p>
          <w:p w14:paraId="732B957C" w14:textId="7B26245F" w:rsidR="00022763" w:rsidRPr="00E325DC" w:rsidRDefault="00022763" w:rsidP="00022763">
            <w:pPr>
              <w:pStyle w:val="ListParagraph"/>
              <w:numPr>
                <w:ilvl w:val="0"/>
                <w:numId w:val="14"/>
              </w:numPr>
              <w:rPr>
                <w:rFonts w:ascii="IBM Plex Sans Condensed" w:hAnsi="IBM Plex Sans Condensed"/>
              </w:rPr>
            </w:pPr>
            <w:r w:rsidRPr="00E325DC">
              <w:rPr>
                <w:rFonts w:ascii="IBM Plex Sans Condensed" w:hAnsi="IBM Plex Sans Condensed"/>
              </w:rPr>
              <w:lastRenderedPageBreak/>
              <w:t>Monitor and maintain IT systems to ensure high availability and performance.</w:t>
            </w:r>
            <w:r w:rsidR="00E325DC">
              <w:rPr>
                <w:rFonts w:ascii="IBM Plex Sans Condensed" w:hAnsi="IBM Plex Sans Condensed"/>
              </w:rPr>
              <w:br/>
            </w:r>
          </w:p>
          <w:p w14:paraId="6A12AA09" w14:textId="31328BB3" w:rsidR="00022763" w:rsidRPr="00E325DC" w:rsidRDefault="00022763" w:rsidP="00022763">
            <w:pPr>
              <w:pStyle w:val="ListParagraph"/>
              <w:numPr>
                <w:ilvl w:val="0"/>
                <w:numId w:val="14"/>
              </w:numPr>
              <w:rPr>
                <w:rFonts w:ascii="IBM Plex Sans Condensed" w:hAnsi="IBM Plex Sans Condensed"/>
              </w:rPr>
            </w:pPr>
            <w:r w:rsidRPr="00E325DC">
              <w:rPr>
                <w:rFonts w:ascii="IBM Plex Sans Condensed" w:hAnsi="IBM Plex Sans Condensed"/>
              </w:rPr>
              <w:t>Perform regular audits of IT systems and infrastructure to identify and mitigate risks.</w:t>
            </w:r>
            <w:r w:rsidR="00E325DC">
              <w:rPr>
                <w:rFonts w:ascii="IBM Plex Sans Condensed" w:hAnsi="IBM Plex Sans Condensed"/>
              </w:rPr>
              <w:br/>
            </w:r>
          </w:p>
          <w:p w14:paraId="179E9F1E" w14:textId="7C49AB03" w:rsidR="005A2929" w:rsidRPr="00E325DC" w:rsidRDefault="005A2929" w:rsidP="005A2929">
            <w:pPr>
              <w:pStyle w:val="ListParagraph"/>
              <w:numPr>
                <w:ilvl w:val="0"/>
                <w:numId w:val="14"/>
              </w:numPr>
              <w:rPr>
                <w:rFonts w:ascii="IBM Plex Sans Condensed" w:hAnsi="IBM Plex Sans Condensed"/>
              </w:rPr>
            </w:pPr>
            <w:r w:rsidRPr="00E325DC">
              <w:rPr>
                <w:rFonts w:ascii="IBM Plex Sans Condensed" w:hAnsi="IBM Plex Sans Condensed"/>
              </w:rPr>
              <w:t>Monitor security alerts and threat reports from Microsoft 365, Defender, and other security tools, ensuring prompt investigation and remediation.</w:t>
            </w:r>
            <w:r w:rsidR="00E325DC">
              <w:rPr>
                <w:rFonts w:ascii="IBM Plex Sans Condensed" w:hAnsi="IBM Plex Sans Condensed"/>
              </w:rPr>
              <w:br/>
            </w:r>
          </w:p>
          <w:p w14:paraId="3B4B0B7B" w14:textId="77777777" w:rsidR="005A2929" w:rsidRPr="00E325DC" w:rsidRDefault="005A2929" w:rsidP="005A2929">
            <w:pPr>
              <w:pStyle w:val="ListParagraph"/>
              <w:numPr>
                <w:ilvl w:val="0"/>
                <w:numId w:val="14"/>
              </w:numPr>
              <w:rPr>
                <w:rFonts w:ascii="IBM Plex Sans Condensed" w:hAnsi="IBM Plex Sans Condensed"/>
              </w:rPr>
            </w:pPr>
            <w:r w:rsidRPr="00E325DC">
              <w:rPr>
                <w:rFonts w:ascii="IBM Plex Sans Condensed" w:hAnsi="IBM Plex Sans Condensed"/>
              </w:rPr>
              <w:t>Lead the initial response to cyber incidents, including isolation, containment, evidence gathering, and escalation.</w:t>
            </w:r>
          </w:p>
          <w:p w14:paraId="49042F65" w14:textId="5D013851" w:rsidR="005A2929" w:rsidRPr="00E325DC" w:rsidRDefault="005A2929" w:rsidP="005A2929">
            <w:pPr>
              <w:pStyle w:val="ListParagraph"/>
              <w:numPr>
                <w:ilvl w:val="0"/>
                <w:numId w:val="14"/>
              </w:numPr>
              <w:rPr>
                <w:rFonts w:ascii="IBM Plex Sans Condensed" w:hAnsi="IBM Plex Sans Condensed"/>
              </w:rPr>
            </w:pPr>
            <w:r w:rsidRPr="00E325DC">
              <w:rPr>
                <w:rFonts w:ascii="IBM Plex Sans Condensed" w:hAnsi="IBM Plex Sans Condensed"/>
              </w:rPr>
              <w:t>Conduct periodic reviews of access permissions, group memberships, and privileged accounts, enforcing least</w:t>
            </w:r>
            <w:r w:rsidRPr="00E325DC">
              <w:rPr>
                <w:rFonts w:ascii="Cambria Math" w:hAnsi="Cambria Math" w:cs="Cambria Math"/>
              </w:rPr>
              <w:t>‑</w:t>
            </w:r>
            <w:r w:rsidRPr="00E325DC">
              <w:rPr>
                <w:rFonts w:ascii="IBM Plex Sans Condensed" w:hAnsi="IBM Plex Sans Condensed"/>
              </w:rPr>
              <w:t>privilege principles.</w:t>
            </w:r>
            <w:r w:rsidR="00E325DC">
              <w:rPr>
                <w:rFonts w:ascii="IBM Plex Sans Condensed" w:hAnsi="IBM Plex Sans Condensed"/>
              </w:rPr>
              <w:br/>
            </w:r>
          </w:p>
          <w:p w14:paraId="409B1AFF" w14:textId="61C5CCAB" w:rsidR="005A2929" w:rsidRPr="00E325DC" w:rsidRDefault="005A2929" w:rsidP="005A2929">
            <w:pPr>
              <w:pStyle w:val="ListParagraph"/>
              <w:numPr>
                <w:ilvl w:val="0"/>
                <w:numId w:val="14"/>
              </w:numPr>
              <w:rPr>
                <w:rFonts w:ascii="IBM Plex Sans Condensed" w:hAnsi="IBM Plex Sans Condensed"/>
              </w:rPr>
            </w:pPr>
            <w:r w:rsidRPr="00E325DC">
              <w:rPr>
                <w:rFonts w:ascii="IBM Plex Sans Condensed" w:hAnsi="IBM Plex Sans Condensed"/>
              </w:rPr>
              <w:t>Support Trust compliance with NCSC and DfE cyber security standards</w:t>
            </w:r>
            <w:r w:rsidR="00E325DC">
              <w:rPr>
                <w:rFonts w:ascii="IBM Plex Sans Condensed" w:hAnsi="IBM Plex Sans Condensed"/>
              </w:rPr>
              <w:t>.</w:t>
            </w:r>
            <w:r w:rsidR="00E325DC">
              <w:rPr>
                <w:rFonts w:ascii="IBM Plex Sans Condensed" w:hAnsi="IBM Plex Sans Condensed"/>
              </w:rPr>
              <w:br/>
            </w:r>
          </w:p>
          <w:p w14:paraId="1967724B" w14:textId="3ED06D63" w:rsidR="005A2929" w:rsidRPr="00E325DC" w:rsidRDefault="005A2929" w:rsidP="005A2929">
            <w:pPr>
              <w:pStyle w:val="ListParagraph"/>
              <w:numPr>
                <w:ilvl w:val="0"/>
                <w:numId w:val="14"/>
              </w:numPr>
              <w:rPr>
                <w:rFonts w:ascii="IBM Plex Sans Condensed" w:hAnsi="IBM Plex Sans Condensed"/>
              </w:rPr>
            </w:pPr>
            <w:r w:rsidRPr="00E325DC">
              <w:rPr>
                <w:rFonts w:ascii="IBM Plex Sans Condensed" w:hAnsi="IBM Plex Sans Condensed"/>
              </w:rPr>
              <w:t>Review and harden Microsoft 365, Azure AD, and network configurations to reduce exposure to cyber threats.</w:t>
            </w:r>
            <w:r w:rsidR="00E325DC">
              <w:rPr>
                <w:rFonts w:ascii="IBM Plex Sans Condensed" w:hAnsi="IBM Plex Sans Condensed"/>
              </w:rPr>
              <w:br/>
            </w:r>
          </w:p>
          <w:p w14:paraId="30986FEE" w14:textId="6368995D" w:rsidR="005A2929" w:rsidRPr="00E325DC" w:rsidRDefault="005A2929" w:rsidP="005A2929">
            <w:pPr>
              <w:pStyle w:val="ListParagraph"/>
              <w:numPr>
                <w:ilvl w:val="0"/>
                <w:numId w:val="14"/>
              </w:numPr>
              <w:rPr>
                <w:rFonts w:ascii="IBM Plex Sans Condensed" w:hAnsi="IBM Plex Sans Condensed"/>
              </w:rPr>
            </w:pPr>
            <w:r w:rsidRPr="00E325DC">
              <w:rPr>
                <w:rFonts w:ascii="IBM Plex Sans Condensed" w:hAnsi="IBM Plex Sans Condensed"/>
              </w:rPr>
              <w:t>Ensure effective management of endpoint protection, email filtering, and web filtering solutions across the Trust.</w:t>
            </w:r>
            <w:r w:rsidR="00E325DC">
              <w:rPr>
                <w:rFonts w:ascii="IBM Plex Sans Condensed" w:hAnsi="IBM Plex Sans Condensed"/>
              </w:rPr>
              <w:br/>
            </w:r>
          </w:p>
          <w:p w14:paraId="4F317F02" w14:textId="430CF6E5" w:rsidR="00377338" w:rsidRPr="00E325DC" w:rsidRDefault="005A2929" w:rsidP="00E30AFE">
            <w:pPr>
              <w:pStyle w:val="ListParagraph"/>
              <w:numPr>
                <w:ilvl w:val="0"/>
                <w:numId w:val="14"/>
              </w:numPr>
              <w:rPr>
                <w:rFonts w:ascii="IBM Plex Sans Condensed" w:hAnsi="IBM Plex Sans Condensed"/>
              </w:rPr>
            </w:pPr>
            <w:r w:rsidRPr="00E325DC">
              <w:rPr>
                <w:rFonts w:ascii="IBM Plex Sans Condensed" w:hAnsi="IBM Plex Sans Condensed"/>
              </w:rPr>
              <w:t>Deliver or support cyber</w:t>
            </w:r>
            <w:r w:rsidRPr="00E325DC">
              <w:rPr>
                <w:rFonts w:ascii="Cambria Math" w:hAnsi="Cambria Math" w:cs="Cambria Math"/>
              </w:rPr>
              <w:t>‑</w:t>
            </w:r>
            <w:r w:rsidRPr="00E325DC">
              <w:rPr>
                <w:rFonts w:ascii="IBM Plex Sans Condensed" w:hAnsi="IBM Plex Sans Condensed"/>
              </w:rPr>
              <w:t>awareness training for staff and students, promoting secure behaviours and reporting</w:t>
            </w:r>
            <w:r w:rsidR="00E30AFE" w:rsidRPr="00E325DC">
              <w:rPr>
                <w:rFonts w:ascii="IBM Plex Sans Condensed" w:hAnsi="IBM Plex Sans Condensed"/>
              </w:rPr>
              <w:t>.</w:t>
            </w:r>
            <w:r w:rsidR="00E325DC">
              <w:rPr>
                <w:rFonts w:ascii="IBM Plex Sans Condensed" w:hAnsi="IBM Plex Sans Condensed"/>
              </w:rPr>
              <w:br/>
            </w:r>
          </w:p>
          <w:p w14:paraId="5F868503" w14:textId="5F11A5A8" w:rsidR="0086450A" w:rsidRPr="00E325DC" w:rsidRDefault="0086450A" w:rsidP="0086450A">
            <w:pPr>
              <w:pStyle w:val="ListParagraph"/>
              <w:numPr>
                <w:ilvl w:val="0"/>
                <w:numId w:val="14"/>
              </w:numPr>
              <w:rPr>
                <w:rFonts w:ascii="IBM Plex Sans Condensed" w:hAnsi="IBM Plex Sans Condensed"/>
              </w:rPr>
            </w:pPr>
            <w:r w:rsidRPr="00E325DC">
              <w:rPr>
                <w:rFonts w:ascii="IBM Plex Sans Condensed" w:hAnsi="IBM Plex Sans Condensed"/>
              </w:rPr>
              <w:t>Oversee the deployment, configuration, and updating of end</w:t>
            </w:r>
            <w:r w:rsidRPr="00E325DC">
              <w:rPr>
                <w:rFonts w:ascii="Cambria Math" w:hAnsi="Cambria Math" w:cs="Cambria Math"/>
              </w:rPr>
              <w:t>‑</w:t>
            </w:r>
            <w:r w:rsidRPr="00E325DC">
              <w:rPr>
                <w:rFonts w:ascii="IBM Plex Sans Condensed" w:hAnsi="IBM Plex Sans Condensed"/>
              </w:rPr>
              <w:t>user devices, including imaging, Intune policies, and application management.</w:t>
            </w:r>
            <w:r w:rsidR="00E325DC">
              <w:rPr>
                <w:rFonts w:ascii="IBM Plex Sans Condensed" w:hAnsi="IBM Plex Sans Condensed"/>
              </w:rPr>
              <w:br/>
            </w:r>
          </w:p>
          <w:p w14:paraId="46A9A8B8" w14:textId="51F5D5A3" w:rsidR="0086450A" w:rsidRPr="00E325DC" w:rsidRDefault="0086450A" w:rsidP="0086450A">
            <w:pPr>
              <w:pStyle w:val="ListParagraph"/>
              <w:numPr>
                <w:ilvl w:val="0"/>
                <w:numId w:val="14"/>
              </w:numPr>
              <w:rPr>
                <w:rFonts w:ascii="IBM Plex Sans Condensed" w:hAnsi="IBM Plex Sans Condensed"/>
              </w:rPr>
            </w:pPr>
            <w:r w:rsidRPr="00E325DC">
              <w:rPr>
                <w:rFonts w:ascii="IBM Plex Sans Condensed" w:hAnsi="IBM Plex Sans Condensed"/>
              </w:rPr>
              <w:t>Collaborate with Trust and school leadership to plan and deliver IT projects, upgrades, and system improvements.</w:t>
            </w:r>
            <w:r w:rsidR="00E325DC">
              <w:rPr>
                <w:rFonts w:ascii="IBM Plex Sans Condensed" w:hAnsi="IBM Plex Sans Condensed"/>
              </w:rPr>
              <w:br/>
            </w:r>
          </w:p>
          <w:p w14:paraId="75BA7282" w14:textId="7B2947EB" w:rsidR="0086450A" w:rsidRPr="00E325DC" w:rsidRDefault="00E325DC" w:rsidP="0086450A">
            <w:pPr>
              <w:pStyle w:val="ListParagraph"/>
              <w:numPr>
                <w:ilvl w:val="0"/>
                <w:numId w:val="14"/>
              </w:numPr>
              <w:rPr>
                <w:rFonts w:ascii="IBM Plex Sans Condensed" w:hAnsi="IBM Plex Sans Condensed"/>
              </w:rPr>
            </w:pPr>
            <w:r>
              <w:rPr>
                <w:rFonts w:ascii="IBM Plex Sans Condensed" w:hAnsi="IBM Plex Sans Condensed"/>
              </w:rPr>
              <w:br/>
            </w:r>
          </w:p>
          <w:p w14:paraId="0CC7D300" w14:textId="5AAB050D" w:rsidR="0086450A" w:rsidRPr="00E325DC" w:rsidRDefault="0086450A" w:rsidP="0086450A">
            <w:pPr>
              <w:pStyle w:val="ListParagraph"/>
              <w:numPr>
                <w:ilvl w:val="0"/>
                <w:numId w:val="14"/>
              </w:numPr>
              <w:rPr>
                <w:rFonts w:ascii="IBM Plex Sans Condensed" w:hAnsi="IBM Plex Sans Condensed"/>
              </w:rPr>
            </w:pPr>
            <w:r w:rsidRPr="00E325DC">
              <w:rPr>
                <w:rFonts w:ascii="IBM Plex Sans Condensed" w:hAnsi="IBM Plex Sans Condensed"/>
              </w:rPr>
              <w:t xml:space="preserve">Monitor network performance across Trust sites, including </w:t>
            </w:r>
            <w:proofErr w:type="spellStart"/>
            <w:r w:rsidRPr="00E325DC">
              <w:rPr>
                <w:rFonts w:ascii="IBM Plex Sans Condensed" w:hAnsi="IBM Plex Sans Condensed"/>
              </w:rPr>
              <w:t>WiFi</w:t>
            </w:r>
            <w:proofErr w:type="spellEnd"/>
            <w:r w:rsidRPr="00E325DC">
              <w:rPr>
                <w:rFonts w:ascii="IBM Plex Sans Condensed" w:hAnsi="IBM Plex Sans Condensed"/>
              </w:rPr>
              <w:t>, switching, and connectivity, escalating issues where required.</w:t>
            </w:r>
            <w:r w:rsidR="00E325DC">
              <w:rPr>
                <w:rFonts w:ascii="IBM Plex Sans Condensed" w:hAnsi="IBM Plex Sans Condensed"/>
              </w:rPr>
              <w:br/>
            </w:r>
          </w:p>
          <w:p w14:paraId="68F65E85" w14:textId="4F1B0566" w:rsidR="0086450A" w:rsidRPr="00E325DC" w:rsidRDefault="0086450A" w:rsidP="0086450A">
            <w:pPr>
              <w:pStyle w:val="ListParagraph"/>
              <w:numPr>
                <w:ilvl w:val="0"/>
                <w:numId w:val="14"/>
              </w:numPr>
              <w:rPr>
                <w:rFonts w:ascii="IBM Plex Sans Condensed" w:hAnsi="IBM Plex Sans Condensed"/>
              </w:rPr>
            </w:pPr>
            <w:r w:rsidRPr="00E325DC">
              <w:rPr>
                <w:rFonts w:ascii="IBM Plex Sans Condensed" w:hAnsi="IBM Plex Sans Condensed"/>
              </w:rPr>
              <w:t>Liaise with external suppliers and support partners to resolve escalations and ensure service quality.</w:t>
            </w:r>
            <w:r w:rsidR="00E325DC">
              <w:rPr>
                <w:rFonts w:ascii="IBM Plex Sans Condensed" w:hAnsi="IBM Plex Sans Condensed"/>
              </w:rPr>
              <w:br/>
            </w:r>
          </w:p>
          <w:p w14:paraId="786DC13C" w14:textId="4E950502" w:rsidR="0086450A" w:rsidRPr="00E325DC" w:rsidRDefault="0086450A" w:rsidP="0086450A">
            <w:pPr>
              <w:pStyle w:val="ListParagraph"/>
              <w:numPr>
                <w:ilvl w:val="0"/>
                <w:numId w:val="14"/>
              </w:numPr>
              <w:rPr>
                <w:rFonts w:ascii="IBM Plex Sans Condensed" w:hAnsi="IBM Plex Sans Condensed"/>
              </w:rPr>
            </w:pPr>
            <w:r w:rsidRPr="00E325DC">
              <w:rPr>
                <w:rFonts w:ascii="IBM Plex Sans Condensed" w:hAnsi="IBM Plex Sans Condensed"/>
              </w:rPr>
              <w:t>Support the implementation and monitoring of Trust-wide patch management schedules for servers, clients, and applications.</w:t>
            </w:r>
          </w:p>
        </w:tc>
      </w:tr>
      <w:tr w:rsidR="00377338" w:rsidRPr="00DC4A93" w14:paraId="5EB5D362" w14:textId="77777777" w:rsidTr="005506E5">
        <w:trPr>
          <w:trHeight w:val="292"/>
        </w:trPr>
        <w:tc>
          <w:tcPr>
            <w:tcW w:w="1980" w:type="dxa"/>
            <w:shd w:val="clear" w:color="auto" w:fill="D9D9D9" w:themeFill="background1" w:themeFillShade="D9"/>
          </w:tcPr>
          <w:p w14:paraId="4AC95C59" w14:textId="71FE8F1E" w:rsidR="00377338" w:rsidRPr="00DC4A93" w:rsidRDefault="009278B2" w:rsidP="00591157">
            <w:pPr>
              <w:rPr>
                <w:rFonts w:ascii="IBM Plex Sans Condensed" w:hAnsi="IBM Plex Sans Condensed"/>
                <w:b/>
                <w:bCs/>
                <w:sz w:val="24"/>
                <w:szCs w:val="24"/>
              </w:rPr>
            </w:pPr>
            <w:r w:rsidRPr="00DC4A93">
              <w:rPr>
                <w:rFonts w:ascii="IBM Plex Sans Condensed" w:hAnsi="IBM Plex Sans Condensed"/>
                <w:b/>
                <w:bCs/>
                <w:sz w:val="24"/>
                <w:szCs w:val="24"/>
              </w:rPr>
              <w:lastRenderedPageBreak/>
              <w:t>Strategic and Project Responsibilities</w:t>
            </w:r>
          </w:p>
        </w:tc>
        <w:tc>
          <w:tcPr>
            <w:tcW w:w="7371" w:type="dxa"/>
          </w:tcPr>
          <w:p w14:paraId="06D5DBB8" w14:textId="465AB0B1" w:rsidR="00610578" w:rsidRPr="00E325DC" w:rsidRDefault="00610578" w:rsidP="001C13DE">
            <w:pPr>
              <w:pStyle w:val="ListParagraph"/>
              <w:numPr>
                <w:ilvl w:val="0"/>
                <w:numId w:val="15"/>
              </w:numPr>
              <w:rPr>
                <w:rFonts w:ascii="IBM Plex Sans Condensed" w:hAnsi="IBM Plex Sans Condensed"/>
              </w:rPr>
            </w:pPr>
            <w:r w:rsidRPr="00E325DC">
              <w:rPr>
                <w:rFonts w:ascii="IBM Plex Sans Condensed" w:hAnsi="IBM Plex Sans Condensed"/>
              </w:rPr>
              <w:t>Collaborate with school leadership teams to understand and address their specific IT needs.</w:t>
            </w:r>
            <w:r w:rsidR="00E325DC">
              <w:rPr>
                <w:rFonts w:ascii="IBM Plex Sans Condensed" w:hAnsi="IBM Plex Sans Condensed"/>
              </w:rPr>
              <w:br/>
            </w:r>
          </w:p>
          <w:p w14:paraId="555ADD56" w14:textId="20393E62" w:rsidR="00610578" w:rsidRPr="00E325DC" w:rsidRDefault="00610578" w:rsidP="001C13DE">
            <w:pPr>
              <w:pStyle w:val="ListParagraph"/>
              <w:numPr>
                <w:ilvl w:val="0"/>
                <w:numId w:val="15"/>
              </w:numPr>
              <w:rPr>
                <w:rFonts w:ascii="IBM Plex Sans Condensed" w:hAnsi="IBM Plex Sans Condensed"/>
              </w:rPr>
            </w:pPr>
            <w:r w:rsidRPr="00E325DC">
              <w:rPr>
                <w:rFonts w:ascii="IBM Plex Sans Condensed" w:hAnsi="IBM Plex Sans Condensed"/>
              </w:rPr>
              <w:t>Communicate technical information to non-technical stakeholders in a clear and accessible manner.</w:t>
            </w:r>
            <w:r w:rsidR="00E325DC">
              <w:rPr>
                <w:rFonts w:ascii="IBM Plex Sans Condensed" w:hAnsi="IBM Plex Sans Condensed"/>
              </w:rPr>
              <w:br/>
            </w:r>
          </w:p>
          <w:p w14:paraId="13698248" w14:textId="77777777" w:rsidR="00377338" w:rsidRPr="001C13DE" w:rsidRDefault="00610578" w:rsidP="001C13DE">
            <w:pPr>
              <w:pStyle w:val="ListParagraph"/>
              <w:numPr>
                <w:ilvl w:val="0"/>
                <w:numId w:val="15"/>
              </w:numPr>
              <w:rPr>
                <w:rFonts w:ascii="IBM Plex Sans Condensed" w:hAnsi="IBM Plex Sans Condensed"/>
              </w:rPr>
            </w:pPr>
            <w:r w:rsidRPr="00E325DC">
              <w:rPr>
                <w:rFonts w:ascii="IBM Plex Sans Condensed" w:hAnsi="IBM Plex Sans Condensed"/>
              </w:rPr>
              <w:lastRenderedPageBreak/>
              <w:t>Represent the Technical Services team at meetings and contribute to strategic discussions.</w:t>
            </w:r>
            <w:r w:rsidR="00F90DC5" w:rsidRPr="00E325DC">
              <w:rPr>
                <w:rFonts w:ascii="IBM Plex Sans Condensed" w:hAnsi="IBM Plex Sans Condensed" w:cstheme="minorHAnsi"/>
              </w:rPr>
              <w:t xml:space="preserve"> </w:t>
            </w:r>
            <w:r w:rsidR="001C13DE">
              <w:rPr>
                <w:rFonts w:ascii="IBM Plex Sans Condensed" w:hAnsi="IBM Plex Sans Condensed" w:cstheme="minorHAnsi"/>
              </w:rPr>
              <w:br/>
            </w:r>
          </w:p>
          <w:p w14:paraId="51B7AFD7" w14:textId="77777777" w:rsidR="001C13DE" w:rsidRDefault="001C13DE" w:rsidP="001C13DE">
            <w:pPr>
              <w:pStyle w:val="ListParagraph"/>
              <w:numPr>
                <w:ilvl w:val="0"/>
                <w:numId w:val="15"/>
              </w:numPr>
              <w:rPr>
                <w:rFonts w:ascii="IBM Plex Sans Condensed" w:hAnsi="IBM Plex Sans Condensed" w:cstheme="minorHAnsi"/>
              </w:rPr>
            </w:pPr>
            <w:r w:rsidRPr="00E325DC">
              <w:rPr>
                <w:rFonts w:ascii="IBM Plex Sans Condensed" w:hAnsi="IBM Plex Sans Condensed" w:cstheme="minorHAnsi"/>
              </w:rPr>
              <w:t>Manage and maintain an accurate IT asset inventory, ensuring equipment lifecycle planning and value</w:t>
            </w:r>
            <w:r w:rsidRPr="00E325DC">
              <w:rPr>
                <w:rFonts w:ascii="Cambria Math" w:hAnsi="Cambria Math" w:cs="Cambria Math"/>
              </w:rPr>
              <w:t>‑</w:t>
            </w:r>
            <w:r w:rsidRPr="00E325DC">
              <w:rPr>
                <w:rFonts w:ascii="IBM Plex Sans Condensed" w:hAnsi="IBM Plex Sans Condensed" w:cstheme="minorHAnsi"/>
              </w:rPr>
              <w:t>for</w:t>
            </w:r>
            <w:r w:rsidRPr="00E325DC">
              <w:rPr>
                <w:rFonts w:ascii="Cambria Math" w:hAnsi="Cambria Math" w:cs="Cambria Math"/>
              </w:rPr>
              <w:t>‑</w:t>
            </w:r>
            <w:r w:rsidRPr="00E325DC">
              <w:rPr>
                <w:rFonts w:ascii="IBM Plex Sans Condensed" w:hAnsi="IBM Plex Sans Condensed" w:cstheme="minorHAnsi"/>
              </w:rPr>
              <w:t>money procurement.</w:t>
            </w:r>
            <w:r>
              <w:rPr>
                <w:rFonts w:ascii="IBM Plex Sans Condensed" w:hAnsi="IBM Plex Sans Condensed" w:cstheme="minorHAnsi"/>
              </w:rPr>
              <w:br/>
            </w:r>
          </w:p>
          <w:p w14:paraId="0EE1A0FA" w14:textId="77777777" w:rsidR="001C13DE" w:rsidRPr="001C13DE" w:rsidRDefault="001C13DE" w:rsidP="001C13DE">
            <w:pPr>
              <w:pStyle w:val="ListParagraph"/>
              <w:numPr>
                <w:ilvl w:val="0"/>
                <w:numId w:val="15"/>
              </w:numPr>
              <w:rPr>
                <w:rFonts w:ascii="IBM Plex Sans Condensed" w:hAnsi="IBM Plex Sans Condensed" w:cstheme="minorHAnsi"/>
              </w:rPr>
            </w:pPr>
            <w:r w:rsidRPr="00E325DC">
              <w:rPr>
                <w:rFonts w:ascii="IBM Plex Sans Condensed" w:hAnsi="IBM Plex Sans Condensed"/>
              </w:rPr>
              <w:t>Produce and maintain technical documentation, procedures, and knowledge base articles to support consistent workflows.</w:t>
            </w:r>
          </w:p>
          <w:p w14:paraId="29E8B007" w14:textId="46EE203D" w:rsidR="001C13DE" w:rsidRPr="00E325DC" w:rsidRDefault="001C13DE" w:rsidP="001C13DE">
            <w:pPr>
              <w:pStyle w:val="ListParagraph"/>
              <w:rPr>
                <w:rFonts w:ascii="IBM Plex Sans Condensed" w:hAnsi="IBM Plex Sans Condensed"/>
              </w:rPr>
            </w:pPr>
          </w:p>
        </w:tc>
      </w:tr>
    </w:tbl>
    <w:p w14:paraId="2A64C4C0" w14:textId="76DCD409" w:rsidR="009953EB" w:rsidRPr="00DC4A93" w:rsidRDefault="009953EB" w:rsidP="00C766DC">
      <w:pPr>
        <w:jc w:val="both"/>
        <w:rPr>
          <w:rFonts w:ascii="IBM Plex Sans Condensed" w:hAnsi="IBM Plex Sans Condensed"/>
        </w:rPr>
      </w:pPr>
    </w:p>
    <w:tbl>
      <w:tblPr>
        <w:tblStyle w:val="TableGrid"/>
        <w:tblW w:w="9351" w:type="dxa"/>
        <w:tblLook w:val="04A0" w:firstRow="1" w:lastRow="0" w:firstColumn="1" w:lastColumn="0" w:noHBand="0" w:noVBand="1"/>
      </w:tblPr>
      <w:tblGrid>
        <w:gridCol w:w="9351"/>
      </w:tblGrid>
      <w:tr w:rsidR="009953EB" w:rsidRPr="00DC4A93" w14:paraId="0582E464" w14:textId="77777777" w:rsidTr="00B87DF8">
        <w:tc>
          <w:tcPr>
            <w:tcW w:w="9351" w:type="dxa"/>
            <w:shd w:val="clear" w:color="auto" w:fill="D9D9D9" w:themeFill="background1" w:themeFillShade="D9"/>
          </w:tcPr>
          <w:p w14:paraId="721ACDEE" w14:textId="77777777" w:rsidR="009953EB" w:rsidRPr="00DC4A93" w:rsidRDefault="009953EB" w:rsidP="008B659F">
            <w:pPr>
              <w:jc w:val="both"/>
              <w:rPr>
                <w:rFonts w:ascii="IBM Plex Sans Condensed" w:hAnsi="IBM Plex Sans Condensed"/>
                <w:b/>
                <w:bCs/>
              </w:rPr>
            </w:pPr>
            <w:r w:rsidRPr="00DC4A93">
              <w:rPr>
                <w:rFonts w:ascii="IBM Plex Sans Condensed" w:hAnsi="IBM Plex Sans Condensed"/>
                <w:b/>
                <w:bCs/>
              </w:rPr>
              <w:t>STANDARD DUTIES</w:t>
            </w:r>
          </w:p>
          <w:p w14:paraId="095B1009" w14:textId="77777777" w:rsidR="009953EB" w:rsidRPr="00DC4A93" w:rsidRDefault="009953EB" w:rsidP="008B659F">
            <w:pPr>
              <w:jc w:val="both"/>
              <w:rPr>
                <w:rFonts w:ascii="IBM Plex Sans Condensed" w:hAnsi="IBM Plex Sans Condensed"/>
              </w:rPr>
            </w:pPr>
          </w:p>
        </w:tc>
      </w:tr>
      <w:tr w:rsidR="009953EB" w:rsidRPr="00DC4A93" w14:paraId="4D7DBEF9" w14:textId="77777777" w:rsidTr="00B87DF8">
        <w:tc>
          <w:tcPr>
            <w:tcW w:w="9351" w:type="dxa"/>
          </w:tcPr>
          <w:p w14:paraId="09808FDF" w14:textId="77777777" w:rsidR="009953EB" w:rsidRPr="00DC4A93" w:rsidRDefault="009953EB" w:rsidP="008B659F">
            <w:pPr>
              <w:jc w:val="both"/>
              <w:rPr>
                <w:rFonts w:ascii="IBM Plex Sans Condensed" w:hAnsi="IBM Plex Sans Condensed"/>
              </w:rPr>
            </w:pPr>
          </w:p>
          <w:p w14:paraId="241C12B0" w14:textId="77777777" w:rsidR="009953EB" w:rsidRPr="00DC4A93" w:rsidRDefault="009953EB" w:rsidP="008B659F">
            <w:pPr>
              <w:pStyle w:val="ListParagraph"/>
              <w:numPr>
                <w:ilvl w:val="0"/>
                <w:numId w:val="5"/>
              </w:numPr>
              <w:jc w:val="both"/>
              <w:rPr>
                <w:rFonts w:ascii="IBM Plex Sans Condensed" w:hAnsi="IBM Plex Sans Condensed"/>
              </w:rPr>
            </w:pPr>
            <w:r w:rsidRPr="00DC4A93">
              <w:rPr>
                <w:rFonts w:ascii="IBM Plex Sans Condensed" w:hAnsi="IBM Plex Sans Condensed"/>
              </w:rPr>
              <w:t>To understand the importance of equality and diversity in the workplace and service delivery and promote equal opportunities for all, respecting the rights of other staff and students to be treated with dignity at work.</w:t>
            </w:r>
          </w:p>
          <w:p w14:paraId="6405B803" w14:textId="77777777" w:rsidR="009953EB" w:rsidRPr="00DC4A93" w:rsidRDefault="009953EB" w:rsidP="008B659F">
            <w:pPr>
              <w:jc w:val="both"/>
              <w:rPr>
                <w:rFonts w:ascii="IBM Plex Sans Condensed" w:hAnsi="IBM Plex Sans Condensed"/>
              </w:rPr>
            </w:pPr>
          </w:p>
          <w:p w14:paraId="4A712F45" w14:textId="4D56287B" w:rsidR="009953EB" w:rsidRPr="00DC4A93" w:rsidRDefault="009953EB" w:rsidP="008B659F">
            <w:pPr>
              <w:pStyle w:val="ListParagraph"/>
              <w:numPr>
                <w:ilvl w:val="0"/>
                <w:numId w:val="5"/>
              </w:numPr>
              <w:jc w:val="both"/>
              <w:rPr>
                <w:rFonts w:ascii="IBM Plex Sans Condensed" w:hAnsi="IBM Plex Sans Condensed"/>
              </w:rPr>
            </w:pPr>
            <w:r w:rsidRPr="00DC4A93">
              <w:rPr>
                <w:rFonts w:ascii="IBM Plex Sans Condensed" w:hAnsi="IBM Plex Sans Condensed"/>
              </w:rPr>
              <w:t xml:space="preserve">To uphold and promote the values and the faith ethos of the </w:t>
            </w:r>
            <w:r w:rsidR="00B92E3A" w:rsidRPr="00DC4A93">
              <w:rPr>
                <w:rFonts w:ascii="IBM Plex Sans Condensed" w:hAnsi="IBM Plex Sans Condensed"/>
              </w:rPr>
              <w:t>Trust.</w:t>
            </w:r>
          </w:p>
          <w:p w14:paraId="732F3E48" w14:textId="77777777" w:rsidR="009953EB" w:rsidRPr="00DC4A93" w:rsidRDefault="009953EB" w:rsidP="008B659F">
            <w:pPr>
              <w:jc w:val="both"/>
              <w:rPr>
                <w:rFonts w:ascii="IBM Plex Sans Condensed" w:hAnsi="IBM Plex Sans Condensed"/>
              </w:rPr>
            </w:pPr>
          </w:p>
          <w:p w14:paraId="767556A6" w14:textId="7B9C8740" w:rsidR="009953EB" w:rsidRPr="00DC4A93" w:rsidRDefault="009953EB" w:rsidP="008B659F">
            <w:pPr>
              <w:pStyle w:val="ListParagraph"/>
              <w:numPr>
                <w:ilvl w:val="0"/>
                <w:numId w:val="5"/>
              </w:numPr>
              <w:jc w:val="both"/>
              <w:rPr>
                <w:rFonts w:ascii="IBM Plex Sans Condensed" w:hAnsi="IBM Plex Sans Condensed"/>
              </w:rPr>
            </w:pPr>
            <w:r w:rsidRPr="00DC4A93">
              <w:rPr>
                <w:rFonts w:ascii="IBM Plex Sans Condensed" w:hAnsi="IBM Plex Sans Condensed"/>
              </w:rPr>
              <w:t xml:space="preserve">To implement and uphold the policies, procedures, and codes of practice of the </w:t>
            </w:r>
            <w:r w:rsidR="00B92E3A" w:rsidRPr="00DC4A93">
              <w:rPr>
                <w:rFonts w:ascii="IBM Plex Sans Condensed" w:hAnsi="IBM Plex Sans Condensed"/>
              </w:rPr>
              <w:t>Trust</w:t>
            </w:r>
            <w:r w:rsidRPr="00DC4A93">
              <w:rPr>
                <w:rFonts w:ascii="IBM Plex Sans Condensed" w:hAnsi="IBM Plex Sans Condensed"/>
              </w:rPr>
              <w:t>, including relating to customer care, finance, data protection, ICT, health &amp; safety, anti-</w:t>
            </w:r>
            <w:r w:rsidR="003410BF" w:rsidRPr="00DC4A93">
              <w:rPr>
                <w:rFonts w:ascii="IBM Plex Sans Condensed" w:hAnsi="IBM Plex Sans Condensed"/>
              </w:rPr>
              <w:t>bullying,</w:t>
            </w:r>
            <w:r w:rsidRPr="00DC4A93">
              <w:rPr>
                <w:rFonts w:ascii="IBM Plex Sans Condensed" w:hAnsi="IBM Plex Sans Condensed"/>
              </w:rPr>
              <w:t xml:space="preserve"> and safeguarding/child protection, ensuring confidentiality as appropriate.</w:t>
            </w:r>
          </w:p>
          <w:p w14:paraId="0E8A204F" w14:textId="77777777" w:rsidR="009953EB" w:rsidRPr="00DC4A93" w:rsidRDefault="009953EB" w:rsidP="008B659F">
            <w:pPr>
              <w:jc w:val="both"/>
              <w:rPr>
                <w:rFonts w:ascii="IBM Plex Sans Condensed" w:hAnsi="IBM Plex Sans Condensed"/>
              </w:rPr>
            </w:pPr>
          </w:p>
          <w:p w14:paraId="64062FDE" w14:textId="25380D41" w:rsidR="009953EB" w:rsidRPr="00DC4A93" w:rsidRDefault="009953EB" w:rsidP="008B659F">
            <w:pPr>
              <w:pStyle w:val="ListParagraph"/>
              <w:numPr>
                <w:ilvl w:val="0"/>
                <w:numId w:val="5"/>
              </w:numPr>
              <w:jc w:val="both"/>
              <w:rPr>
                <w:rFonts w:ascii="IBM Plex Sans Condensed" w:hAnsi="IBM Plex Sans Condensed"/>
              </w:rPr>
            </w:pPr>
            <w:r w:rsidRPr="00DC4A93">
              <w:rPr>
                <w:rFonts w:ascii="IBM Plex Sans Condensed" w:hAnsi="IBM Plex Sans Condensed"/>
              </w:rPr>
              <w:t xml:space="preserve">To take a pro-active approach to health and safety, working with others in the </w:t>
            </w:r>
            <w:r w:rsidR="00D776DD" w:rsidRPr="00DC4A93">
              <w:rPr>
                <w:rFonts w:ascii="IBM Plex Sans Condensed" w:hAnsi="IBM Plex Sans Condensed"/>
              </w:rPr>
              <w:t>Trust</w:t>
            </w:r>
            <w:r w:rsidRPr="00DC4A93">
              <w:rPr>
                <w:rFonts w:ascii="IBM Plex Sans Condensed" w:hAnsi="IBM Plex Sans Condensed"/>
              </w:rPr>
              <w:t xml:space="preserve"> to minimise and mitigate potential hazards and risks, and actively contribute to the security of the </w:t>
            </w:r>
            <w:r w:rsidR="002C3225" w:rsidRPr="00DC4A93">
              <w:rPr>
                <w:rFonts w:ascii="IBM Plex Sans Condensed" w:hAnsi="IBM Plex Sans Condensed"/>
              </w:rPr>
              <w:t>academies</w:t>
            </w:r>
            <w:r w:rsidRPr="00DC4A93">
              <w:rPr>
                <w:rFonts w:ascii="IBM Plex Sans Condensed" w:hAnsi="IBM Plex Sans Condensed"/>
              </w:rPr>
              <w:t xml:space="preserve"> </w:t>
            </w:r>
            <w:r w:rsidR="003410BF" w:rsidRPr="00DC4A93">
              <w:rPr>
                <w:rFonts w:ascii="IBM Plex Sans Condensed" w:hAnsi="IBM Plex Sans Condensed"/>
              </w:rPr>
              <w:t>e.g.,</w:t>
            </w:r>
            <w:r w:rsidRPr="00DC4A93">
              <w:rPr>
                <w:rFonts w:ascii="IBM Plex Sans Condensed" w:hAnsi="IBM Plex Sans Condensed"/>
              </w:rPr>
              <w:t xml:space="preserve"> challenging a stranger on the premises.</w:t>
            </w:r>
          </w:p>
          <w:p w14:paraId="5C674830" w14:textId="77777777" w:rsidR="009953EB" w:rsidRPr="00DC4A93" w:rsidRDefault="009953EB" w:rsidP="008B659F">
            <w:pPr>
              <w:jc w:val="both"/>
              <w:rPr>
                <w:rFonts w:ascii="IBM Plex Sans Condensed" w:hAnsi="IBM Plex Sans Condensed"/>
              </w:rPr>
            </w:pPr>
          </w:p>
          <w:p w14:paraId="014952E7" w14:textId="6809737B" w:rsidR="009953EB" w:rsidRPr="00DC4A93" w:rsidRDefault="009953EB" w:rsidP="008B659F">
            <w:pPr>
              <w:pStyle w:val="ListParagraph"/>
              <w:numPr>
                <w:ilvl w:val="0"/>
                <w:numId w:val="5"/>
              </w:numPr>
              <w:jc w:val="both"/>
              <w:rPr>
                <w:rFonts w:ascii="IBM Plex Sans Condensed" w:hAnsi="IBM Plex Sans Condensed"/>
              </w:rPr>
            </w:pPr>
            <w:r w:rsidRPr="00DC4A93">
              <w:rPr>
                <w:rFonts w:ascii="IBM Plex Sans Condensed" w:hAnsi="IBM Plex Sans Condensed"/>
              </w:rPr>
              <w:t>To participate and engage with workplace learning and development opportunities to continually improve own performance and that of the team/</w:t>
            </w:r>
            <w:r w:rsidR="0019431D" w:rsidRPr="00DC4A93">
              <w:rPr>
                <w:rFonts w:ascii="IBM Plex Sans Condensed" w:hAnsi="IBM Plex Sans Condensed"/>
              </w:rPr>
              <w:t>Trust</w:t>
            </w:r>
          </w:p>
          <w:p w14:paraId="74FE05E3" w14:textId="77777777" w:rsidR="009953EB" w:rsidRPr="00DC4A93" w:rsidRDefault="009953EB" w:rsidP="008B659F">
            <w:pPr>
              <w:jc w:val="both"/>
              <w:rPr>
                <w:rFonts w:ascii="IBM Plex Sans Condensed" w:hAnsi="IBM Plex Sans Condensed"/>
              </w:rPr>
            </w:pPr>
          </w:p>
          <w:p w14:paraId="5034C87B" w14:textId="77777777" w:rsidR="009953EB" w:rsidRPr="00DC4A93" w:rsidRDefault="009953EB" w:rsidP="008B659F">
            <w:pPr>
              <w:pStyle w:val="ListParagraph"/>
              <w:numPr>
                <w:ilvl w:val="0"/>
                <w:numId w:val="5"/>
              </w:numPr>
              <w:jc w:val="both"/>
              <w:rPr>
                <w:rFonts w:ascii="IBM Plex Sans Condensed" w:hAnsi="IBM Plex Sans Condensed"/>
              </w:rPr>
            </w:pPr>
            <w:r w:rsidRPr="00DC4A93">
              <w:rPr>
                <w:rFonts w:ascii="IBM Plex Sans Condensed" w:hAnsi="IBM Plex Sans Condensed"/>
              </w:rPr>
              <w:t>To attend and participate in relevant meetings as appropriate.</w:t>
            </w:r>
          </w:p>
          <w:p w14:paraId="13FBF52C" w14:textId="77777777" w:rsidR="009953EB" w:rsidRPr="00DC4A93" w:rsidRDefault="009953EB" w:rsidP="008B659F">
            <w:pPr>
              <w:jc w:val="both"/>
              <w:rPr>
                <w:rFonts w:ascii="IBM Plex Sans Condensed" w:hAnsi="IBM Plex Sans Condensed"/>
              </w:rPr>
            </w:pPr>
          </w:p>
          <w:p w14:paraId="4E3EF94E" w14:textId="5145E444" w:rsidR="009953EB" w:rsidRPr="00DC4A93" w:rsidRDefault="009953EB" w:rsidP="008B659F">
            <w:pPr>
              <w:pStyle w:val="ListParagraph"/>
              <w:numPr>
                <w:ilvl w:val="0"/>
                <w:numId w:val="5"/>
              </w:numPr>
              <w:jc w:val="both"/>
              <w:rPr>
                <w:rFonts w:ascii="IBM Plex Sans Condensed" w:hAnsi="IBM Plex Sans Condensed"/>
              </w:rPr>
            </w:pPr>
            <w:r w:rsidRPr="00DC4A93">
              <w:rPr>
                <w:rFonts w:ascii="IBM Plex Sans Condensed" w:hAnsi="IBM Plex Sans Condensed"/>
              </w:rPr>
              <w:t xml:space="preserve">To undertake any other additional duties commensurate with the grade of the post. </w:t>
            </w:r>
          </w:p>
          <w:p w14:paraId="60EF0ACA" w14:textId="77777777" w:rsidR="009953EB" w:rsidRPr="00DC4A93" w:rsidRDefault="009953EB" w:rsidP="008B659F">
            <w:pPr>
              <w:jc w:val="both"/>
              <w:rPr>
                <w:rFonts w:ascii="IBM Plex Sans Condensed" w:hAnsi="IBM Plex Sans Condensed"/>
              </w:rPr>
            </w:pPr>
          </w:p>
        </w:tc>
      </w:tr>
    </w:tbl>
    <w:p w14:paraId="10BF58C1" w14:textId="17BCA4C7" w:rsidR="009953EB" w:rsidRPr="00DC4A93" w:rsidRDefault="009953EB" w:rsidP="00C766DC">
      <w:pPr>
        <w:jc w:val="both"/>
        <w:rPr>
          <w:rFonts w:ascii="IBM Plex Sans Condensed" w:hAnsi="IBM Plex Sans Condensed"/>
        </w:rPr>
      </w:pPr>
    </w:p>
    <w:tbl>
      <w:tblPr>
        <w:tblStyle w:val="TableGrid"/>
        <w:tblW w:w="9351" w:type="dxa"/>
        <w:tblLook w:val="04A0" w:firstRow="1" w:lastRow="0" w:firstColumn="1" w:lastColumn="0" w:noHBand="0" w:noVBand="1"/>
      </w:tblPr>
      <w:tblGrid>
        <w:gridCol w:w="2689"/>
        <w:gridCol w:w="6662"/>
      </w:tblGrid>
      <w:tr w:rsidR="002E2AE4" w:rsidRPr="00DC4A93" w14:paraId="78C8805F" w14:textId="77777777" w:rsidTr="003410BF">
        <w:tc>
          <w:tcPr>
            <w:tcW w:w="2689" w:type="dxa"/>
            <w:shd w:val="clear" w:color="auto" w:fill="D9D9D9" w:themeFill="background1" w:themeFillShade="D9"/>
          </w:tcPr>
          <w:p w14:paraId="20FB8195" w14:textId="77777777" w:rsidR="002E2AE4" w:rsidRPr="00DC4A93" w:rsidRDefault="002E2AE4" w:rsidP="00C766DC">
            <w:pPr>
              <w:jc w:val="both"/>
              <w:rPr>
                <w:rFonts w:ascii="IBM Plex Sans Condensed" w:hAnsi="IBM Plex Sans Condensed"/>
                <w:b/>
                <w:bCs/>
              </w:rPr>
            </w:pPr>
            <w:bookmarkStart w:id="0" w:name="_Hlk125112114"/>
            <w:r w:rsidRPr="00DC4A93">
              <w:rPr>
                <w:rFonts w:ascii="IBM Plex Sans Condensed" w:hAnsi="IBM Plex Sans Condensed"/>
                <w:b/>
                <w:bCs/>
              </w:rPr>
              <w:t>CONTACTS</w:t>
            </w:r>
          </w:p>
        </w:tc>
        <w:tc>
          <w:tcPr>
            <w:tcW w:w="6662" w:type="dxa"/>
            <w:shd w:val="clear" w:color="auto" w:fill="auto"/>
          </w:tcPr>
          <w:p w14:paraId="766FAE7A" w14:textId="745D39DA" w:rsidR="009C601B" w:rsidRPr="00DC4A93" w:rsidRDefault="009C601B" w:rsidP="00C766DC">
            <w:pPr>
              <w:jc w:val="both"/>
              <w:rPr>
                <w:rFonts w:ascii="IBM Plex Sans Condensed" w:hAnsi="IBM Plex Sans Condensed"/>
              </w:rPr>
            </w:pPr>
            <w:r w:rsidRPr="00DC4A93">
              <w:rPr>
                <w:rFonts w:ascii="IBM Plex Sans Condensed" w:hAnsi="IBM Plex Sans Condensed"/>
              </w:rPr>
              <w:t xml:space="preserve">Pupils, colleagues within the school, </w:t>
            </w:r>
            <w:proofErr w:type="gramStart"/>
            <w:r w:rsidR="005A510D" w:rsidRPr="00DC4A93">
              <w:rPr>
                <w:rFonts w:ascii="IBM Plex Sans Condensed" w:hAnsi="IBM Plex Sans Condensed"/>
              </w:rPr>
              <w:t>suppliers</w:t>
            </w:r>
            <w:proofErr w:type="gramEnd"/>
            <w:r w:rsidRPr="00DC4A93">
              <w:rPr>
                <w:rFonts w:ascii="IBM Plex Sans Condensed" w:hAnsi="IBM Plex Sans Condensed"/>
              </w:rPr>
              <w:t xml:space="preserve"> and visitors within the Trust</w:t>
            </w:r>
          </w:p>
          <w:p w14:paraId="41767738" w14:textId="4809452D" w:rsidR="002E2AE4" w:rsidRPr="00DC4A93" w:rsidRDefault="002E2AE4" w:rsidP="009C601B">
            <w:pPr>
              <w:jc w:val="both"/>
              <w:rPr>
                <w:rFonts w:ascii="IBM Plex Sans Condensed" w:hAnsi="IBM Plex Sans Condensed"/>
                <w:b/>
                <w:bCs/>
              </w:rPr>
            </w:pPr>
          </w:p>
        </w:tc>
      </w:tr>
      <w:bookmarkEnd w:id="0"/>
      <w:tr w:rsidR="002E2AE4" w:rsidRPr="00DC4A93" w14:paraId="7493E9BC" w14:textId="77777777" w:rsidTr="00B6740B">
        <w:trPr>
          <w:trHeight w:val="1185"/>
        </w:trPr>
        <w:tc>
          <w:tcPr>
            <w:tcW w:w="2689" w:type="dxa"/>
            <w:shd w:val="clear" w:color="auto" w:fill="D9D9D9" w:themeFill="background1" w:themeFillShade="D9"/>
          </w:tcPr>
          <w:p w14:paraId="45FCC909" w14:textId="73C745E0" w:rsidR="002E2AE4" w:rsidRPr="00DC4A93" w:rsidRDefault="002E2AE4" w:rsidP="00B6740B">
            <w:pPr>
              <w:rPr>
                <w:rFonts w:ascii="IBM Plex Sans Condensed" w:hAnsi="IBM Plex Sans Condensed"/>
                <w:b/>
                <w:bCs/>
              </w:rPr>
            </w:pPr>
            <w:r w:rsidRPr="00DC4A93">
              <w:rPr>
                <w:rFonts w:ascii="IBM Plex Sans Condensed" w:hAnsi="IBM Plex Sans Condensed"/>
                <w:b/>
                <w:bCs/>
              </w:rPr>
              <w:t xml:space="preserve">RELATIONSHIP TO OTHER POSTS </w:t>
            </w:r>
            <w:r w:rsidR="00B6740B" w:rsidRPr="00DC4A93">
              <w:rPr>
                <w:rFonts w:ascii="IBM Plex Sans Condensed" w:hAnsi="IBM Plex Sans Condensed"/>
                <w:b/>
                <w:bCs/>
              </w:rPr>
              <w:t xml:space="preserve">WITIHN </w:t>
            </w:r>
            <w:r w:rsidRPr="00DC4A93">
              <w:rPr>
                <w:rFonts w:ascii="IBM Plex Sans Condensed" w:hAnsi="IBM Plex Sans Condensed"/>
                <w:b/>
                <w:bCs/>
              </w:rPr>
              <w:t>THE DEPARTMENT</w:t>
            </w:r>
          </w:p>
        </w:tc>
        <w:tc>
          <w:tcPr>
            <w:tcW w:w="6662" w:type="dxa"/>
            <w:shd w:val="clear" w:color="auto" w:fill="auto"/>
          </w:tcPr>
          <w:p w14:paraId="0DB9411A" w14:textId="2023C298" w:rsidR="002E2AE4" w:rsidRPr="00DC4A93" w:rsidRDefault="002E2AE4" w:rsidP="00C766DC">
            <w:pPr>
              <w:jc w:val="both"/>
              <w:rPr>
                <w:rFonts w:ascii="IBM Plex Sans Condensed" w:hAnsi="IBM Plex Sans Condensed"/>
              </w:rPr>
            </w:pPr>
            <w:proofErr w:type="gramStart"/>
            <w:r w:rsidRPr="00DC4A93">
              <w:rPr>
                <w:rFonts w:ascii="IBM Plex Sans Condensed" w:hAnsi="IBM Plex Sans Condensed"/>
                <w:b/>
                <w:bCs/>
              </w:rPr>
              <w:t>Responsible  to</w:t>
            </w:r>
            <w:proofErr w:type="gramEnd"/>
            <w:r w:rsidRPr="00DC4A93">
              <w:rPr>
                <w:rFonts w:ascii="IBM Plex Sans Condensed" w:hAnsi="IBM Plex Sans Condensed"/>
                <w:b/>
                <w:bCs/>
              </w:rPr>
              <w:t>:</w:t>
            </w:r>
            <w:r w:rsidRPr="00DC4A93">
              <w:rPr>
                <w:rFonts w:ascii="IBM Plex Sans Condensed" w:hAnsi="IBM Plex Sans Condensed"/>
              </w:rPr>
              <w:t xml:space="preserve"> </w:t>
            </w:r>
            <w:r w:rsidR="00B6740B" w:rsidRPr="00DC4A93">
              <w:rPr>
                <w:rFonts w:ascii="IBM Plex Sans Condensed" w:hAnsi="IBM Plex Sans Condensed"/>
              </w:rPr>
              <w:t xml:space="preserve">  </w:t>
            </w:r>
            <w:r w:rsidR="00506F8E">
              <w:rPr>
                <w:rFonts w:ascii="IBM Plex Sans Condensed" w:hAnsi="IBM Plex Sans Condensed"/>
              </w:rPr>
              <w:t>Trust Head of IT Services</w:t>
            </w:r>
          </w:p>
          <w:p w14:paraId="57FC65EF" w14:textId="08DF6D80" w:rsidR="002E2AE4" w:rsidRPr="00DC4A93" w:rsidRDefault="002E2AE4" w:rsidP="00C766DC">
            <w:pPr>
              <w:jc w:val="both"/>
              <w:rPr>
                <w:rFonts w:ascii="IBM Plex Sans Condensed" w:hAnsi="IBM Plex Sans Condensed"/>
              </w:rPr>
            </w:pPr>
          </w:p>
          <w:p w14:paraId="17034C54" w14:textId="0717AE89" w:rsidR="002E2AE4" w:rsidRPr="00DC4A93" w:rsidRDefault="002E2AE4" w:rsidP="005506E5">
            <w:pPr>
              <w:jc w:val="both"/>
              <w:rPr>
                <w:rFonts w:ascii="IBM Plex Sans Condensed" w:hAnsi="IBM Plex Sans Condensed"/>
                <w:b/>
                <w:bCs/>
              </w:rPr>
            </w:pPr>
            <w:proofErr w:type="gramStart"/>
            <w:r w:rsidRPr="00DC4A93">
              <w:rPr>
                <w:rFonts w:ascii="IBM Plex Sans Condensed" w:hAnsi="IBM Plex Sans Condensed"/>
                <w:b/>
                <w:bCs/>
              </w:rPr>
              <w:t>Responsible  for</w:t>
            </w:r>
            <w:proofErr w:type="gramEnd"/>
            <w:r w:rsidRPr="00DC4A93">
              <w:rPr>
                <w:rFonts w:ascii="IBM Plex Sans Condensed" w:hAnsi="IBM Plex Sans Condensed"/>
                <w:b/>
                <w:bCs/>
              </w:rPr>
              <w:t>:</w:t>
            </w:r>
            <w:r w:rsidR="002C0538" w:rsidRPr="00DC4A93">
              <w:rPr>
                <w:rFonts w:ascii="IBM Plex Sans Condensed" w:hAnsi="IBM Plex Sans Condensed" w:cs="Arial"/>
                <w:szCs w:val="24"/>
              </w:rPr>
              <w:t xml:space="preserve"> </w:t>
            </w:r>
            <w:r w:rsidR="00CF304C" w:rsidRPr="00DC4A93">
              <w:rPr>
                <w:rFonts w:ascii="IBM Plex Sans Condensed" w:hAnsi="IBM Plex Sans Condensed" w:cs="Arial"/>
                <w:szCs w:val="24"/>
              </w:rPr>
              <w:t xml:space="preserve"> </w:t>
            </w:r>
            <w:r w:rsidR="00A963E5">
              <w:rPr>
                <w:rFonts w:ascii="IBM Plex Sans Condensed" w:hAnsi="IBM Plex Sans Condensed" w:cs="Arial"/>
                <w:szCs w:val="24"/>
              </w:rPr>
              <w:t xml:space="preserve">Trust IT Services Support </w:t>
            </w:r>
            <w:r w:rsidR="00DA69D7">
              <w:rPr>
                <w:rFonts w:ascii="IBM Plex Sans Condensed" w:hAnsi="IBM Plex Sans Condensed" w:cs="Arial"/>
                <w:szCs w:val="24"/>
              </w:rPr>
              <w:t>Technicians</w:t>
            </w:r>
          </w:p>
        </w:tc>
      </w:tr>
      <w:tr w:rsidR="002E2AE4" w:rsidRPr="00DC4A93" w14:paraId="2F9F7E24" w14:textId="77777777" w:rsidTr="003410BF">
        <w:tc>
          <w:tcPr>
            <w:tcW w:w="2689" w:type="dxa"/>
            <w:shd w:val="clear" w:color="auto" w:fill="D9D9D9" w:themeFill="background1" w:themeFillShade="D9"/>
          </w:tcPr>
          <w:p w14:paraId="02990295" w14:textId="7F425CD3" w:rsidR="002E2AE4" w:rsidRPr="00DC4A93" w:rsidRDefault="007D2F67" w:rsidP="00C766DC">
            <w:pPr>
              <w:jc w:val="both"/>
              <w:rPr>
                <w:rFonts w:ascii="IBM Plex Sans Condensed" w:hAnsi="IBM Plex Sans Condensed"/>
                <w:b/>
                <w:bCs/>
              </w:rPr>
            </w:pPr>
            <w:r w:rsidRPr="00DC4A93">
              <w:rPr>
                <w:rFonts w:ascii="IBM Plex Sans Condensed" w:hAnsi="IBM Plex Sans Condensed"/>
                <w:b/>
                <w:bCs/>
              </w:rPr>
              <w:t>ADDITIONAL NOTES</w:t>
            </w:r>
          </w:p>
          <w:p w14:paraId="3463FE27" w14:textId="72355208" w:rsidR="007C06B6" w:rsidRPr="00DC4A93" w:rsidRDefault="007C06B6" w:rsidP="00C766DC">
            <w:pPr>
              <w:jc w:val="both"/>
              <w:rPr>
                <w:rFonts w:ascii="IBM Plex Sans Condensed" w:hAnsi="IBM Plex Sans Condensed"/>
                <w:b/>
                <w:bCs/>
              </w:rPr>
            </w:pPr>
          </w:p>
        </w:tc>
        <w:tc>
          <w:tcPr>
            <w:tcW w:w="6662" w:type="dxa"/>
            <w:shd w:val="clear" w:color="auto" w:fill="auto"/>
          </w:tcPr>
          <w:p w14:paraId="39C2E4E3" w14:textId="77777777" w:rsidR="002E2AE4" w:rsidRPr="00DC4A93" w:rsidRDefault="000702FD" w:rsidP="00B45F5E">
            <w:pPr>
              <w:jc w:val="both"/>
              <w:rPr>
                <w:rFonts w:ascii="IBM Plex Sans Condensed" w:hAnsi="IBM Plex Sans Condensed"/>
              </w:rPr>
            </w:pPr>
            <w:r w:rsidRPr="00DC4A93">
              <w:rPr>
                <w:rFonts w:ascii="IBM Plex Sans Condensed" w:hAnsi="IBM Plex Sans Condensed"/>
              </w:rPr>
              <w:t xml:space="preserve">An enhanced </w:t>
            </w:r>
            <w:r w:rsidR="007C06B6" w:rsidRPr="00DC4A93">
              <w:rPr>
                <w:rFonts w:ascii="IBM Plex Sans Condensed" w:hAnsi="IBM Plex Sans Condensed"/>
              </w:rPr>
              <w:t xml:space="preserve">Disclosure and Barring Service (DBS) check </w:t>
            </w:r>
            <w:r w:rsidRPr="00DC4A93">
              <w:rPr>
                <w:rFonts w:ascii="IBM Plex Sans Condensed" w:hAnsi="IBM Plex Sans Condensed"/>
              </w:rPr>
              <w:t xml:space="preserve">will be requested </w:t>
            </w:r>
            <w:r w:rsidR="001F3571" w:rsidRPr="00DC4A93">
              <w:rPr>
                <w:rFonts w:ascii="IBM Plex Sans Condensed" w:hAnsi="IBM Plex Sans Condensed"/>
              </w:rPr>
              <w:t>on successful application to a position in the Trust or Academy</w:t>
            </w:r>
            <w:r w:rsidR="00955D9F" w:rsidRPr="00DC4A93">
              <w:rPr>
                <w:rFonts w:ascii="IBM Plex Sans Condensed" w:hAnsi="IBM Plex Sans Condensed"/>
              </w:rPr>
              <w:t>.</w:t>
            </w:r>
            <w:r w:rsidR="007C06B6" w:rsidRPr="00DC4A93">
              <w:rPr>
                <w:rFonts w:ascii="IBM Plex Sans Condensed" w:hAnsi="IBM Plex Sans Condensed"/>
              </w:rPr>
              <w:t xml:space="preserve"> </w:t>
            </w:r>
          </w:p>
          <w:p w14:paraId="7B1A00D9" w14:textId="44097463" w:rsidR="008B0BD4" w:rsidRPr="00DC4A93" w:rsidRDefault="008B0BD4" w:rsidP="008B0BD4">
            <w:pPr>
              <w:jc w:val="both"/>
              <w:rPr>
                <w:rFonts w:ascii="IBM Plex Sans Condensed" w:hAnsi="IBM Plex Sans Condensed"/>
              </w:rPr>
            </w:pPr>
          </w:p>
        </w:tc>
      </w:tr>
      <w:tr w:rsidR="002959E3" w:rsidRPr="00DC4A93" w14:paraId="4630FDDB" w14:textId="77777777" w:rsidTr="003410BF">
        <w:tc>
          <w:tcPr>
            <w:tcW w:w="2689" w:type="dxa"/>
            <w:shd w:val="clear" w:color="auto" w:fill="D9D9D9" w:themeFill="background1" w:themeFillShade="D9"/>
          </w:tcPr>
          <w:p w14:paraId="6A01953C" w14:textId="4678DAC5" w:rsidR="002959E3" w:rsidRPr="00DC4A93" w:rsidRDefault="002959E3" w:rsidP="00C766DC">
            <w:pPr>
              <w:jc w:val="both"/>
              <w:rPr>
                <w:rFonts w:ascii="IBM Plex Sans Condensed" w:hAnsi="IBM Plex Sans Condensed"/>
                <w:b/>
                <w:bCs/>
              </w:rPr>
            </w:pPr>
            <w:r w:rsidRPr="00DC4A93">
              <w:rPr>
                <w:rFonts w:ascii="IBM Plex Sans Condensed" w:hAnsi="IBM Plex Sans Condensed"/>
                <w:b/>
                <w:bCs/>
              </w:rPr>
              <w:t>REVIEW ARRANGEMENTS</w:t>
            </w:r>
          </w:p>
        </w:tc>
        <w:tc>
          <w:tcPr>
            <w:tcW w:w="6662" w:type="dxa"/>
            <w:shd w:val="clear" w:color="auto" w:fill="auto"/>
          </w:tcPr>
          <w:p w14:paraId="362CE921" w14:textId="77777777" w:rsidR="002959E3" w:rsidRPr="00DC4A93" w:rsidRDefault="00707886" w:rsidP="002959E3">
            <w:pPr>
              <w:jc w:val="both"/>
              <w:rPr>
                <w:rFonts w:ascii="IBM Plex Sans Condensed" w:hAnsi="IBM Plex Sans Condensed"/>
              </w:rPr>
            </w:pPr>
            <w:r w:rsidRPr="00DC4A93">
              <w:rPr>
                <w:rFonts w:ascii="IBM Plex Sans Condensed" w:hAnsi="IBM Plex Sans Condensed"/>
              </w:rPr>
              <w:t xml:space="preserve">The details contained in this job description reflect the content </w:t>
            </w:r>
            <w:r w:rsidR="00C542C4" w:rsidRPr="00DC4A93">
              <w:rPr>
                <w:rFonts w:ascii="IBM Plex Sans Condensed" w:hAnsi="IBM Plex Sans Condensed"/>
              </w:rPr>
              <w:t>of the job at the date it was prepared. It should be remembered</w:t>
            </w:r>
            <w:r w:rsidR="00960F52" w:rsidRPr="00DC4A93">
              <w:rPr>
                <w:rFonts w:ascii="IBM Plex Sans Condensed" w:hAnsi="IBM Plex Sans Condensed"/>
              </w:rPr>
              <w:t xml:space="preserve">, </w:t>
            </w:r>
            <w:r w:rsidR="0067480A" w:rsidRPr="00DC4A93">
              <w:rPr>
                <w:rFonts w:ascii="IBM Plex Sans Condensed" w:hAnsi="IBM Plex Sans Condensed"/>
              </w:rPr>
              <w:t>however, that</w:t>
            </w:r>
            <w:r w:rsidR="00FB7AE2" w:rsidRPr="00DC4A93">
              <w:rPr>
                <w:rFonts w:ascii="IBM Plex Sans Condensed" w:hAnsi="IBM Plex Sans Condensed"/>
              </w:rPr>
              <w:t xml:space="preserve"> it is </w:t>
            </w:r>
            <w:r w:rsidR="00FB7AE2" w:rsidRPr="00DC4A93">
              <w:rPr>
                <w:rFonts w:ascii="IBM Plex Sans Condensed" w:hAnsi="IBM Plex Sans Condensed"/>
              </w:rPr>
              <w:lastRenderedPageBreak/>
              <w:t>inevitable that over time</w:t>
            </w:r>
            <w:r w:rsidR="006A787A" w:rsidRPr="00DC4A93">
              <w:rPr>
                <w:rFonts w:ascii="IBM Plex Sans Condensed" w:hAnsi="IBM Plex Sans Condensed"/>
              </w:rPr>
              <w:t xml:space="preserve">, </w:t>
            </w:r>
            <w:r w:rsidR="00FB7AE2" w:rsidRPr="00DC4A93">
              <w:rPr>
                <w:rFonts w:ascii="IBM Plex Sans Condensed" w:hAnsi="IBM Plex Sans Condensed"/>
              </w:rPr>
              <w:t xml:space="preserve">the nature of individual jobs </w:t>
            </w:r>
            <w:r w:rsidR="00176CD1" w:rsidRPr="00DC4A93">
              <w:rPr>
                <w:rFonts w:ascii="IBM Plex Sans Condensed" w:hAnsi="IBM Plex Sans Condensed"/>
              </w:rPr>
              <w:t xml:space="preserve">will change, existing duties may no longer be </w:t>
            </w:r>
            <w:r w:rsidR="0067480A" w:rsidRPr="00DC4A93">
              <w:rPr>
                <w:rFonts w:ascii="IBM Plex Sans Condensed" w:hAnsi="IBM Plex Sans Condensed"/>
              </w:rPr>
              <w:t>required,</w:t>
            </w:r>
            <w:r w:rsidR="00176CD1" w:rsidRPr="00DC4A93">
              <w:rPr>
                <w:rFonts w:ascii="IBM Plex Sans Condensed" w:hAnsi="IBM Plex Sans Condensed"/>
              </w:rPr>
              <w:t xml:space="preserve"> and other duties may be gained without changing the general nature of the duties or the level of responsibility </w:t>
            </w:r>
            <w:r w:rsidR="0067480A" w:rsidRPr="00DC4A93">
              <w:rPr>
                <w:rFonts w:ascii="IBM Plex Sans Condensed" w:hAnsi="IBM Plex Sans Condensed"/>
              </w:rPr>
              <w:t xml:space="preserve">entailed. Consequently, the Trust will expect </w:t>
            </w:r>
            <w:r w:rsidR="008B0BD4" w:rsidRPr="00DC4A93">
              <w:rPr>
                <w:rFonts w:ascii="IBM Plex Sans Condensed" w:hAnsi="IBM Plex Sans Condensed"/>
              </w:rPr>
              <w:t>to revise this job description from time to time and will consult with the postholder at the appropriate time.</w:t>
            </w:r>
          </w:p>
          <w:p w14:paraId="59C719AE" w14:textId="05B61AC0" w:rsidR="006A787A" w:rsidRPr="00DC4A93" w:rsidRDefault="006A787A" w:rsidP="002959E3">
            <w:pPr>
              <w:jc w:val="both"/>
              <w:rPr>
                <w:rFonts w:ascii="IBM Plex Sans Condensed" w:hAnsi="IBM Plex Sans Condensed"/>
              </w:rPr>
            </w:pPr>
          </w:p>
        </w:tc>
      </w:tr>
    </w:tbl>
    <w:p w14:paraId="01ED1E5A" w14:textId="44BD26C2" w:rsidR="002E2AE4" w:rsidRPr="00DC4A93" w:rsidRDefault="002E2AE4" w:rsidP="00C766DC">
      <w:pPr>
        <w:jc w:val="both"/>
        <w:rPr>
          <w:rFonts w:ascii="IBM Plex Sans Condensed" w:hAnsi="IBM Plex Sans Condensed"/>
        </w:rPr>
      </w:pPr>
    </w:p>
    <w:p w14:paraId="290F310F" w14:textId="77777777" w:rsidR="0032423B" w:rsidRPr="00DC4A93" w:rsidRDefault="0032423B" w:rsidP="0032423B">
      <w:pPr>
        <w:spacing w:after="0" w:line="240" w:lineRule="auto"/>
        <w:rPr>
          <w:rFonts w:ascii="IBM Plex Sans Condensed" w:eastAsia="Times New Roman" w:hAnsi="IBM Plex Sans Condensed" w:cs="Calibri"/>
          <w:sz w:val="24"/>
          <w:szCs w:val="24"/>
        </w:rPr>
      </w:pPr>
      <w:r w:rsidRPr="00DC4A93">
        <w:rPr>
          <w:rFonts w:ascii="IBM Plex Sans Condensed" w:eastAsia="Times New Roman" w:hAnsi="IBM Plex Sans Condensed" w:cs="Calibri"/>
          <w:sz w:val="24"/>
          <w:szCs w:val="24"/>
        </w:rPr>
        <w:t>This job description is a guide to the duties and should be read in conjunction with the accompanying person specification.</w:t>
      </w:r>
    </w:p>
    <w:p w14:paraId="46D9C9E4" w14:textId="77777777" w:rsidR="0032423B" w:rsidRPr="00DC4A93" w:rsidRDefault="0032423B" w:rsidP="0032423B">
      <w:pPr>
        <w:spacing w:after="0" w:line="240" w:lineRule="auto"/>
        <w:rPr>
          <w:rFonts w:ascii="IBM Plex Sans Condensed" w:eastAsia="Times New Roman" w:hAnsi="IBM Plex Sans Condensed" w:cs="Calibri"/>
          <w:sz w:val="24"/>
          <w:szCs w:val="24"/>
        </w:rPr>
      </w:pPr>
    </w:p>
    <w:p w14:paraId="2C230792" w14:textId="77777777" w:rsidR="0032423B" w:rsidRPr="00DC4A93" w:rsidRDefault="0032423B" w:rsidP="0032423B">
      <w:pPr>
        <w:spacing w:after="0" w:line="240" w:lineRule="auto"/>
        <w:rPr>
          <w:rFonts w:ascii="IBM Plex Sans Condensed" w:eastAsia="Times New Roman" w:hAnsi="IBM Plex Sans Condensed" w:cs="Calibr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701"/>
        <w:gridCol w:w="1559"/>
        <w:gridCol w:w="4678"/>
      </w:tblGrid>
      <w:tr w:rsidR="004E2E59" w:rsidRPr="00DC4A93" w14:paraId="258A320A" w14:textId="77777777" w:rsidTr="00B45F5E">
        <w:tc>
          <w:tcPr>
            <w:tcW w:w="1413" w:type="dxa"/>
            <w:shd w:val="clear" w:color="auto" w:fill="D9D9D9" w:themeFill="background1" w:themeFillShade="D9"/>
          </w:tcPr>
          <w:p w14:paraId="45086A8F" w14:textId="77777777" w:rsidR="004E2E59" w:rsidRPr="00DC4A93" w:rsidRDefault="004E2E59" w:rsidP="00C766DC">
            <w:pPr>
              <w:jc w:val="both"/>
              <w:rPr>
                <w:rFonts w:ascii="IBM Plex Sans Condensed" w:hAnsi="IBM Plex Sans Condensed"/>
                <w:b/>
                <w:bCs/>
              </w:rPr>
            </w:pPr>
          </w:p>
        </w:tc>
        <w:tc>
          <w:tcPr>
            <w:tcW w:w="1701" w:type="dxa"/>
            <w:shd w:val="clear" w:color="auto" w:fill="D9D9D9" w:themeFill="background1" w:themeFillShade="D9"/>
          </w:tcPr>
          <w:p w14:paraId="6EECD1BA" w14:textId="77777777" w:rsidR="004E2E59" w:rsidRPr="00DC4A93" w:rsidRDefault="004E2E59" w:rsidP="00C766DC">
            <w:pPr>
              <w:jc w:val="both"/>
              <w:rPr>
                <w:rFonts w:ascii="IBM Plex Sans Condensed" w:hAnsi="IBM Plex Sans Condensed"/>
                <w:b/>
                <w:bCs/>
              </w:rPr>
            </w:pPr>
            <w:r w:rsidRPr="00DC4A93">
              <w:rPr>
                <w:rFonts w:ascii="IBM Plex Sans Condensed" w:hAnsi="IBM Plex Sans Condensed"/>
                <w:b/>
                <w:bCs/>
              </w:rPr>
              <w:t>DATE</w:t>
            </w:r>
          </w:p>
        </w:tc>
        <w:tc>
          <w:tcPr>
            <w:tcW w:w="1559" w:type="dxa"/>
            <w:shd w:val="clear" w:color="auto" w:fill="D9D9D9" w:themeFill="background1" w:themeFillShade="D9"/>
          </w:tcPr>
          <w:p w14:paraId="0E36CE59" w14:textId="77777777" w:rsidR="004E2E59" w:rsidRPr="00DC4A93" w:rsidRDefault="004E2E59" w:rsidP="00C766DC">
            <w:pPr>
              <w:jc w:val="both"/>
              <w:rPr>
                <w:rFonts w:ascii="IBM Plex Sans Condensed" w:hAnsi="IBM Plex Sans Condensed"/>
                <w:b/>
                <w:bCs/>
              </w:rPr>
            </w:pPr>
            <w:r w:rsidRPr="00DC4A93">
              <w:rPr>
                <w:rFonts w:ascii="IBM Plex Sans Condensed" w:hAnsi="IBM Plex Sans Condensed"/>
                <w:b/>
                <w:bCs/>
              </w:rPr>
              <w:t>NAME</w:t>
            </w:r>
          </w:p>
        </w:tc>
        <w:tc>
          <w:tcPr>
            <w:tcW w:w="4678" w:type="dxa"/>
            <w:shd w:val="clear" w:color="auto" w:fill="D9D9D9" w:themeFill="background1" w:themeFillShade="D9"/>
          </w:tcPr>
          <w:p w14:paraId="6796F6E2" w14:textId="77777777" w:rsidR="004E2E59" w:rsidRPr="00DC4A93" w:rsidRDefault="004E2E59" w:rsidP="00C766DC">
            <w:pPr>
              <w:jc w:val="both"/>
              <w:rPr>
                <w:rFonts w:ascii="IBM Plex Sans Condensed" w:hAnsi="IBM Plex Sans Condensed"/>
                <w:b/>
                <w:bCs/>
              </w:rPr>
            </w:pPr>
            <w:r w:rsidRPr="00DC4A93">
              <w:rPr>
                <w:rFonts w:ascii="IBM Plex Sans Condensed" w:hAnsi="IBM Plex Sans Condensed"/>
                <w:b/>
                <w:bCs/>
              </w:rPr>
              <w:t>POST TITLE</w:t>
            </w:r>
          </w:p>
        </w:tc>
      </w:tr>
      <w:tr w:rsidR="004E2E59" w:rsidRPr="00DC4A93" w14:paraId="0256239B" w14:textId="77777777" w:rsidTr="00B45F5E">
        <w:trPr>
          <w:trHeight w:val="579"/>
        </w:trPr>
        <w:tc>
          <w:tcPr>
            <w:tcW w:w="1413" w:type="dxa"/>
            <w:shd w:val="clear" w:color="auto" w:fill="D9D9D9" w:themeFill="background1" w:themeFillShade="D9"/>
          </w:tcPr>
          <w:p w14:paraId="2F63E04C" w14:textId="2AA3D01F" w:rsidR="004E2E59" w:rsidRPr="00DC4A93" w:rsidRDefault="004E2E59" w:rsidP="00C766DC">
            <w:pPr>
              <w:jc w:val="both"/>
              <w:rPr>
                <w:rFonts w:ascii="IBM Plex Sans Condensed" w:hAnsi="IBM Plex Sans Condensed"/>
                <w:b/>
                <w:bCs/>
              </w:rPr>
            </w:pPr>
            <w:r w:rsidRPr="00DC4A93">
              <w:rPr>
                <w:rFonts w:ascii="IBM Plex Sans Condensed" w:hAnsi="IBM Plex Sans Condensed"/>
                <w:b/>
                <w:bCs/>
              </w:rPr>
              <w:t>Prepared</w:t>
            </w:r>
          </w:p>
        </w:tc>
        <w:tc>
          <w:tcPr>
            <w:tcW w:w="1701" w:type="dxa"/>
            <w:shd w:val="clear" w:color="auto" w:fill="auto"/>
          </w:tcPr>
          <w:p w14:paraId="25A09C40" w14:textId="1BC30287" w:rsidR="004E2E59" w:rsidRPr="00DC4A93" w:rsidRDefault="00087010" w:rsidP="00C766DC">
            <w:pPr>
              <w:jc w:val="both"/>
              <w:rPr>
                <w:rFonts w:ascii="IBM Plex Sans Condensed" w:hAnsi="IBM Plex Sans Condensed"/>
              </w:rPr>
            </w:pPr>
            <w:r w:rsidRPr="00DC4A93">
              <w:rPr>
                <w:rFonts w:ascii="IBM Plex Sans Condensed" w:hAnsi="IBM Plex Sans Condensed"/>
              </w:rPr>
              <w:t>February 2023</w:t>
            </w:r>
          </w:p>
        </w:tc>
        <w:tc>
          <w:tcPr>
            <w:tcW w:w="1559" w:type="dxa"/>
            <w:shd w:val="clear" w:color="auto" w:fill="auto"/>
          </w:tcPr>
          <w:p w14:paraId="1D971885" w14:textId="1EA54999" w:rsidR="004E2E59" w:rsidRPr="00DC4A93" w:rsidRDefault="00087010" w:rsidP="00C766DC">
            <w:pPr>
              <w:jc w:val="both"/>
              <w:rPr>
                <w:rFonts w:ascii="IBM Plex Sans Condensed" w:hAnsi="IBM Plex Sans Condensed"/>
              </w:rPr>
            </w:pPr>
            <w:r w:rsidRPr="00DC4A93">
              <w:rPr>
                <w:rFonts w:ascii="IBM Plex Sans Condensed" w:hAnsi="IBM Plex Sans Condensed"/>
              </w:rPr>
              <w:t>JY</w:t>
            </w:r>
          </w:p>
        </w:tc>
        <w:tc>
          <w:tcPr>
            <w:tcW w:w="4678" w:type="dxa"/>
            <w:shd w:val="clear" w:color="auto" w:fill="auto"/>
          </w:tcPr>
          <w:p w14:paraId="489474EA" w14:textId="32758EA1" w:rsidR="004E2E59" w:rsidRPr="00DC4A93" w:rsidRDefault="00087010" w:rsidP="00C766DC">
            <w:pPr>
              <w:jc w:val="both"/>
              <w:rPr>
                <w:rFonts w:ascii="IBM Plex Sans Condensed" w:hAnsi="IBM Plex Sans Condensed"/>
              </w:rPr>
            </w:pPr>
            <w:r w:rsidRPr="00DC4A93">
              <w:rPr>
                <w:rFonts w:ascii="IBM Plex Sans Condensed" w:hAnsi="IBM Plex Sans Condensed"/>
              </w:rPr>
              <w:t>Business Manager</w:t>
            </w:r>
          </w:p>
        </w:tc>
      </w:tr>
      <w:tr w:rsidR="004E2E59" w:rsidRPr="00DC4A93" w14:paraId="50981E82" w14:textId="77777777" w:rsidTr="00B45F5E">
        <w:tc>
          <w:tcPr>
            <w:tcW w:w="1413" w:type="dxa"/>
            <w:shd w:val="clear" w:color="auto" w:fill="D9D9D9" w:themeFill="background1" w:themeFillShade="D9"/>
          </w:tcPr>
          <w:p w14:paraId="67784BAC" w14:textId="7D175A7B" w:rsidR="004E2E59" w:rsidRPr="00DC4A93" w:rsidRDefault="00D5700C" w:rsidP="00C766DC">
            <w:pPr>
              <w:jc w:val="both"/>
              <w:rPr>
                <w:rFonts w:ascii="IBM Plex Sans Condensed" w:hAnsi="IBM Plex Sans Condensed"/>
                <w:b/>
                <w:bCs/>
              </w:rPr>
            </w:pPr>
            <w:r w:rsidRPr="00DC4A93">
              <w:rPr>
                <w:rFonts w:ascii="IBM Plex Sans Condensed" w:hAnsi="IBM Plex Sans Condensed"/>
                <w:b/>
                <w:bCs/>
              </w:rPr>
              <w:t>Reviewed</w:t>
            </w:r>
          </w:p>
        </w:tc>
        <w:tc>
          <w:tcPr>
            <w:tcW w:w="1701" w:type="dxa"/>
            <w:shd w:val="clear" w:color="auto" w:fill="auto"/>
          </w:tcPr>
          <w:p w14:paraId="0CFC022B" w14:textId="5C22E13B" w:rsidR="004E2E59" w:rsidRPr="00DC4A93" w:rsidRDefault="00087010" w:rsidP="00C766DC">
            <w:pPr>
              <w:jc w:val="both"/>
              <w:rPr>
                <w:rFonts w:ascii="IBM Plex Sans Condensed" w:hAnsi="IBM Plex Sans Condensed"/>
              </w:rPr>
            </w:pPr>
            <w:r w:rsidRPr="00DC4A93">
              <w:rPr>
                <w:rFonts w:ascii="IBM Plex Sans Condensed" w:hAnsi="IBM Plex Sans Condensed"/>
              </w:rPr>
              <w:t>February 2023</w:t>
            </w:r>
          </w:p>
        </w:tc>
        <w:tc>
          <w:tcPr>
            <w:tcW w:w="1559" w:type="dxa"/>
            <w:shd w:val="clear" w:color="auto" w:fill="auto"/>
          </w:tcPr>
          <w:p w14:paraId="3AEBE8B0" w14:textId="233C6865" w:rsidR="004E2E59" w:rsidRPr="00DC4A93" w:rsidRDefault="00087010" w:rsidP="00C766DC">
            <w:pPr>
              <w:jc w:val="both"/>
              <w:rPr>
                <w:rFonts w:ascii="IBM Plex Sans Condensed" w:hAnsi="IBM Plex Sans Condensed"/>
              </w:rPr>
            </w:pPr>
            <w:r w:rsidRPr="00DC4A93">
              <w:rPr>
                <w:rFonts w:ascii="IBM Plex Sans Condensed" w:hAnsi="IBM Plex Sans Condensed"/>
              </w:rPr>
              <w:t>DN</w:t>
            </w:r>
          </w:p>
        </w:tc>
        <w:tc>
          <w:tcPr>
            <w:tcW w:w="4678" w:type="dxa"/>
            <w:shd w:val="clear" w:color="auto" w:fill="auto"/>
          </w:tcPr>
          <w:p w14:paraId="074A8334" w14:textId="2CF21880" w:rsidR="004E2E59" w:rsidRPr="00DC4A93" w:rsidRDefault="00F02C96" w:rsidP="00C766DC">
            <w:pPr>
              <w:jc w:val="both"/>
              <w:rPr>
                <w:rFonts w:ascii="IBM Plex Sans Condensed" w:hAnsi="IBM Plex Sans Condensed"/>
              </w:rPr>
            </w:pPr>
            <w:r w:rsidRPr="00DC4A93">
              <w:rPr>
                <w:rFonts w:ascii="IBM Plex Sans Condensed" w:hAnsi="IBM Plex Sans Condensed"/>
              </w:rPr>
              <w:t>Trust Head of IT Services</w:t>
            </w:r>
          </w:p>
        </w:tc>
      </w:tr>
      <w:tr w:rsidR="001650AA" w:rsidRPr="00DC4A93" w14:paraId="35EC09C8" w14:textId="77777777" w:rsidTr="00B45F5E">
        <w:tc>
          <w:tcPr>
            <w:tcW w:w="1413" w:type="dxa"/>
            <w:shd w:val="clear" w:color="auto" w:fill="D9D9D9" w:themeFill="background1" w:themeFillShade="D9"/>
          </w:tcPr>
          <w:p w14:paraId="3EF0F4CF" w14:textId="4ED8C440" w:rsidR="001650AA" w:rsidRPr="00DC4A93" w:rsidRDefault="001650AA" w:rsidP="001650AA">
            <w:pPr>
              <w:jc w:val="both"/>
              <w:rPr>
                <w:rFonts w:ascii="IBM Plex Sans Condensed" w:hAnsi="IBM Plex Sans Condensed"/>
                <w:b/>
                <w:bCs/>
              </w:rPr>
            </w:pPr>
            <w:r w:rsidRPr="00DC4A93">
              <w:rPr>
                <w:rFonts w:ascii="IBM Plex Sans Condensed" w:hAnsi="IBM Plex Sans Condensed"/>
                <w:b/>
                <w:bCs/>
              </w:rPr>
              <w:t>Reviewed</w:t>
            </w:r>
          </w:p>
        </w:tc>
        <w:tc>
          <w:tcPr>
            <w:tcW w:w="1701" w:type="dxa"/>
            <w:shd w:val="clear" w:color="auto" w:fill="auto"/>
          </w:tcPr>
          <w:p w14:paraId="3CEC82AA" w14:textId="4CBDDDC7" w:rsidR="001650AA" w:rsidRPr="00DC4A93" w:rsidRDefault="00070294" w:rsidP="001650AA">
            <w:pPr>
              <w:jc w:val="both"/>
              <w:rPr>
                <w:rFonts w:ascii="IBM Plex Sans Condensed" w:hAnsi="IBM Plex Sans Condensed"/>
              </w:rPr>
            </w:pPr>
            <w:r w:rsidRPr="00DC4A93">
              <w:rPr>
                <w:rFonts w:ascii="IBM Plex Sans Condensed" w:hAnsi="IBM Plex Sans Condensed"/>
              </w:rPr>
              <w:t>December 2024</w:t>
            </w:r>
          </w:p>
        </w:tc>
        <w:tc>
          <w:tcPr>
            <w:tcW w:w="1559" w:type="dxa"/>
            <w:shd w:val="clear" w:color="auto" w:fill="auto"/>
          </w:tcPr>
          <w:p w14:paraId="585D88F3" w14:textId="22A5E4E0" w:rsidR="001650AA" w:rsidRPr="00DC4A93" w:rsidRDefault="00070294" w:rsidP="001650AA">
            <w:pPr>
              <w:jc w:val="both"/>
              <w:rPr>
                <w:rFonts w:ascii="IBM Plex Sans Condensed" w:hAnsi="IBM Plex Sans Condensed"/>
              </w:rPr>
            </w:pPr>
            <w:r w:rsidRPr="00DC4A93">
              <w:rPr>
                <w:rFonts w:ascii="IBM Plex Sans Condensed" w:hAnsi="IBM Plex Sans Condensed"/>
              </w:rPr>
              <w:t>JM</w:t>
            </w:r>
          </w:p>
        </w:tc>
        <w:tc>
          <w:tcPr>
            <w:tcW w:w="4678" w:type="dxa"/>
            <w:shd w:val="clear" w:color="auto" w:fill="auto"/>
          </w:tcPr>
          <w:p w14:paraId="175BC046" w14:textId="7A2D0A53" w:rsidR="00DA69D7" w:rsidRPr="00DC4A93" w:rsidRDefault="00070294" w:rsidP="001650AA">
            <w:pPr>
              <w:jc w:val="both"/>
              <w:rPr>
                <w:rFonts w:ascii="IBM Plex Sans Condensed" w:hAnsi="IBM Plex Sans Condensed"/>
              </w:rPr>
            </w:pPr>
            <w:r w:rsidRPr="00DC4A93">
              <w:rPr>
                <w:rFonts w:ascii="IBM Plex Sans Condensed" w:hAnsi="IBM Plex Sans Condensed"/>
              </w:rPr>
              <w:t>Trust Head of IT Services</w:t>
            </w:r>
          </w:p>
        </w:tc>
      </w:tr>
      <w:tr w:rsidR="00DA69D7" w:rsidRPr="00DC4A93" w14:paraId="576F4A61" w14:textId="77777777" w:rsidTr="00B45F5E">
        <w:tc>
          <w:tcPr>
            <w:tcW w:w="1413" w:type="dxa"/>
            <w:shd w:val="clear" w:color="auto" w:fill="D9D9D9" w:themeFill="background1" w:themeFillShade="D9"/>
          </w:tcPr>
          <w:p w14:paraId="41A5BEB3" w14:textId="158039EC" w:rsidR="00DA69D7" w:rsidRPr="00DC4A93" w:rsidRDefault="00DA69D7" w:rsidP="001650AA">
            <w:pPr>
              <w:jc w:val="both"/>
              <w:rPr>
                <w:rFonts w:ascii="IBM Plex Sans Condensed" w:hAnsi="IBM Plex Sans Condensed"/>
                <w:b/>
                <w:bCs/>
              </w:rPr>
            </w:pPr>
            <w:r>
              <w:rPr>
                <w:rFonts w:ascii="IBM Plex Sans Condensed" w:hAnsi="IBM Plex Sans Condensed"/>
                <w:b/>
                <w:bCs/>
              </w:rPr>
              <w:t>Rev</w:t>
            </w:r>
            <w:r w:rsidR="00B94D38">
              <w:rPr>
                <w:rFonts w:ascii="IBM Plex Sans Condensed" w:hAnsi="IBM Plex Sans Condensed"/>
                <w:b/>
                <w:bCs/>
              </w:rPr>
              <w:t>iewed</w:t>
            </w:r>
          </w:p>
        </w:tc>
        <w:tc>
          <w:tcPr>
            <w:tcW w:w="1701" w:type="dxa"/>
            <w:shd w:val="clear" w:color="auto" w:fill="auto"/>
          </w:tcPr>
          <w:p w14:paraId="0E91BEDC" w14:textId="4BE257CA" w:rsidR="00DA69D7" w:rsidRPr="00DC4A93" w:rsidRDefault="00B94D38" w:rsidP="001650AA">
            <w:pPr>
              <w:jc w:val="both"/>
              <w:rPr>
                <w:rFonts w:ascii="IBM Plex Sans Condensed" w:hAnsi="IBM Plex Sans Condensed"/>
              </w:rPr>
            </w:pPr>
            <w:r>
              <w:rPr>
                <w:rFonts w:ascii="IBM Plex Sans Condensed" w:hAnsi="IBM Plex Sans Condensed"/>
              </w:rPr>
              <w:t>January 2026</w:t>
            </w:r>
          </w:p>
        </w:tc>
        <w:tc>
          <w:tcPr>
            <w:tcW w:w="1559" w:type="dxa"/>
            <w:shd w:val="clear" w:color="auto" w:fill="auto"/>
          </w:tcPr>
          <w:p w14:paraId="0853ABA2" w14:textId="7BB4C70F" w:rsidR="00DA69D7" w:rsidRPr="00DC4A93" w:rsidRDefault="00B94D38" w:rsidP="001650AA">
            <w:pPr>
              <w:jc w:val="both"/>
              <w:rPr>
                <w:rFonts w:ascii="IBM Plex Sans Condensed" w:hAnsi="IBM Plex Sans Condensed"/>
              </w:rPr>
            </w:pPr>
            <w:r>
              <w:rPr>
                <w:rFonts w:ascii="IBM Plex Sans Condensed" w:hAnsi="IBM Plex Sans Condensed"/>
              </w:rPr>
              <w:t>JM</w:t>
            </w:r>
          </w:p>
        </w:tc>
        <w:tc>
          <w:tcPr>
            <w:tcW w:w="4678" w:type="dxa"/>
            <w:shd w:val="clear" w:color="auto" w:fill="auto"/>
          </w:tcPr>
          <w:p w14:paraId="0CEC11B0" w14:textId="34D212EE" w:rsidR="00DA69D7" w:rsidRPr="00DC4A93" w:rsidRDefault="00B94D38" w:rsidP="001650AA">
            <w:pPr>
              <w:jc w:val="both"/>
              <w:rPr>
                <w:rFonts w:ascii="IBM Plex Sans Condensed" w:hAnsi="IBM Plex Sans Condensed"/>
              </w:rPr>
            </w:pPr>
            <w:r>
              <w:rPr>
                <w:rFonts w:ascii="IBM Plex Sans Condensed" w:hAnsi="IBM Plex Sans Condensed"/>
              </w:rPr>
              <w:t>Trust Head of IT Services</w:t>
            </w:r>
          </w:p>
        </w:tc>
      </w:tr>
    </w:tbl>
    <w:p w14:paraId="0B11F4F1" w14:textId="64FF48CA" w:rsidR="004E2E59" w:rsidRPr="00DC4A93" w:rsidRDefault="004E2E59" w:rsidP="00C766DC">
      <w:pPr>
        <w:jc w:val="both"/>
        <w:rPr>
          <w:rFonts w:ascii="IBM Plex Sans Condensed" w:hAnsi="IBM Plex Sans Condensed"/>
        </w:rPr>
      </w:pPr>
    </w:p>
    <w:p w14:paraId="30985A08" w14:textId="5FC2A6EB" w:rsidR="00596BBE" w:rsidRPr="00DC4A93" w:rsidRDefault="00596BBE" w:rsidP="00C766DC">
      <w:pPr>
        <w:jc w:val="both"/>
        <w:rPr>
          <w:rFonts w:ascii="IBM Plex Sans Condensed" w:hAnsi="IBM Plex Sans Condensed"/>
        </w:rPr>
      </w:pPr>
    </w:p>
    <w:p w14:paraId="498A602F" w14:textId="5C98CA9B" w:rsidR="00596BBE" w:rsidRPr="00DC4A93" w:rsidRDefault="00596BBE" w:rsidP="00C766DC">
      <w:pPr>
        <w:jc w:val="both"/>
        <w:rPr>
          <w:rFonts w:ascii="IBM Plex Sans Condensed" w:hAnsi="IBM Plex Sans Condensed"/>
        </w:rPr>
      </w:pPr>
    </w:p>
    <w:p w14:paraId="6CA18CD9" w14:textId="0CA55A4B" w:rsidR="00596BBE" w:rsidRPr="00DC4A93" w:rsidRDefault="00596BBE" w:rsidP="00C766DC">
      <w:pPr>
        <w:jc w:val="both"/>
        <w:rPr>
          <w:rFonts w:ascii="IBM Plex Sans Condensed" w:hAnsi="IBM Plex Sans Condensed"/>
        </w:rPr>
      </w:pPr>
    </w:p>
    <w:p w14:paraId="3E85B3A8" w14:textId="2A4A07A7" w:rsidR="00596BBE" w:rsidRDefault="00596BBE" w:rsidP="00C766DC">
      <w:pPr>
        <w:jc w:val="both"/>
        <w:rPr>
          <w:rFonts w:ascii="IBM Plex Sans Condensed" w:hAnsi="IBM Plex Sans Condensed"/>
        </w:rPr>
      </w:pPr>
    </w:p>
    <w:p w14:paraId="0C65BE0F" w14:textId="77777777" w:rsidR="00EC7DA2" w:rsidRDefault="00EC7DA2" w:rsidP="00C766DC">
      <w:pPr>
        <w:jc w:val="both"/>
        <w:rPr>
          <w:rFonts w:ascii="IBM Plex Sans Condensed" w:hAnsi="IBM Plex Sans Condensed"/>
        </w:rPr>
      </w:pPr>
    </w:p>
    <w:p w14:paraId="4267B122" w14:textId="77777777" w:rsidR="00EC7DA2" w:rsidRDefault="00EC7DA2" w:rsidP="00C766DC">
      <w:pPr>
        <w:jc w:val="both"/>
        <w:rPr>
          <w:rFonts w:ascii="IBM Plex Sans Condensed" w:hAnsi="IBM Plex Sans Condensed"/>
        </w:rPr>
      </w:pPr>
    </w:p>
    <w:p w14:paraId="595A1AF5" w14:textId="77777777" w:rsidR="00EC7DA2" w:rsidRDefault="00EC7DA2" w:rsidP="00C766DC">
      <w:pPr>
        <w:jc w:val="both"/>
        <w:rPr>
          <w:rFonts w:ascii="IBM Plex Sans Condensed" w:hAnsi="IBM Plex Sans Condensed"/>
        </w:rPr>
      </w:pPr>
    </w:p>
    <w:p w14:paraId="6A9BA8D8" w14:textId="77777777" w:rsidR="00EC7DA2" w:rsidRDefault="00EC7DA2" w:rsidP="00C766DC">
      <w:pPr>
        <w:jc w:val="both"/>
        <w:rPr>
          <w:rFonts w:ascii="IBM Plex Sans Condensed" w:hAnsi="IBM Plex Sans Condensed"/>
        </w:rPr>
      </w:pPr>
    </w:p>
    <w:p w14:paraId="2D562BD9" w14:textId="77777777" w:rsidR="00EC7DA2" w:rsidRDefault="00EC7DA2" w:rsidP="00C766DC">
      <w:pPr>
        <w:jc w:val="both"/>
        <w:rPr>
          <w:rFonts w:ascii="IBM Plex Sans Condensed" w:hAnsi="IBM Plex Sans Condensed"/>
        </w:rPr>
      </w:pPr>
    </w:p>
    <w:p w14:paraId="005E93C9" w14:textId="77777777" w:rsidR="00EC7DA2" w:rsidRDefault="00EC7DA2" w:rsidP="00C766DC">
      <w:pPr>
        <w:jc w:val="both"/>
        <w:rPr>
          <w:rFonts w:ascii="IBM Plex Sans Condensed" w:hAnsi="IBM Plex Sans Condensed"/>
        </w:rPr>
      </w:pPr>
    </w:p>
    <w:p w14:paraId="1B8372C4" w14:textId="77777777" w:rsidR="00EC7DA2" w:rsidRDefault="00EC7DA2" w:rsidP="00C766DC">
      <w:pPr>
        <w:jc w:val="both"/>
        <w:rPr>
          <w:rFonts w:ascii="IBM Plex Sans Condensed" w:hAnsi="IBM Plex Sans Condensed"/>
        </w:rPr>
      </w:pPr>
    </w:p>
    <w:p w14:paraId="6CC761E1" w14:textId="77777777" w:rsidR="00EC7DA2" w:rsidRDefault="00EC7DA2" w:rsidP="00C766DC">
      <w:pPr>
        <w:jc w:val="both"/>
        <w:rPr>
          <w:rFonts w:ascii="IBM Plex Sans Condensed" w:hAnsi="IBM Plex Sans Condensed"/>
        </w:rPr>
      </w:pPr>
    </w:p>
    <w:p w14:paraId="61C3F298" w14:textId="77777777" w:rsidR="00EC7DA2" w:rsidRPr="00DC4A93" w:rsidRDefault="00EC7DA2" w:rsidP="00C766DC">
      <w:pPr>
        <w:jc w:val="both"/>
        <w:rPr>
          <w:rFonts w:ascii="IBM Plex Sans Condensed" w:hAnsi="IBM Plex Sans Condensed"/>
        </w:rPr>
      </w:pPr>
    </w:p>
    <w:p w14:paraId="7514606A" w14:textId="29C3BF0A" w:rsidR="00596BBE" w:rsidRPr="00DC4A93" w:rsidRDefault="00596BBE" w:rsidP="00C766DC">
      <w:pPr>
        <w:jc w:val="both"/>
        <w:rPr>
          <w:rFonts w:ascii="IBM Plex Sans Condensed" w:hAnsi="IBM Plex Sans Condensed"/>
        </w:rPr>
      </w:pPr>
    </w:p>
    <w:p w14:paraId="5584B846" w14:textId="5F9E46DF" w:rsidR="00596BBE" w:rsidRPr="00DC4A93" w:rsidRDefault="00596BBE" w:rsidP="00C766DC">
      <w:pPr>
        <w:jc w:val="both"/>
        <w:rPr>
          <w:rFonts w:ascii="IBM Plex Sans Condensed" w:hAnsi="IBM Plex Sans Condensed"/>
        </w:rPr>
      </w:pPr>
    </w:p>
    <w:p w14:paraId="5611B300" w14:textId="000CE69D" w:rsidR="00596BBE" w:rsidRPr="00DC4A93" w:rsidRDefault="00596BBE" w:rsidP="00C766DC">
      <w:pPr>
        <w:jc w:val="both"/>
        <w:rPr>
          <w:rFonts w:ascii="IBM Plex Sans Condensed" w:hAnsi="IBM Plex Sans Condensed"/>
        </w:rPr>
      </w:pPr>
    </w:p>
    <w:tbl>
      <w:tblPr>
        <w:tblStyle w:val="TableGrid"/>
        <w:tblW w:w="10348" w:type="dxa"/>
        <w:tblInd w:w="-572" w:type="dxa"/>
        <w:tblLook w:val="04A0" w:firstRow="1" w:lastRow="0" w:firstColumn="1" w:lastColumn="0" w:noHBand="0" w:noVBand="1"/>
      </w:tblPr>
      <w:tblGrid>
        <w:gridCol w:w="6804"/>
        <w:gridCol w:w="1134"/>
        <w:gridCol w:w="1134"/>
        <w:gridCol w:w="1276"/>
      </w:tblGrid>
      <w:tr w:rsidR="00596BBE" w:rsidRPr="00DC4A93" w14:paraId="2625D062" w14:textId="77777777" w:rsidTr="008B659F">
        <w:tc>
          <w:tcPr>
            <w:tcW w:w="10348" w:type="dxa"/>
            <w:gridSpan w:val="4"/>
            <w:shd w:val="clear" w:color="auto" w:fill="BFBFBF" w:themeFill="background1" w:themeFillShade="BF"/>
          </w:tcPr>
          <w:p w14:paraId="3D6711AA" w14:textId="77777777" w:rsidR="00596BBE" w:rsidRPr="008F5CD8" w:rsidRDefault="00596BBE" w:rsidP="008B659F">
            <w:pPr>
              <w:jc w:val="center"/>
              <w:rPr>
                <w:rFonts w:ascii="IBM Plex Sans Condensed" w:hAnsi="IBM Plex Sans Condensed"/>
                <w:b/>
                <w:bCs/>
              </w:rPr>
            </w:pPr>
            <w:r w:rsidRPr="008F5CD8">
              <w:rPr>
                <w:rFonts w:ascii="IBM Plex Sans Condensed" w:hAnsi="IBM Plex Sans Condensed"/>
                <w:b/>
                <w:bCs/>
              </w:rPr>
              <w:lastRenderedPageBreak/>
              <w:t>Person Specification</w:t>
            </w:r>
          </w:p>
          <w:p w14:paraId="361D8937" w14:textId="77777777" w:rsidR="00596BBE" w:rsidRPr="008F5CD8" w:rsidRDefault="00596BBE" w:rsidP="008B659F">
            <w:pPr>
              <w:jc w:val="center"/>
              <w:rPr>
                <w:rFonts w:ascii="IBM Plex Sans Condensed" w:hAnsi="IBM Plex Sans Condensed"/>
                <w:b/>
                <w:bCs/>
              </w:rPr>
            </w:pPr>
          </w:p>
        </w:tc>
      </w:tr>
      <w:tr w:rsidR="00596BBE" w:rsidRPr="00DC4A93" w14:paraId="6A959F1C" w14:textId="77777777" w:rsidTr="008B659F">
        <w:tc>
          <w:tcPr>
            <w:tcW w:w="6804" w:type="dxa"/>
          </w:tcPr>
          <w:p w14:paraId="13B80B6F" w14:textId="77777777" w:rsidR="00596BBE" w:rsidRPr="008F5CD8" w:rsidRDefault="00596BBE" w:rsidP="008B659F">
            <w:pPr>
              <w:rPr>
                <w:rFonts w:ascii="IBM Plex Sans Condensed" w:hAnsi="IBM Plex Sans Condensed"/>
                <w:b/>
                <w:bCs/>
              </w:rPr>
            </w:pPr>
            <w:r w:rsidRPr="008F5CD8">
              <w:rPr>
                <w:rFonts w:ascii="IBM Plex Sans Condensed" w:hAnsi="IBM Plex Sans Condensed"/>
                <w:b/>
                <w:bCs/>
              </w:rPr>
              <w:t>Selection criteria</w:t>
            </w:r>
          </w:p>
        </w:tc>
        <w:tc>
          <w:tcPr>
            <w:tcW w:w="1134" w:type="dxa"/>
          </w:tcPr>
          <w:p w14:paraId="169B4DE9" w14:textId="77777777" w:rsidR="00596BBE" w:rsidRPr="008F5CD8" w:rsidRDefault="00596BBE" w:rsidP="008B659F">
            <w:pPr>
              <w:rPr>
                <w:rFonts w:ascii="IBM Plex Sans Condensed" w:hAnsi="IBM Plex Sans Condensed"/>
                <w:b/>
                <w:bCs/>
              </w:rPr>
            </w:pPr>
            <w:r w:rsidRPr="008F5CD8">
              <w:rPr>
                <w:rFonts w:ascii="IBM Plex Sans Condensed" w:hAnsi="IBM Plex Sans Condensed"/>
                <w:b/>
                <w:bCs/>
              </w:rPr>
              <w:t>Essential</w:t>
            </w:r>
          </w:p>
        </w:tc>
        <w:tc>
          <w:tcPr>
            <w:tcW w:w="1134" w:type="dxa"/>
          </w:tcPr>
          <w:p w14:paraId="5F089A0A" w14:textId="77777777" w:rsidR="00596BBE" w:rsidRPr="008F5CD8" w:rsidRDefault="00596BBE" w:rsidP="008B659F">
            <w:pPr>
              <w:rPr>
                <w:rFonts w:ascii="IBM Plex Sans Condensed" w:hAnsi="IBM Plex Sans Condensed"/>
                <w:b/>
                <w:bCs/>
              </w:rPr>
            </w:pPr>
            <w:r w:rsidRPr="008F5CD8">
              <w:rPr>
                <w:rFonts w:ascii="IBM Plex Sans Condensed" w:hAnsi="IBM Plex Sans Condensed"/>
                <w:b/>
                <w:bCs/>
              </w:rPr>
              <w:t>Desirable</w:t>
            </w:r>
          </w:p>
        </w:tc>
        <w:tc>
          <w:tcPr>
            <w:tcW w:w="1276" w:type="dxa"/>
          </w:tcPr>
          <w:p w14:paraId="680A6CE3" w14:textId="77777777" w:rsidR="00596BBE" w:rsidRPr="008F5CD8" w:rsidRDefault="00596BBE" w:rsidP="008B659F">
            <w:pPr>
              <w:rPr>
                <w:rFonts w:ascii="IBM Plex Sans Condensed" w:hAnsi="IBM Plex Sans Condensed"/>
                <w:b/>
                <w:bCs/>
              </w:rPr>
            </w:pPr>
            <w:proofErr w:type="gramStart"/>
            <w:r w:rsidRPr="008F5CD8">
              <w:rPr>
                <w:rFonts w:ascii="IBM Plex Sans Condensed" w:hAnsi="IBM Plex Sans Condensed"/>
                <w:b/>
                <w:bCs/>
              </w:rPr>
              <w:t>How</w:t>
            </w:r>
            <w:proofErr w:type="gramEnd"/>
            <w:r w:rsidRPr="008F5CD8">
              <w:rPr>
                <w:rFonts w:ascii="IBM Plex Sans Condensed" w:hAnsi="IBM Plex Sans Condensed"/>
                <w:b/>
                <w:bCs/>
              </w:rPr>
              <w:t xml:space="preserve"> </w:t>
            </w:r>
          </w:p>
          <w:p w14:paraId="730038F2" w14:textId="77777777" w:rsidR="00596BBE" w:rsidRPr="008F5CD8" w:rsidRDefault="00596BBE" w:rsidP="008B659F">
            <w:pPr>
              <w:rPr>
                <w:rFonts w:ascii="IBM Plex Sans Condensed" w:hAnsi="IBM Plex Sans Condensed"/>
                <w:b/>
                <w:bCs/>
              </w:rPr>
            </w:pPr>
            <w:r w:rsidRPr="008F5CD8">
              <w:rPr>
                <w:rFonts w:ascii="IBM Plex Sans Condensed" w:hAnsi="IBM Plex Sans Condensed"/>
                <w:b/>
                <w:bCs/>
              </w:rPr>
              <w:t>Assessed</w:t>
            </w:r>
          </w:p>
        </w:tc>
      </w:tr>
      <w:tr w:rsidR="00596BBE" w:rsidRPr="00DC4A93" w14:paraId="53FDAA30" w14:textId="77777777" w:rsidTr="008B659F">
        <w:tc>
          <w:tcPr>
            <w:tcW w:w="10348" w:type="dxa"/>
            <w:gridSpan w:val="4"/>
            <w:shd w:val="clear" w:color="auto" w:fill="BFBFBF" w:themeFill="background1" w:themeFillShade="BF"/>
          </w:tcPr>
          <w:p w14:paraId="44F3B1ED" w14:textId="3F25C395" w:rsidR="00596BBE" w:rsidRPr="008F5CD8" w:rsidRDefault="00596BBE" w:rsidP="008B659F">
            <w:pPr>
              <w:rPr>
                <w:rFonts w:ascii="IBM Plex Sans Condensed" w:hAnsi="IBM Plex Sans Condensed"/>
                <w:b/>
                <w:bCs/>
              </w:rPr>
            </w:pPr>
            <w:r w:rsidRPr="008F5CD8">
              <w:rPr>
                <w:rFonts w:ascii="IBM Plex Sans Condensed" w:hAnsi="IBM Plex Sans Condensed"/>
                <w:b/>
                <w:bCs/>
              </w:rPr>
              <w:t>Education &amp; Qualifications</w:t>
            </w:r>
          </w:p>
        </w:tc>
      </w:tr>
      <w:tr w:rsidR="00596BBE" w:rsidRPr="00DC4A93" w14:paraId="33E297DF" w14:textId="77777777" w:rsidTr="008B659F">
        <w:tc>
          <w:tcPr>
            <w:tcW w:w="6804" w:type="dxa"/>
          </w:tcPr>
          <w:p w14:paraId="4576CC27" w14:textId="792BF75B" w:rsidR="00596BBE" w:rsidRPr="008F5CD8" w:rsidRDefault="009A19EB" w:rsidP="00EC7DA2">
            <w:pPr>
              <w:spacing w:line="300" w:lineRule="atLeast"/>
              <w:rPr>
                <w:rFonts w:ascii="IBM Plex Sans Condensed" w:eastAsia="Times New Roman" w:hAnsi="IBM Plex Sans Condensed" w:cs="Segoe UI"/>
                <w:lang w:eastAsia="en-GB"/>
              </w:rPr>
            </w:pPr>
            <w:r w:rsidRPr="009A19EB">
              <w:rPr>
                <w:rFonts w:ascii="IBM Plex Sans Condensed" w:eastAsia="Times New Roman" w:hAnsi="IBM Plex Sans Condensed" w:cs="Segoe UI"/>
                <w:lang w:eastAsia="en-GB"/>
              </w:rPr>
              <w:t>Relevant IT qualification (e.g., CompTIA A+/N+, Microsoft, Cisco, ITIL Foundation)</w:t>
            </w:r>
          </w:p>
        </w:tc>
        <w:tc>
          <w:tcPr>
            <w:tcW w:w="1134" w:type="dxa"/>
          </w:tcPr>
          <w:p w14:paraId="3CFABA8E" w14:textId="77777777" w:rsidR="00EC7DA2" w:rsidRPr="00EC7DA2" w:rsidRDefault="00EC7DA2" w:rsidP="00EC7DA2">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7982D067" w14:textId="714346A9" w:rsidR="00596BBE" w:rsidRPr="008F5CD8" w:rsidRDefault="00596BBE" w:rsidP="008B659F">
            <w:pPr>
              <w:jc w:val="center"/>
              <w:rPr>
                <w:rFonts w:ascii="IBM Plex Sans Condensed" w:hAnsi="IBM Plex Sans Condensed"/>
              </w:rPr>
            </w:pPr>
          </w:p>
        </w:tc>
        <w:tc>
          <w:tcPr>
            <w:tcW w:w="1134" w:type="dxa"/>
          </w:tcPr>
          <w:p w14:paraId="2A81F043" w14:textId="77777777" w:rsidR="00596BBE" w:rsidRPr="008F5CD8" w:rsidRDefault="00596BBE" w:rsidP="008B659F">
            <w:pPr>
              <w:jc w:val="center"/>
              <w:rPr>
                <w:rFonts w:ascii="IBM Plex Sans Condensed" w:hAnsi="IBM Plex Sans Condensed"/>
              </w:rPr>
            </w:pPr>
          </w:p>
        </w:tc>
        <w:tc>
          <w:tcPr>
            <w:tcW w:w="1276" w:type="dxa"/>
          </w:tcPr>
          <w:p w14:paraId="55EB0318" w14:textId="4E3C601D" w:rsidR="00596BBE" w:rsidRPr="008F5CD8" w:rsidRDefault="00051359" w:rsidP="008B659F">
            <w:pPr>
              <w:rPr>
                <w:rFonts w:ascii="IBM Plex Sans Condensed" w:hAnsi="IBM Plex Sans Condensed"/>
              </w:rPr>
            </w:pPr>
            <w:r w:rsidRPr="008F5CD8">
              <w:rPr>
                <w:rFonts w:ascii="IBM Plex Sans Condensed" w:hAnsi="IBM Plex Sans Condensed"/>
              </w:rPr>
              <w:t>A/</w:t>
            </w:r>
            <w:r w:rsidR="00406975" w:rsidRPr="008F5CD8">
              <w:rPr>
                <w:rFonts w:ascii="IBM Plex Sans Condensed" w:hAnsi="IBM Plex Sans Condensed"/>
              </w:rPr>
              <w:t>I</w:t>
            </w:r>
          </w:p>
        </w:tc>
      </w:tr>
      <w:tr w:rsidR="00E5762E" w:rsidRPr="00DC4A93" w14:paraId="3EFAED4E" w14:textId="77777777" w:rsidTr="008B659F">
        <w:tc>
          <w:tcPr>
            <w:tcW w:w="6804" w:type="dxa"/>
          </w:tcPr>
          <w:p w14:paraId="1F7B314E" w14:textId="738ACCCF" w:rsidR="00E5762E" w:rsidRPr="008F5CD8" w:rsidRDefault="009A19EB" w:rsidP="00EC7DA2">
            <w:pPr>
              <w:spacing w:line="300" w:lineRule="atLeast"/>
              <w:rPr>
                <w:rFonts w:ascii="IBM Plex Sans Condensed" w:eastAsia="Times New Roman" w:hAnsi="IBM Plex Sans Condensed" w:cs="Segoe UI"/>
                <w:lang w:eastAsia="en-GB"/>
              </w:rPr>
            </w:pPr>
            <w:r w:rsidRPr="009A19EB">
              <w:rPr>
                <w:rFonts w:ascii="IBM Plex Sans Condensed" w:eastAsia="Times New Roman" w:hAnsi="IBM Plex Sans Condensed" w:cs="Segoe UI"/>
                <w:lang w:eastAsia="en-GB"/>
              </w:rPr>
              <w:t>Willingness to undertake further technical certifications linked to the role (cyber security, M365, networking)</w:t>
            </w:r>
          </w:p>
        </w:tc>
        <w:tc>
          <w:tcPr>
            <w:tcW w:w="1134" w:type="dxa"/>
          </w:tcPr>
          <w:p w14:paraId="541F4797" w14:textId="3521FCD3" w:rsidR="00E5762E" w:rsidRPr="008F5CD8" w:rsidRDefault="00E5762E" w:rsidP="008B659F">
            <w:pPr>
              <w:jc w:val="center"/>
              <w:rPr>
                <w:rFonts w:ascii="IBM Plex Sans Condensed" w:hAnsi="IBM Plex Sans Condensed" w:cstheme="minorHAnsi"/>
                <w:color w:val="000000"/>
              </w:rPr>
            </w:pPr>
          </w:p>
        </w:tc>
        <w:tc>
          <w:tcPr>
            <w:tcW w:w="1134" w:type="dxa"/>
          </w:tcPr>
          <w:p w14:paraId="4F0A45EB" w14:textId="6F628A3E" w:rsidR="00E5762E" w:rsidRPr="008F5CD8" w:rsidRDefault="00E5762E" w:rsidP="008B659F">
            <w:pPr>
              <w:jc w:val="center"/>
              <w:rPr>
                <w:rFonts w:ascii="IBM Plex Sans Condensed" w:hAnsi="IBM Plex Sans Condensed"/>
              </w:rPr>
            </w:pPr>
          </w:p>
        </w:tc>
        <w:tc>
          <w:tcPr>
            <w:tcW w:w="1276" w:type="dxa"/>
          </w:tcPr>
          <w:p w14:paraId="58292EF2" w14:textId="33B54F47" w:rsidR="00E5762E" w:rsidRPr="008F5CD8" w:rsidRDefault="00063DB0" w:rsidP="008B659F">
            <w:pPr>
              <w:rPr>
                <w:rFonts w:ascii="IBM Plex Sans Condensed" w:hAnsi="IBM Plex Sans Condensed"/>
              </w:rPr>
            </w:pPr>
            <w:r w:rsidRPr="008F5CD8">
              <w:rPr>
                <w:rFonts w:ascii="IBM Plex Sans Condensed" w:hAnsi="IBM Plex Sans Condensed"/>
              </w:rPr>
              <w:t>A/D</w:t>
            </w:r>
          </w:p>
        </w:tc>
      </w:tr>
      <w:tr w:rsidR="009A19EB" w:rsidRPr="00DC4A93" w14:paraId="565F3CA3" w14:textId="77777777" w:rsidTr="008B659F">
        <w:tc>
          <w:tcPr>
            <w:tcW w:w="6804" w:type="dxa"/>
          </w:tcPr>
          <w:p w14:paraId="05E0BC20" w14:textId="7667E4E9" w:rsidR="009A19EB" w:rsidRPr="008F5CD8" w:rsidRDefault="00063DB0" w:rsidP="009A19EB">
            <w:pPr>
              <w:spacing w:line="300" w:lineRule="atLeast"/>
              <w:rPr>
                <w:rFonts w:ascii="IBM Plex Sans Condensed" w:eastAsia="Times New Roman" w:hAnsi="IBM Plex Sans Condensed" w:cs="Segoe UI"/>
                <w:lang w:eastAsia="en-GB"/>
              </w:rPr>
            </w:pPr>
            <w:r w:rsidRPr="00063DB0">
              <w:rPr>
                <w:rFonts w:ascii="IBM Plex Sans Condensed" w:eastAsia="Times New Roman" w:hAnsi="IBM Plex Sans Condensed" w:cs="Segoe UI"/>
                <w:lang w:eastAsia="en-GB"/>
              </w:rPr>
              <w:t>Advanced certifications (e.g., Microsoft 365 Administrator, Azure AD, CCNA, Security+, ITIL v4)</w:t>
            </w:r>
          </w:p>
        </w:tc>
        <w:tc>
          <w:tcPr>
            <w:tcW w:w="1134" w:type="dxa"/>
          </w:tcPr>
          <w:p w14:paraId="199DCEA0" w14:textId="77777777" w:rsidR="009A19EB" w:rsidRPr="008F5CD8" w:rsidRDefault="009A19EB" w:rsidP="008B659F">
            <w:pPr>
              <w:jc w:val="center"/>
              <w:rPr>
                <w:rFonts w:ascii="IBM Plex Sans Condensed" w:hAnsi="IBM Plex Sans Condensed" w:cstheme="minorHAnsi"/>
                <w:color w:val="000000"/>
              </w:rPr>
            </w:pPr>
          </w:p>
        </w:tc>
        <w:tc>
          <w:tcPr>
            <w:tcW w:w="1134" w:type="dxa"/>
          </w:tcPr>
          <w:p w14:paraId="3ED8BDA6" w14:textId="77777777" w:rsidR="00EC7DA2" w:rsidRPr="00EC7DA2" w:rsidRDefault="00EC7DA2" w:rsidP="00EC7DA2">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560C900A" w14:textId="5D9F2EF1" w:rsidR="009A19EB" w:rsidRPr="008F5CD8" w:rsidRDefault="009A19EB" w:rsidP="008B659F">
            <w:pPr>
              <w:jc w:val="center"/>
              <w:rPr>
                <w:rFonts w:ascii="IBM Plex Sans Condensed" w:hAnsi="IBM Plex Sans Condensed"/>
              </w:rPr>
            </w:pPr>
          </w:p>
        </w:tc>
        <w:tc>
          <w:tcPr>
            <w:tcW w:w="1276" w:type="dxa"/>
          </w:tcPr>
          <w:p w14:paraId="3AFEA726" w14:textId="000750D9" w:rsidR="009A19EB" w:rsidRPr="008F5CD8" w:rsidRDefault="00063DB0" w:rsidP="008B659F">
            <w:pPr>
              <w:rPr>
                <w:rFonts w:ascii="IBM Plex Sans Condensed" w:hAnsi="IBM Plex Sans Condensed"/>
              </w:rPr>
            </w:pPr>
            <w:r w:rsidRPr="008F5CD8">
              <w:rPr>
                <w:rFonts w:ascii="IBM Plex Sans Condensed" w:hAnsi="IBM Plex Sans Condensed"/>
              </w:rPr>
              <w:t>A/D</w:t>
            </w:r>
          </w:p>
        </w:tc>
      </w:tr>
      <w:tr w:rsidR="00063DB0" w:rsidRPr="00DC4A93" w14:paraId="6404B58A" w14:textId="77777777" w:rsidTr="008B659F">
        <w:tc>
          <w:tcPr>
            <w:tcW w:w="6804" w:type="dxa"/>
          </w:tcPr>
          <w:p w14:paraId="08E5391B" w14:textId="23B563CC" w:rsidR="00063DB0" w:rsidRPr="008F5CD8" w:rsidRDefault="00063DB0" w:rsidP="00063DB0">
            <w:pPr>
              <w:spacing w:line="300" w:lineRule="atLeast"/>
              <w:rPr>
                <w:rFonts w:ascii="IBM Plex Sans Condensed" w:eastAsia="Times New Roman" w:hAnsi="IBM Plex Sans Condensed" w:cs="Segoe UI"/>
                <w:lang w:eastAsia="en-GB"/>
              </w:rPr>
            </w:pPr>
            <w:r w:rsidRPr="00063DB0">
              <w:rPr>
                <w:rFonts w:ascii="IBM Plex Sans Condensed" w:eastAsia="Times New Roman" w:hAnsi="IBM Plex Sans Condensed" w:cs="Segoe UI"/>
                <w:lang w:eastAsia="en-GB"/>
              </w:rPr>
              <w:t>Safeguarding or data</w:t>
            </w:r>
            <w:r w:rsidRPr="00063DB0">
              <w:rPr>
                <w:rFonts w:ascii="IBM Plex Sans Condensed" w:eastAsia="Times New Roman" w:hAnsi="IBM Plex Sans Condensed" w:cs="Segoe UI"/>
                <w:lang w:eastAsia="en-GB"/>
              </w:rPr>
              <w:noBreakHyphen/>
              <w:t>protection</w:t>
            </w:r>
            <w:r w:rsidRPr="00063DB0">
              <w:rPr>
                <w:rFonts w:ascii="IBM Plex Sans Condensed" w:eastAsia="Times New Roman" w:hAnsi="IBM Plex Sans Condensed" w:cs="Segoe UI"/>
                <w:lang w:eastAsia="en-GB"/>
              </w:rPr>
              <w:noBreakHyphen/>
              <w:t>related training</w:t>
            </w:r>
          </w:p>
        </w:tc>
        <w:tc>
          <w:tcPr>
            <w:tcW w:w="1134" w:type="dxa"/>
          </w:tcPr>
          <w:p w14:paraId="5CCC672C" w14:textId="77777777" w:rsidR="00063DB0" w:rsidRPr="008F5CD8" w:rsidRDefault="00063DB0" w:rsidP="008B659F">
            <w:pPr>
              <w:jc w:val="center"/>
              <w:rPr>
                <w:rFonts w:ascii="IBM Plex Sans Condensed" w:hAnsi="IBM Plex Sans Condensed" w:cstheme="minorHAnsi"/>
                <w:color w:val="000000"/>
              </w:rPr>
            </w:pPr>
          </w:p>
        </w:tc>
        <w:tc>
          <w:tcPr>
            <w:tcW w:w="1134" w:type="dxa"/>
          </w:tcPr>
          <w:p w14:paraId="0D9EB79C" w14:textId="77777777" w:rsidR="00EC7DA2" w:rsidRPr="00EC7DA2" w:rsidRDefault="00EC7DA2" w:rsidP="00EC7DA2">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289EDCD3" w14:textId="77777777" w:rsidR="00063DB0" w:rsidRPr="008F5CD8" w:rsidRDefault="00063DB0" w:rsidP="008B659F">
            <w:pPr>
              <w:jc w:val="center"/>
              <w:rPr>
                <w:rFonts w:ascii="IBM Plex Sans Condensed" w:hAnsi="IBM Plex Sans Condensed" w:cstheme="minorHAnsi"/>
                <w:color w:val="000000"/>
              </w:rPr>
            </w:pPr>
          </w:p>
        </w:tc>
        <w:tc>
          <w:tcPr>
            <w:tcW w:w="1276" w:type="dxa"/>
          </w:tcPr>
          <w:p w14:paraId="33D84A33" w14:textId="77777777" w:rsidR="00EC7DA2" w:rsidRPr="00EC7DA2" w:rsidRDefault="00EC7DA2" w:rsidP="00EC7DA2">
            <w:pPr>
              <w:spacing w:line="300" w:lineRule="atLeast"/>
              <w:rPr>
                <w:rFonts w:ascii="IBM Plex Sans Condensed" w:eastAsia="Times New Roman" w:hAnsi="IBM Plex Sans Condensed" w:cs="Segoe UI"/>
                <w:lang w:eastAsia="en-GB"/>
              </w:rPr>
            </w:pPr>
            <w:r w:rsidRPr="00EC7DA2">
              <w:rPr>
                <w:rFonts w:ascii="IBM Plex Sans Condensed" w:eastAsia="Times New Roman" w:hAnsi="IBM Plex Sans Condensed" w:cs="Segoe UI"/>
                <w:lang w:eastAsia="en-GB"/>
              </w:rPr>
              <w:t>A/I</w:t>
            </w:r>
          </w:p>
          <w:p w14:paraId="718A5C52" w14:textId="77777777" w:rsidR="00063DB0" w:rsidRPr="008F5CD8" w:rsidRDefault="00063DB0" w:rsidP="008B659F">
            <w:pPr>
              <w:rPr>
                <w:rFonts w:ascii="IBM Plex Sans Condensed" w:hAnsi="IBM Plex Sans Condensed"/>
              </w:rPr>
            </w:pPr>
          </w:p>
        </w:tc>
      </w:tr>
      <w:tr w:rsidR="00596BBE" w:rsidRPr="00DC4A93" w14:paraId="7A0E7CF9" w14:textId="77777777" w:rsidTr="008B659F">
        <w:tc>
          <w:tcPr>
            <w:tcW w:w="10348" w:type="dxa"/>
            <w:gridSpan w:val="4"/>
            <w:shd w:val="clear" w:color="auto" w:fill="BFBFBF" w:themeFill="background1" w:themeFillShade="BF"/>
          </w:tcPr>
          <w:p w14:paraId="7141C428" w14:textId="77777777" w:rsidR="00596BBE" w:rsidRPr="008F5CD8" w:rsidRDefault="00596BBE" w:rsidP="008B659F">
            <w:pPr>
              <w:rPr>
                <w:rFonts w:ascii="IBM Plex Sans Condensed" w:hAnsi="IBM Plex Sans Condensed"/>
                <w:b/>
                <w:bCs/>
              </w:rPr>
            </w:pPr>
            <w:r w:rsidRPr="008F5CD8">
              <w:rPr>
                <w:rFonts w:ascii="IBM Plex Sans Condensed" w:hAnsi="IBM Plex Sans Condensed"/>
                <w:b/>
                <w:bCs/>
              </w:rPr>
              <w:t>Experience</w:t>
            </w:r>
          </w:p>
          <w:p w14:paraId="030F391B" w14:textId="77777777" w:rsidR="00596BBE" w:rsidRPr="008F5CD8" w:rsidRDefault="00596BBE" w:rsidP="008B659F">
            <w:pPr>
              <w:rPr>
                <w:rFonts w:ascii="IBM Plex Sans Condensed" w:hAnsi="IBM Plex Sans Condensed"/>
              </w:rPr>
            </w:pPr>
          </w:p>
        </w:tc>
      </w:tr>
      <w:tr w:rsidR="00596BBE" w:rsidRPr="00DC4A93" w14:paraId="2A8EE2F2" w14:textId="77777777" w:rsidTr="008B659F">
        <w:tc>
          <w:tcPr>
            <w:tcW w:w="6804" w:type="dxa"/>
          </w:tcPr>
          <w:p w14:paraId="18DD5732" w14:textId="682502D1" w:rsidR="00596BBE" w:rsidRPr="008F5CD8" w:rsidRDefault="002171D4" w:rsidP="002171D4">
            <w:pPr>
              <w:spacing w:line="300" w:lineRule="atLeast"/>
              <w:rPr>
                <w:rFonts w:ascii="IBM Plex Sans Condensed" w:eastAsia="Times New Roman" w:hAnsi="IBM Plex Sans Condensed" w:cs="Segoe UI"/>
                <w:lang w:eastAsia="en-GB"/>
              </w:rPr>
            </w:pPr>
            <w:r w:rsidRPr="002171D4">
              <w:rPr>
                <w:rFonts w:ascii="IBM Plex Sans Condensed" w:eastAsia="Times New Roman" w:hAnsi="IBM Plex Sans Condensed" w:cs="Segoe UI"/>
                <w:lang w:eastAsia="en-GB"/>
              </w:rPr>
              <w:t>Experience leading or supervising IT support staff, including workload allocation and development</w:t>
            </w:r>
          </w:p>
        </w:tc>
        <w:tc>
          <w:tcPr>
            <w:tcW w:w="1134" w:type="dxa"/>
          </w:tcPr>
          <w:p w14:paraId="551A1E79" w14:textId="77777777" w:rsidR="00CB692F" w:rsidRPr="00EC7DA2" w:rsidRDefault="00CB692F" w:rsidP="00CB692F">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7E66D195" w14:textId="035DEA3D" w:rsidR="00596BBE" w:rsidRPr="008F5CD8" w:rsidRDefault="00596BBE" w:rsidP="008B659F">
            <w:pPr>
              <w:jc w:val="center"/>
              <w:rPr>
                <w:rFonts w:ascii="IBM Plex Sans Condensed" w:hAnsi="IBM Plex Sans Condensed"/>
              </w:rPr>
            </w:pPr>
          </w:p>
        </w:tc>
        <w:tc>
          <w:tcPr>
            <w:tcW w:w="1134" w:type="dxa"/>
          </w:tcPr>
          <w:p w14:paraId="498338B7" w14:textId="77777777" w:rsidR="00596BBE" w:rsidRPr="008F5CD8" w:rsidRDefault="00596BBE" w:rsidP="008B659F">
            <w:pPr>
              <w:rPr>
                <w:rFonts w:ascii="IBM Plex Sans Condensed" w:hAnsi="IBM Plex Sans Condensed"/>
              </w:rPr>
            </w:pPr>
          </w:p>
        </w:tc>
        <w:tc>
          <w:tcPr>
            <w:tcW w:w="1276" w:type="dxa"/>
          </w:tcPr>
          <w:p w14:paraId="4A239A6C" w14:textId="77777777" w:rsidR="00596BBE" w:rsidRPr="008F5CD8" w:rsidRDefault="00596BBE" w:rsidP="008B659F">
            <w:pPr>
              <w:rPr>
                <w:rFonts w:ascii="IBM Plex Sans Condensed" w:hAnsi="IBM Plex Sans Condensed"/>
              </w:rPr>
            </w:pPr>
          </w:p>
          <w:p w14:paraId="52E8082F" w14:textId="43F47AF2" w:rsidR="00596BBE" w:rsidRPr="008F5CD8" w:rsidRDefault="00596BBE" w:rsidP="008B659F">
            <w:pPr>
              <w:rPr>
                <w:rFonts w:ascii="IBM Plex Sans Condensed" w:hAnsi="IBM Plex Sans Condensed"/>
              </w:rPr>
            </w:pPr>
            <w:r w:rsidRPr="008F5CD8">
              <w:rPr>
                <w:rFonts w:ascii="IBM Plex Sans Condensed" w:hAnsi="IBM Plex Sans Condensed"/>
              </w:rPr>
              <w:t>A/</w:t>
            </w:r>
            <w:r w:rsidR="000C3075" w:rsidRPr="008F5CD8">
              <w:rPr>
                <w:rFonts w:ascii="IBM Plex Sans Condensed" w:hAnsi="IBM Plex Sans Condensed"/>
              </w:rPr>
              <w:t>I</w:t>
            </w:r>
          </w:p>
        </w:tc>
      </w:tr>
      <w:tr w:rsidR="00596BBE" w:rsidRPr="00DC4A93" w14:paraId="78885821" w14:textId="77777777" w:rsidTr="008B659F">
        <w:tc>
          <w:tcPr>
            <w:tcW w:w="6804" w:type="dxa"/>
          </w:tcPr>
          <w:p w14:paraId="46A518A8" w14:textId="53DE6120" w:rsidR="00596BBE" w:rsidRPr="008F5CD8" w:rsidRDefault="00A51C88" w:rsidP="00A51C88">
            <w:pPr>
              <w:spacing w:line="300" w:lineRule="atLeast"/>
              <w:rPr>
                <w:rFonts w:ascii="IBM Plex Sans Condensed" w:eastAsia="Times New Roman" w:hAnsi="IBM Plex Sans Condensed" w:cs="Segoe UI"/>
                <w:lang w:eastAsia="en-GB"/>
              </w:rPr>
            </w:pPr>
            <w:r w:rsidRPr="00A51C88">
              <w:rPr>
                <w:rFonts w:ascii="IBM Plex Sans Condensed" w:eastAsia="Times New Roman" w:hAnsi="IBM Plex Sans Condensed" w:cs="Segoe UI"/>
                <w:lang w:eastAsia="en-GB"/>
              </w:rPr>
              <w:t>Experience providing high</w:t>
            </w:r>
            <w:r w:rsidRPr="00A51C88">
              <w:rPr>
                <w:rFonts w:ascii="IBM Plex Sans Condensed" w:eastAsia="Times New Roman" w:hAnsi="IBM Plex Sans Condensed" w:cs="Segoe UI"/>
                <w:lang w:eastAsia="en-GB"/>
              </w:rPr>
              <w:noBreakHyphen/>
              <w:t>level technical support (2nd/3rd line) in a multi</w:t>
            </w:r>
            <w:r w:rsidRPr="00A51C88">
              <w:rPr>
                <w:rFonts w:ascii="IBM Plex Sans Condensed" w:eastAsia="Times New Roman" w:hAnsi="IBM Plex Sans Condensed" w:cs="Segoe UI"/>
                <w:lang w:eastAsia="en-GB"/>
              </w:rPr>
              <w:noBreakHyphen/>
              <w:t>site environment</w:t>
            </w:r>
            <w:r w:rsidR="00D32E32" w:rsidRPr="008F5CD8">
              <w:rPr>
                <w:rFonts w:ascii="IBM Plex Sans Condensed" w:hAnsi="IBM Plex Sans Condensed"/>
              </w:rPr>
              <w:tab/>
            </w:r>
          </w:p>
        </w:tc>
        <w:tc>
          <w:tcPr>
            <w:tcW w:w="1134" w:type="dxa"/>
          </w:tcPr>
          <w:p w14:paraId="0B3C1670" w14:textId="77777777" w:rsidR="00CB692F" w:rsidRPr="00EC7DA2" w:rsidRDefault="00CB692F" w:rsidP="00CB692F">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46AFCE75" w14:textId="77777777" w:rsidR="00596BBE" w:rsidRPr="008F5CD8" w:rsidRDefault="00596BBE" w:rsidP="008B659F">
            <w:pPr>
              <w:rPr>
                <w:rFonts w:ascii="IBM Plex Sans Condensed" w:hAnsi="IBM Plex Sans Condensed"/>
              </w:rPr>
            </w:pPr>
          </w:p>
        </w:tc>
        <w:tc>
          <w:tcPr>
            <w:tcW w:w="1134" w:type="dxa"/>
          </w:tcPr>
          <w:p w14:paraId="619027C8" w14:textId="44EFD943" w:rsidR="00596BBE" w:rsidRPr="008F5CD8" w:rsidRDefault="00596BBE" w:rsidP="00C0418B">
            <w:pPr>
              <w:jc w:val="center"/>
              <w:rPr>
                <w:rFonts w:ascii="IBM Plex Sans Condensed" w:hAnsi="IBM Plex Sans Condensed"/>
              </w:rPr>
            </w:pPr>
          </w:p>
        </w:tc>
        <w:tc>
          <w:tcPr>
            <w:tcW w:w="1276" w:type="dxa"/>
          </w:tcPr>
          <w:p w14:paraId="72531638" w14:textId="77777777" w:rsidR="00596BBE" w:rsidRPr="008F5CD8" w:rsidRDefault="00596BBE" w:rsidP="008B659F">
            <w:pPr>
              <w:rPr>
                <w:rFonts w:ascii="IBM Plex Sans Condensed" w:hAnsi="IBM Plex Sans Condensed"/>
              </w:rPr>
            </w:pPr>
            <w:r w:rsidRPr="008F5CD8">
              <w:rPr>
                <w:rFonts w:ascii="IBM Plex Sans Condensed" w:hAnsi="IBM Plex Sans Condensed"/>
              </w:rPr>
              <w:t>A/I</w:t>
            </w:r>
          </w:p>
        </w:tc>
      </w:tr>
      <w:tr w:rsidR="00596BBE" w:rsidRPr="00DC4A93" w14:paraId="364EE9D1" w14:textId="77777777" w:rsidTr="008B659F">
        <w:tc>
          <w:tcPr>
            <w:tcW w:w="6804" w:type="dxa"/>
          </w:tcPr>
          <w:p w14:paraId="0BE3CA12" w14:textId="7EA2CAB3" w:rsidR="00596BBE" w:rsidRPr="008F5CD8" w:rsidRDefault="00A51C88" w:rsidP="00A51C88">
            <w:pPr>
              <w:spacing w:line="300" w:lineRule="atLeast"/>
              <w:rPr>
                <w:rFonts w:ascii="IBM Plex Sans Condensed" w:eastAsia="Times New Roman" w:hAnsi="IBM Plex Sans Condensed" w:cs="Segoe UI"/>
                <w:lang w:eastAsia="en-GB"/>
              </w:rPr>
            </w:pPr>
            <w:r w:rsidRPr="00A51C88">
              <w:rPr>
                <w:rFonts w:ascii="IBM Plex Sans Condensed" w:eastAsia="Times New Roman" w:hAnsi="IBM Plex Sans Condensed" w:cs="Segoe UI"/>
                <w:lang w:eastAsia="en-GB"/>
              </w:rPr>
              <w:t xml:space="preserve">Experience installing, </w:t>
            </w:r>
            <w:proofErr w:type="gramStart"/>
            <w:r w:rsidRPr="00A51C88">
              <w:rPr>
                <w:rFonts w:ascii="IBM Plex Sans Condensed" w:eastAsia="Times New Roman" w:hAnsi="IBM Plex Sans Condensed" w:cs="Segoe UI"/>
                <w:lang w:eastAsia="en-GB"/>
              </w:rPr>
              <w:t>maintaining</w:t>
            </w:r>
            <w:proofErr w:type="gramEnd"/>
            <w:r w:rsidRPr="00A51C88">
              <w:rPr>
                <w:rFonts w:ascii="IBM Plex Sans Condensed" w:eastAsia="Times New Roman" w:hAnsi="IBM Plex Sans Condensed" w:cs="Segoe UI"/>
                <w:lang w:eastAsia="en-GB"/>
              </w:rPr>
              <w:t xml:space="preserve"> and supporting hardware, software and network systems</w:t>
            </w:r>
          </w:p>
        </w:tc>
        <w:tc>
          <w:tcPr>
            <w:tcW w:w="1134" w:type="dxa"/>
          </w:tcPr>
          <w:p w14:paraId="6FE114CE" w14:textId="77777777" w:rsidR="00CB692F" w:rsidRPr="00EC7DA2" w:rsidRDefault="00CB692F" w:rsidP="00CB692F">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3CCBDC05" w14:textId="406EB489" w:rsidR="00596BBE" w:rsidRPr="008F5CD8" w:rsidRDefault="00596BBE" w:rsidP="008B659F">
            <w:pPr>
              <w:jc w:val="center"/>
              <w:rPr>
                <w:rFonts w:ascii="IBM Plex Sans Condensed" w:hAnsi="IBM Plex Sans Condensed"/>
              </w:rPr>
            </w:pPr>
          </w:p>
        </w:tc>
        <w:tc>
          <w:tcPr>
            <w:tcW w:w="1134" w:type="dxa"/>
          </w:tcPr>
          <w:p w14:paraId="73C49098" w14:textId="77777777" w:rsidR="00596BBE" w:rsidRPr="008F5CD8" w:rsidRDefault="00596BBE" w:rsidP="008B659F">
            <w:pPr>
              <w:rPr>
                <w:rFonts w:ascii="IBM Plex Sans Condensed" w:hAnsi="IBM Plex Sans Condensed"/>
              </w:rPr>
            </w:pPr>
          </w:p>
        </w:tc>
        <w:tc>
          <w:tcPr>
            <w:tcW w:w="1276" w:type="dxa"/>
          </w:tcPr>
          <w:p w14:paraId="56EBFCD2" w14:textId="77777777" w:rsidR="00596BBE" w:rsidRPr="008F5CD8" w:rsidRDefault="00596BBE" w:rsidP="008B659F">
            <w:pPr>
              <w:rPr>
                <w:rFonts w:ascii="IBM Plex Sans Condensed" w:hAnsi="IBM Plex Sans Condensed"/>
              </w:rPr>
            </w:pPr>
            <w:r w:rsidRPr="008F5CD8">
              <w:rPr>
                <w:rFonts w:ascii="IBM Plex Sans Condensed" w:hAnsi="IBM Plex Sans Condensed"/>
              </w:rPr>
              <w:t>A/I</w:t>
            </w:r>
          </w:p>
        </w:tc>
      </w:tr>
      <w:tr w:rsidR="00596BBE" w:rsidRPr="00DC4A93" w14:paraId="093E9AF7" w14:textId="77777777" w:rsidTr="008B659F">
        <w:tc>
          <w:tcPr>
            <w:tcW w:w="6804" w:type="dxa"/>
          </w:tcPr>
          <w:p w14:paraId="0C6CD57D" w14:textId="0EFE1EB5" w:rsidR="00596BBE" w:rsidRPr="008F5CD8" w:rsidRDefault="00A51C88" w:rsidP="00A51C88">
            <w:pPr>
              <w:spacing w:line="300" w:lineRule="atLeast"/>
              <w:rPr>
                <w:rFonts w:ascii="IBM Plex Sans Condensed" w:eastAsia="Times New Roman" w:hAnsi="IBM Plex Sans Condensed" w:cs="Segoe UI"/>
                <w:lang w:eastAsia="en-GB"/>
              </w:rPr>
            </w:pPr>
            <w:r w:rsidRPr="00A51C88">
              <w:rPr>
                <w:rFonts w:ascii="IBM Plex Sans Condensed" w:eastAsia="Times New Roman" w:hAnsi="IBM Plex Sans Condensed" w:cs="Segoe UI"/>
                <w:lang w:eastAsia="en-GB"/>
              </w:rPr>
              <w:t>Experience working with Microsoft 365, Azure AD, Defender, Intune, and cloud</w:t>
            </w:r>
            <w:r w:rsidRPr="00A51C88">
              <w:rPr>
                <w:rFonts w:ascii="IBM Plex Sans Condensed" w:eastAsia="Times New Roman" w:hAnsi="IBM Plex Sans Condensed" w:cs="Segoe UI"/>
                <w:lang w:eastAsia="en-GB"/>
              </w:rPr>
              <w:noBreakHyphen/>
              <w:t>based services</w:t>
            </w:r>
          </w:p>
        </w:tc>
        <w:tc>
          <w:tcPr>
            <w:tcW w:w="1134" w:type="dxa"/>
          </w:tcPr>
          <w:p w14:paraId="687EB774" w14:textId="77777777" w:rsidR="00CB692F" w:rsidRPr="00EC7DA2" w:rsidRDefault="00CB692F" w:rsidP="00CB692F">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4646D8BA" w14:textId="7210B366" w:rsidR="00596BBE" w:rsidRPr="008F5CD8" w:rsidRDefault="00596BBE" w:rsidP="008B659F">
            <w:pPr>
              <w:jc w:val="center"/>
              <w:rPr>
                <w:rFonts w:ascii="IBM Plex Sans Condensed" w:hAnsi="IBM Plex Sans Condensed"/>
              </w:rPr>
            </w:pPr>
          </w:p>
        </w:tc>
        <w:tc>
          <w:tcPr>
            <w:tcW w:w="1134" w:type="dxa"/>
          </w:tcPr>
          <w:p w14:paraId="26F539E1" w14:textId="77777777" w:rsidR="00596BBE" w:rsidRPr="008F5CD8" w:rsidRDefault="00596BBE" w:rsidP="008B659F">
            <w:pPr>
              <w:rPr>
                <w:rFonts w:ascii="IBM Plex Sans Condensed" w:hAnsi="IBM Plex Sans Condensed"/>
              </w:rPr>
            </w:pPr>
          </w:p>
        </w:tc>
        <w:tc>
          <w:tcPr>
            <w:tcW w:w="1276" w:type="dxa"/>
          </w:tcPr>
          <w:p w14:paraId="28BA2C34" w14:textId="77777777" w:rsidR="00596BBE" w:rsidRPr="008F5CD8" w:rsidRDefault="00596BBE" w:rsidP="008B659F">
            <w:pPr>
              <w:rPr>
                <w:rFonts w:ascii="IBM Plex Sans Condensed" w:hAnsi="IBM Plex Sans Condensed"/>
              </w:rPr>
            </w:pPr>
            <w:r w:rsidRPr="008F5CD8">
              <w:rPr>
                <w:rFonts w:ascii="IBM Plex Sans Condensed" w:hAnsi="IBM Plex Sans Condensed"/>
              </w:rPr>
              <w:t>A/I</w:t>
            </w:r>
          </w:p>
        </w:tc>
      </w:tr>
      <w:tr w:rsidR="00596BBE" w:rsidRPr="00DC4A93" w14:paraId="7571DE9C" w14:textId="77777777" w:rsidTr="008B659F">
        <w:tc>
          <w:tcPr>
            <w:tcW w:w="6804" w:type="dxa"/>
          </w:tcPr>
          <w:p w14:paraId="3C01F51E" w14:textId="313B581A" w:rsidR="00596BBE" w:rsidRPr="008F5CD8" w:rsidRDefault="007E6CD9" w:rsidP="007E6CD9">
            <w:pPr>
              <w:spacing w:line="300" w:lineRule="atLeast"/>
              <w:rPr>
                <w:rFonts w:ascii="IBM Plex Sans Condensed" w:eastAsia="Times New Roman" w:hAnsi="IBM Plex Sans Condensed" w:cs="Segoe UI"/>
                <w:lang w:eastAsia="en-GB"/>
              </w:rPr>
            </w:pPr>
            <w:r w:rsidRPr="007E6CD9">
              <w:rPr>
                <w:rFonts w:ascii="IBM Plex Sans Condensed" w:eastAsia="Times New Roman" w:hAnsi="IBM Plex Sans Condensed" w:cs="Segoe UI"/>
                <w:lang w:eastAsia="en-GB"/>
              </w:rPr>
              <w:t>Experience responding to cyber security incidents, alerts, threat reports or vulnerabilities</w:t>
            </w:r>
          </w:p>
        </w:tc>
        <w:tc>
          <w:tcPr>
            <w:tcW w:w="1134" w:type="dxa"/>
          </w:tcPr>
          <w:p w14:paraId="15181AE2" w14:textId="77777777" w:rsidR="00CB692F" w:rsidRPr="00EC7DA2" w:rsidRDefault="00CB692F" w:rsidP="00CB692F">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322557A4" w14:textId="05BF42C6" w:rsidR="00596BBE" w:rsidRPr="008F5CD8" w:rsidRDefault="00596BBE" w:rsidP="008B659F">
            <w:pPr>
              <w:jc w:val="center"/>
              <w:rPr>
                <w:rFonts w:ascii="IBM Plex Sans Condensed" w:hAnsi="IBM Plex Sans Condensed"/>
              </w:rPr>
            </w:pPr>
          </w:p>
        </w:tc>
        <w:tc>
          <w:tcPr>
            <w:tcW w:w="1134" w:type="dxa"/>
          </w:tcPr>
          <w:p w14:paraId="5D9FFCF4" w14:textId="77777777" w:rsidR="00596BBE" w:rsidRPr="008F5CD8" w:rsidRDefault="00596BBE" w:rsidP="008B659F">
            <w:pPr>
              <w:rPr>
                <w:rFonts w:ascii="IBM Plex Sans Condensed" w:hAnsi="IBM Plex Sans Condensed"/>
              </w:rPr>
            </w:pPr>
          </w:p>
        </w:tc>
        <w:tc>
          <w:tcPr>
            <w:tcW w:w="1276" w:type="dxa"/>
          </w:tcPr>
          <w:p w14:paraId="5DB7F654" w14:textId="77777777" w:rsidR="00596BBE" w:rsidRPr="008F5CD8" w:rsidRDefault="00596BBE" w:rsidP="008B659F">
            <w:pPr>
              <w:rPr>
                <w:rFonts w:ascii="IBM Plex Sans Condensed" w:hAnsi="IBM Plex Sans Condensed"/>
              </w:rPr>
            </w:pPr>
            <w:r w:rsidRPr="008F5CD8">
              <w:rPr>
                <w:rFonts w:ascii="IBM Plex Sans Condensed" w:hAnsi="IBM Plex Sans Condensed"/>
              </w:rPr>
              <w:t>A/I</w:t>
            </w:r>
          </w:p>
        </w:tc>
      </w:tr>
      <w:tr w:rsidR="000C3075" w:rsidRPr="00DC4A93" w14:paraId="69DBCB9F" w14:textId="77777777" w:rsidTr="008B659F">
        <w:tc>
          <w:tcPr>
            <w:tcW w:w="6804" w:type="dxa"/>
          </w:tcPr>
          <w:p w14:paraId="1D117B59" w14:textId="1F426D59" w:rsidR="000C3075" w:rsidRPr="008F5CD8" w:rsidRDefault="007E6CD9" w:rsidP="007E6CD9">
            <w:pPr>
              <w:spacing w:line="300" w:lineRule="atLeast"/>
              <w:rPr>
                <w:rFonts w:ascii="IBM Plex Sans Condensed" w:eastAsia="Times New Roman" w:hAnsi="IBM Plex Sans Condensed" w:cs="Segoe UI"/>
                <w:lang w:eastAsia="en-GB"/>
              </w:rPr>
            </w:pPr>
            <w:r w:rsidRPr="007E6CD9">
              <w:rPr>
                <w:rFonts w:ascii="IBM Plex Sans Condensed" w:eastAsia="Times New Roman" w:hAnsi="IBM Plex Sans Condensed" w:cs="Segoe UI"/>
                <w:lang w:eastAsia="en-GB"/>
              </w:rPr>
              <w:t xml:space="preserve">Experience managing endpoint security, email/web filtering, </w:t>
            </w:r>
            <w:proofErr w:type="gramStart"/>
            <w:r w:rsidRPr="007E6CD9">
              <w:rPr>
                <w:rFonts w:ascii="IBM Plex Sans Condensed" w:eastAsia="Times New Roman" w:hAnsi="IBM Plex Sans Condensed" w:cs="Segoe UI"/>
                <w:lang w:eastAsia="en-GB"/>
              </w:rPr>
              <w:t>antivirus</w:t>
            </w:r>
            <w:proofErr w:type="gramEnd"/>
            <w:r w:rsidRPr="007E6CD9">
              <w:rPr>
                <w:rFonts w:ascii="IBM Plex Sans Condensed" w:eastAsia="Times New Roman" w:hAnsi="IBM Plex Sans Condensed" w:cs="Segoe UI"/>
                <w:lang w:eastAsia="en-GB"/>
              </w:rPr>
              <w:t xml:space="preserve"> and patch management</w:t>
            </w:r>
          </w:p>
        </w:tc>
        <w:tc>
          <w:tcPr>
            <w:tcW w:w="1134" w:type="dxa"/>
          </w:tcPr>
          <w:p w14:paraId="260572B0" w14:textId="77777777" w:rsidR="00CB692F" w:rsidRPr="00EC7DA2" w:rsidRDefault="00CB692F" w:rsidP="00CB692F">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42B5C326" w14:textId="4B3D557B" w:rsidR="000C3075" w:rsidRPr="008F5CD8" w:rsidRDefault="000C3075" w:rsidP="000C3075">
            <w:pPr>
              <w:jc w:val="center"/>
              <w:rPr>
                <w:rFonts w:ascii="IBM Plex Sans Condensed" w:hAnsi="IBM Plex Sans Condensed" w:cstheme="minorHAnsi"/>
                <w:color w:val="000000"/>
              </w:rPr>
            </w:pPr>
          </w:p>
        </w:tc>
        <w:tc>
          <w:tcPr>
            <w:tcW w:w="1134" w:type="dxa"/>
          </w:tcPr>
          <w:p w14:paraId="520C5D06" w14:textId="15715D01" w:rsidR="000C3075" w:rsidRPr="008F5CD8" w:rsidRDefault="000C3075" w:rsidP="001E4C5F">
            <w:pPr>
              <w:jc w:val="center"/>
              <w:rPr>
                <w:rFonts w:ascii="IBM Plex Sans Condensed" w:hAnsi="IBM Plex Sans Condensed"/>
              </w:rPr>
            </w:pPr>
          </w:p>
        </w:tc>
        <w:tc>
          <w:tcPr>
            <w:tcW w:w="1276" w:type="dxa"/>
          </w:tcPr>
          <w:p w14:paraId="3F598F50" w14:textId="3E7FD05A" w:rsidR="000C3075" w:rsidRPr="008F5CD8" w:rsidRDefault="000C3075" w:rsidP="000C3075">
            <w:pPr>
              <w:rPr>
                <w:rFonts w:ascii="IBM Plex Sans Condensed" w:hAnsi="IBM Plex Sans Condensed"/>
              </w:rPr>
            </w:pPr>
            <w:r w:rsidRPr="008F5CD8">
              <w:rPr>
                <w:rFonts w:ascii="IBM Plex Sans Condensed" w:hAnsi="IBM Plex Sans Condensed"/>
              </w:rPr>
              <w:t>A/I</w:t>
            </w:r>
          </w:p>
        </w:tc>
      </w:tr>
      <w:tr w:rsidR="00122B5E" w:rsidRPr="00DC4A93" w14:paraId="273324B1" w14:textId="77777777" w:rsidTr="008B659F">
        <w:tc>
          <w:tcPr>
            <w:tcW w:w="6804" w:type="dxa"/>
          </w:tcPr>
          <w:p w14:paraId="5003439C" w14:textId="201F6E71" w:rsidR="00122B5E" w:rsidRPr="008F5CD8" w:rsidRDefault="00122B5E" w:rsidP="007E6CD9">
            <w:pPr>
              <w:spacing w:line="300" w:lineRule="atLeast"/>
              <w:rPr>
                <w:rFonts w:ascii="IBM Plex Sans Condensed" w:eastAsia="Times New Roman" w:hAnsi="IBM Plex Sans Condensed" w:cs="Segoe UI"/>
                <w:lang w:eastAsia="en-GB"/>
              </w:rPr>
            </w:pPr>
            <w:r w:rsidRPr="00122B5E">
              <w:rPr>
                <w:rFonts w:ascii="IBM Plex Sans Condensed" w:eastAsia="Times New Roman" w:hAnsi="IBM Plex Sans Condensed" w:cs="Segoe UI"/>
                <w:lang w:eastAsia="en-GB"/>
              </w:rPr>
              <w:t>Experience conducting IT audits, access reviews, and risk assessments</w:t>
            </w:r>
          </w:p>
        </w:tc>
        <w:tc>
          <w:tcPr>
            <w:tcW w:w="1134" w:type="dxa"/>
          </w:tcPr>
          <w:p w14:paraId="3796035F" w14:textId="77777777" w:rsidR="00CB692F" w:rsidRPr="00EC7DA2" w:rsidRDefault="00CB692F" w:rsidP="00CB692F">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28459509" w14:textId="77777777" w:rsidR="00122B5E" w:rsidRPr="008F5CD8" w:rsidRDefault="00122B5E" w:rsidP="000C3075">
            <w:pPr>
              <w:jc w:val="center"/>
              <w:rPr>
                <w:rFonts w:ascii="IBM Plex Sans Condensed" w:hAnsi="IBM Plex Sans Condensed" w:cstheme="minorHAnsi"/>
                <w:color w:val="000000"/>
              </w:rPr>
            </w:pPr>
          </w:p>
        </w:tc>
        <w:tc>
          <w:tcPr>
            <w:tcW w:w="1134" w:type="dxa"/>
          </w:tcPr>
          <w:p w14:paraId="10733A30" w14:textId="77777777" w:rsidR="00122B5E" w:rsidRPr="008F5CD8" w:rsidRDefault="00122B5E" w:rsidP="001E4C5F">
            <w:pPr>
              <w:jc w:val="center"/>
              <w:rPr>
                <w:rFonts w:ascii="IBM Plex Sans Condensed" w:hAnsi="IBM Plex Sans Condensed"/>
              </w:rPr>
            </w:pPr>
          </w:p>
        </w:tc>
        <w:tc>
          <w:tcPr>
            <w:tcW w:w="1276" w:type="dxa"/>
          </w:tcPr>
          <w:p w14:paraId="2F8BF497" w14:textId="29CFC30F" w:rsidR="00122B5E" w:rsidRPr="008F5CD8" w:rsidRDefault="00CB692F" w:rsidP="000C3075">
            <w:pPr>
              <w:rPr>
                <w:rFonts w:ascii="IBM Plex Sans Condensed" w:hAnsi="IBM Plex Sans Condensed"/>
              </w:rPr>
            </w:pPr>
            <w:r w:rsidRPr="008F5CD8">
              <w:rPr>
                <w:rFonts w:ascii="IBM Plex Sans Condensed" w:hAnsi="IBM Plex Sans Condensed"/>
              </w:rPr>
              <w:t>A/I</w:t>
            </w:r>
          </w:p>
        </w:tc>
      </w:tr>
      <w:tr w:rsidR="00122B5E" w:rsidRPr="00DC4A93" w14:paraId="5538A7C7" w14:textId="77777777" w:rsidTr="008B659F">
        <w:tc>
          <w:tcPr>
            <w:tcW w:w="6804" w:type="dxa"/>
          </w:tcPr>
          <w:p w14:paraId="4F716A33" w14:textId="076FF5E8" w:rsidR="00122B5E" w:rsidRPr="008F5CD8" w:rsidRDefault="00CB692F" w:rsidP="007E6CD9">
            <w:pPr>
              <w:spacing w:line="300" w:lineRule="atLeast"/>
              <w:rPr>
                <w:rFonts w:ascii="IBM Plex Sans Condensed" w:eastAsia="Times New Roman" w:hAnsi="IBM Plex Sans Condensed" w:cs="Segoe UI"/>
                <w:lang w:eastAsia="en-GB"/>
              </w:rPr>
            </w:pPr>
            <w:r w:rsidRPr="00CB692F">
              <w:rPr>
                <w:rFonts w:ascii="IBM Plex Sans Condensed" w:eastAsia="Times New Roman" w:hAnsi="IBM Plex Sans Condensed" w:cs="Segoe UI"/>
                <w:lang w:eastAsia="en-GB"/>
              </w:rPr>
              <w:t>Experience delivering IT projects or upgrades across multiple sites</w:t>
            </w:r>
          </w:p>
        </w:tc>
        <w:tc>
          <w:tcPr>
            <w:tcW w:w="1134" w:type="dxa"/>
          </w:tcPr>
          <w:p w14:paraId="1B09894F" w14:textId="77777777" w:rsidR="00CB692F" w:rsidRPr="00EC7DA2" w:rsidRDefault="00CB692F" w:rsidP="00CB692F">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4D040430" w14:textId="77777777" w:rsidR="00122B5E" w:rsidRPr="008F5CD8" w:rsidRDefault="00122B5E" w:rsidP="000C3075">
            <w:pPr>
              <w:jc w:val="center"/>
              <w:rPr>
                <w:rFonts w:ascii="IBM Plex Sans Condensed" w:hAnsi="IBM Plex Sans Condensed" w:cstheme="minorHAnsi"/>
                <w:color w:val="000000"/>
              </w:rPr>
            </w:pPr>
          </w:p>
        </w:tc>
        <w:tc>
          <w:tcPr>
            <w:tcW w:w="1134" w:type="dxa"/>
          </w:tcPr>
          <w:p w14:paraId="2E21813A" w14:textId="77777777" w:rsidR="00122B5E" w:rsidRPr="008F5CD8" w:rsidRDefault="00122B5E" w:rsidP="001E4C5F">
            <w:pPr>
              <w:jc w:val="center"/>
              <w:rPr>
                <w:rFonts w:ascii="IBM Plex Sans Condensed" w:hAnsi="IBM Plex Sans Condensed"/>
              </w:rPr>
            </w:pPr>
          </w:p>
        </w:tc>
        <w:tc>
          <w:tcPr>
            <w:tcW w:w="1276" w:type="dxa"/>
          </w:tcPr>
          <w:p w14:paraId="5667551A" w14:textId="227AEE7E" w:rsidR="00122B5E" w:rsidRPr="008F5CD8" w:rsidRDefault="00CB692F" w:rsidP="000C3075">
            <w:pPr>
              <w:rPr>
                <w:rFonts w:ascii="IBM Plex Sans Condensed" w:hAnsi="IBM Plex Sans Condensed"/>
              </w:rPr>
            </w:pPr>
            <w:r w:rsidRPr="008F5CD8">
              <w:rPr>
                <w:rFonts w:ascii="IBM Plex Sans Condensed" w:hAnsi="IBM Plex Sans Condensed"/>
              </w:rPr>
              <w:t>A/I</w:t>
            </w:r>
          </w:p>
        </w:tc>
      </w:tr>
      <w:tr w:rsidR="00122B5E" w:rsidRPr="00DC4A93" w14:paraId="41C39004" w14:textId="77777777" w:rsidTr="008B659F">
        <w:tc>
          <w:tcPr>
            <w:tcW w:w="6804" w:type="dxa"/>
          </w:tcPr>
          <w:p w14:paraId="09548120" w14:textId="2F2A55D0" w:rsidR="00122B5E" w:rsidRPr="008F5CD8" w:rsidRDefault="00CB692F" w:rsidP="007E6CD9">
            <w:pPr>
              <w:spacing w:line="300" w:lineRule="atLeast"/>
              <w:rPr>
                <w:rFonts w:ascii="IBM Plex Sans Condensed" w:eastAsia="Times New Roman" w:hAnsi="IBM Plex Sans Condensed" w:cs="Segoe UI"/>
                <w:lang w:eastAsia="en-GB"/>
              </w:rPr>
            </w:pPr>
            <w:r w:rsidRPr="00CB692F">
              <w:rPr>
                <w:rFonts w:ascii="IBM Plex Sans Condensed" w:eastAsia="Times New Roman" w:hAnsi="IBM Plex Sans Condensed" w:cs="Segoe UI"/>
                <w:lang w:eastAsia="en-GB"/>
              </w:rPr>
              <w:t>Experience managing an IT asset inventory and supporting procurement</w:t>
            </w:r>
          </w:p>
        </w:tc>
        <w:tc>
          <w:tcPr>
            <w:tcW w:w="1134" w:type="dxa"/>
          </w:tcPr>
          <w:p w14:paraId="168DBB52" w14:textId="77777777" w:rsidR="00CB692F" w:rsidRPr="00EC7DA2" w:rsidRDefault="00CB692F" w:rsidP="00CB692F">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09EA5F07" w14:textId="77777777" w:rsidR="00122B5E" w:rsidRPr="008F5CD8" w:rsidRDefault="00122B5E" w:rsidP="000C3075">
            <w:pPr>
              <w:jc w:val="center"/>
              <w:rPr>
                <w:rFonts w:ascii="IBM Plex Sans Condensed" w:hAnsi="IBM Plex Sans Condensed" w:cstheme="minorHAnsi"/>
                <w:color w:val="000000"/>
              </w:rPr>
            </w:pPr>
          </w:p>
        </w:tc>
        <w:tc>
          <w:tcPr>
            <w:tcW w:w="1134" w:type="dxa"/>
          </w:tcPr>
          <w:p w14:paraId="7F4C3E12" w14:textId="77777777" w:rsidR="00122B5E" w:rsidRPr="008F5CD8" w:rsidRDefault="00122B5E" w:rsidP="001E4C5F">
            <w:pPr>
              <w:jc w:val="center"/>
              <w:rPr>
                <w:rFonts w:ascii="IBM Plex Sans Condensed" w:hAnsi="IBM Plex Sans Condensed"/>
              </w:rPr>
            </w:pPr>
          </w:p>
        </w:tc>
        <w:tc>
          <w:tcPr>
            <w:tcW w:w="1276" w:type="dxa"/>
          </w:tcPr>
          <w:p w14:paraId="2AF63106" w14:textId="611C1BA8" w:rsidR="00122B5E" w:rsidRPr="008F5CD8" w:rsidRDefault="00CB692F" w:rsidP="000C3075">
            <w:pPr>
              <w:rPr>
                <w:rFonts w:ascii="IBM Plex Sans Condensed" w:hAnsi="IBM Plex Sans Condensed"/>
              </w:rPr>
            </w:pPr>
            <w:r w:rsidRPr="008F5CD8">
              <w:rPr>
                <w:rFonts w:ascii="IBM Plex Sans Condensed" w:hAnsi="IBM Plex Sans Condensed"/>
              </w:rPr>
              <w:t>A/I</w:t>
            </w:r>
          </w:p>
        </w:tc>
      </w:tr>
      <w:tr w:rsidR="00CB692F" w:rsidRPr="00DC4A93" w14:paraId="2BD62C83" w14:textId="77777777" w:rsidTr="008B659F">
        <w:tc>
          <w:tcPr>
            <w:tcW w:w="6804" w:type="dxa"/>
          </w:tcPr>
          <w:p w14:paraId="317206A8" w14:textId="6607B8DA" w:rsidR="00CB692F" w:rsidRPr="008F5CD8" w:rsidRDefault="00CB692F" w:rsidP="007E6CD9">
            <w:pPr>
              <w:spacing w:line="300" w:lineRule="atLeast"/>
              <w:rPr>
                <w:rFonts w:ascii="IBM Plex Sans Condensed" w:eastAsia="Times New Roman" w:hAnsi="IBM Plex Sans Condensed" w:cs="Segoe UI"/>
                <w:lang w:eastAsia="en-GB"/>
              </w:rPr>
            </w:pPr>
            <w:r w:rsidRPr="00CB692F">
              <w:rPr>
                <w:rFonts w:ascii="IBM Plex Sans Condensed" w:eastAsia="Times New Roman" w:hAnsi="IBM Plex Sans Condensed" w:cs="Segoe UI"/>
                <w:lang w:eastAsia="en-GB"/>
              </w:rPr>
              <w:t>Experience working within a school/Multi</w:t>
            </w:r>
            <w:r w:rsidRPr="00CB692F">
              <w:rPr>
                <w:rFonts w:ascii="IBM Plex Sans Condensed" w:eastAsia="Times New Roman" w:hAnsi="IBM Plex Sans Condensed" w:cs="Segoe UI"/>
                <w:lang w:eastAsia="en-GB"/>
              </w:rPr>
              <w:noBreakHyphen/>
              <w:t>Academy Trust environment</w:t>
            </w:r>
          </w:p>
        </w:tc>
        <w:tc>
          <w:tcPr>
            <w:tcW w:w="1134" w:type="dxa"/>
          </w:tcPr>
          <w:p w14:paraId="7E762355" w14:textId="77777777" w:rsidR="00CB692F" w:rsidRPr="008F5CD8" w:rsidRDefault="00CB692F" w:rsidP="000C3075">
            <w:pPr>
              <w:jc w:val="center"/>
              <w:rPr>
                <w:rFonts w:ascii="IBM Plex Sans Condensed" w:hAnsi="IBM Plex Sans Condensed" w:cstheme="minorHAnsi"/>
                <w:color w:val="000000"/>
              </w:rPr>
            </w:pPr>
          </w:p>
        </w:tc>
        <w:tc>
          <w:tcPr>
            <w:tcW w:w="1134" w:type="dxa"/>
          </w:tcPr>
          <w:p w14:paraId="061E1DBB" w14:textId="77777777" w:rsidR="00CB692F" w:rsidRPr="00EC7DA2" w:rsidRDefault="00CB692F" w:rsidP="00CB692F">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15367EF3" w14:textId="77777777" w:rsidR="00CB692F" w:rsidRPr="008F5CD8" w:rsidRDefault="00CB692F" w:rsidP="001E4C5F">
            <w:pPr>
              <w:jc w:val="center"/>
              <w:rPr>
                <w:rFonts w:ascii="IBM Plex Sans Condensed" w:hAnsi="IBM Plex Sans Condensed"/>
              </w:rPr>
            </w:pPr>
          </w:p>
        </w:tc>
        <w:tc>
          <w:tcPr>
            <w:tcW w:w="1276" w:type="dxa"/>
          </w:tcPr>
          <w:p w14:paraId="66B0E88C" w14:textId="0E5DEB9A" w:rsidR="00CB692F" w:rsidRPr="008F5CD8" w:rsidRDefault="00CB692F" w:rsidP="000C3075">
            <w:pPr>
              <w:rPr>
                <w:rFonts w:ascii="IBM Plex Sans Condensed" w:hAnsi="IBM Plex Sans Condensed"/>
              </w:rPr>
            </w:pPr>
            <w:r w:rsidRPr="008F5CD8">
              <w:rPr>
                <w:rFonts w:ascii="IBM Plex Sans Condensed" w:hAnsi="IBM Plex Sans Condensed"/>
              </w:rPr>
              <w:t>A/I</w:t>
            </w:r>
          </w:p>
        </w:tc>
      </w:tr>
      <w:tr w:rsidR="00596BBE" w:rsidRPr="00DC4A93" w14:paraId="2F513740" w14:textId="77777777" w:rsidTr="008B659F">
        <w:tc>
          <w:tcPr>
            <w:tcW w:w="10348" w:type="dxa"/>
            <w:gridSpan w:val="4"/>
            <w:shd w:val="clear" w:color="auto" w:fill="BFBFBF" w:themeFill="background1" w:themeFillShade="BF"/>
          </w:tcPr>
          <w:p w14:paraId="2C760EAB" w14:textId="3C329E0F" w:rsidR="00596BBE" w:rsidRPr="008F5CD8" w:rsidRDefault="00A3646D" w:rsidP="008B659F">
            <w:pPr>
              <w:rPr>
                <w:rFonts w:ascii="IBM Plex Sans Condensed" w:hAnsi="IBM Plex Sans Condensed"/>
                <w:b/>
                <w:bCs/>
              </w:rPr>
            </w:pPr>
            <w:r w:rsidRPr="008F5CD8">
              <w:rPr>
                <w:rFonts w:ascii="IBM Plex Sans Condensed" w:hAnsi="IBM Plex Sans Condensed"/>
                <w:b/>
                <w:bCs/>
              </w:rPr>
              <w:t>Technical Knowledge &amp; Skills</w:t>
            </w:r>
          </w:p>
          <w:p w14:paraId="481D83AC" w14:textId="77777777" w:rsidR="00596BBE" w:rsidRPr="008F5CD8" w:rsidRDefault="00596BBE" w:rsidP="008B659F">
            <w:pPr>
              <w:rPr>
                <w:rFonts w:ascii="IBM Plex Sans Condensed" w:hAnsi="IBM Plex Sans Condensed"/>
              </w:rPr>
            </w:pPr>
          </w:p>
        </w:tc>
      </w:tr>
      <w:tr w:rsidR="00596BBE" w:rsidRPr="00DC4A93" w14:paraId="2EBF1F33" w14:textId="77777777" w:rsidTr="008B659F">
        <w:tc>
          <w:tcPr>
            <w:tcW w:w="6804" w:type="dxa"/>
          </w:tcPr>
          <w:p w14:paraId="6A17DA26" w14:textId="196354BD" w:rsidR="00596BBE" w:rsidRPr="008F5CD8" w:rsidRDefault="003806EB" w:rsidP="003806EB">
            <w:pPr>
              <w:spacing w:line="300" w:lineRule="atLeast"/>
              <w:rPr>
                <w:rFonts w:ascii="IBM Plex Sans Condensed" w:eastAsia="Times New Roman" w:hAnsi="IBM Plex Sans Condensed" w:cs="Segoe UI"/>
                <w:lang w:eastAsia="en-GB"/>
              </w:rPr>
            </w:pPr>
            <w:r w:rsidRPr="003806EB">
              <w:rPr>
                <w:rFonts w:ascii="IBM Plex Sans Condensed" w:eastAsia="Times New Roman" w:hAnsi="IBM Plex Sans Condensed" w:cs="Segoe UI"/>
                <w:lang w:eastAsia="en-GB"/>
              </w:rPr>
              <w:t>Strong understanding of endpoint deployment, imaging, Intune policies, software packaging and device management</w:t>
            </w:r>
          </w:p>
        </w:tc>
        <w:tc>
          <w:tcPr>
            <w:tcW w:w="1134" w:type="dxa"/>
          </w:tcPr>
          <w:p w14:paraId="2AC65DE6" w14:textId="77777777" w:rsidR="00F15B51" w:rsidRPr="00EC7DA2" w:rsidRDefault="00F15B51" w:rsidP="00F15B51">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3018D805" w14:textId="3909B63F" w:rsidR="00596BBE" w:rsidRPr="008F5CD8" w:rsidRDefault="00596BBE" w:rsidP="008B659F">
            <w:pPr>
              <w:jc w:val="center"/>
              <w:rPr>
                <w:rFonts w:ascii="IBM Plex Sans Condensed" w:hAnsi="IBM Plex Sans Condensed"/>
              </w:rPr>
            </w:pPr>
          </w:p>
        </w:tc>
        <w:tc>
          <w:tcPr>
            <w:tcW w:w="1134" w:type="dxa"/>
          </w:tcPr>
          <w:p w14:paraId="44240717" w14:textId="77777777" w:rsidR="00596BBE" w:rsidRPr="008F5CD8" w:rsidRDefault="00596BBE" w:rsidP="008B659F">
            <w:pPr>
              <w:rPr>
                <w:rFonts w:ascii="IBM Plex Sans Condensed" w:hAnsi="IBM Plex Sans Condensed"/>
              </w:rPr>
            </w:pPr>
          </w:p>
        </w:tc>
        <w:tc>
          <w:tcPr>
            <w:tcW w:w="1276" w:type="dxa"/>
          </w:tcPr>
          <w:p w14:paraId="3530DDF0" w14:textId="77777777" w:rsidR="00596BBE" w:rsidRPr="008F5CD8" w:rsidRDefault="00596BBE" w:rsidP="008B659F">
            <w:pPr>
              <w:rPr>
                <w:rFonts w:ascii="IBM Plex Sans Condensed" w:hAnsi="IBM Plex Sans Condensed"/>
              </w:rPr>
            </w:pPr>
            <w:r w:rsidRPr="008F5CD8">
              <w:rPr>
                <w:rFonts w:ascii="IBM Plex Sans Condensed" w:hAnsi="IBM Plex Sans Condensed"/>
              </w:rPr>
              <w:t>A/I</w:t>
            </w:r>
          </w:p>
        </w:tc>
      </w:tr>
      <w:tr w:rsidR="00596BBE" w:rsidRPr="00DC4A93" w14:paraId="53430DCF" w14:textId="77777777" w:rsidTr="008B659F">
        <w:tc>
          <w:tcPr>
            <w:tcW w:w="6804" w:type="dxa"/>
          </w:tcPr>
          <w:p w14:paraId="751CA74A" w14:textId="6BF752CF" w:rsidR="000C3075" w:rsidRPr="008F5CD8" w:rsidRDefault="003806EB" w:rsidP="003806EB">
            <w:pPr>
              <w:spacing w:line="300" w:lineRule="atLeast"/>
              <w:rPr>
                <w:rFonts w:ascii="IBM Plex Sans Condensed" w:eastAsia="Times New Roman" w:hAnsi="IBM Plex Sans Condensed" w:cs="Segoe UI"/>
                <w:lang w:eastAsia="en-GB"/>
              </w:rPr>
            </w:pPr>
            <w:r w:rsidRPr="003806EB">
              <w:rPr>
                <w:rFonts w:ascii="IBM Plex Sans Condensed" w:eastAsia="Times New Roman" w:hAnsi="IBM Plex Sans Condensed" w:cs="Segoe UI"/>
                <w:lang w:eastAsia="en-GB"/>
              </w:rPr>
              <w:t>Knowledge of network operations: switching, Wi</w:t>
            </w:r>
            <w:r w:rsidRPr="003806EB">
              <w:rPr>
                <w:rFonts w:ascii="IBM Plex Sans Condensed" w:eastAsia="Times New Roman" w:hAnsi="IBM Plex Sans Condensed" w:cs="Segoe UI"/>
                <w:lang w:eastAsia="en-GB"/>
              </w:rPr>
              <w:noBreakHyphen/>
              <w:t>Fi, VLANs, network monitoring and connectivity troubleshooting</w:t>
            </w:r>
          </w:p>
        </w:tc>
        <w:tc>
          <w:tcPr>
            <w:tcW w:w="1134" w:type="dxa"/>
          </w:tcPr>
          <w:p w14:paraId="6A30C397" w14:textId="77777777" w:rsidR="00F15B51" w:rsidRPr="00EC7DA2" w:rsidRDefault="00F15B51" w:rsidP="00F15B51">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674AB1D3" w14:textId="44A16248" w:rsidR="00596BBE" w:rsidRPr="008F5CD8" w:rsidRDefault="00596BBE" w:rsidP="008B659F">
            <w:pPr>
              <w:jc w:val="center"/>
              <w:rPr>
                <w:rFonts w:ascii="IBM Plex Sans Condensed" w:hAnsi="IBM Plex Sans Condensed"/>
              </w:rPr>
            </w:pPr>
          </w:p>
        </w:tc>
        <w:tc>
          <w:tcPr>
            <w:tcW w:w="1134" w:type="dxa"/>
          </w:tcPr>
          <w:p w14:paraId="3794D3E1" w14:textId="77777777" w:rsidR="00596BBE" w:rsidRPr="008F5CD8" w:rsidRDefault="00596BBE" w:rsidP="008B659F">
            <w:pPr>
              <w:rPr>
                <w:rFonts w:ascii="IBM Plex Sans Condensed" w:hAnsi="IBM Plex Sans Condensed"/>
              </w:rPr>
            </w:pPr>
          </w:p>
        </w:tc>
        <w:tc>
          <w:tcPr>
            <w:tcW w:w="1276" w:type="dxa"/>
          </w:tcPr>
          <w:p w14:paraId="63912B9D" w14:textId="77777777" w:rsidR="00596BBE" w:rsidRPr="008F5CD8" w:rsidRDefault="00596BBE" w:rsidP="008B659F">
            <w:pPr>
              <w:rPr>
                <w:rFonts w:ascii="IBM Plex Sans Condensed" w:hAnsi="IBM Plex Sans Condensed"/>
              </w:rPr>
            </w:pPr>
            <w:r w:rsidRPr="008F5CD8">
              <w:rPr>
                <w:rFonts w:ascii="IBM Plex Sans Condensed" w:hAnsi="IBM Plex Sans Condensed"/>
              </w:rPr>
              <w:t>A/I</w:t>
            </w:r>
          </w:p>
        </w:tc>
      </w:tr>
      <w:tr w:rsidR="00596BBE" w:rsidRPr="00DC4A93" w14:paraId="19B7A1DA" w14:textId="77777777" w:rsidTr="008B659F">
        <w:tc>
          <w:tcPr>
            <w:tcW w:w="6804" w:type="dxa"/>
          </w:tcPr>
          <w:p w14:paraId="13A0C36A" w14:textId="4742A8EE" w:rsidR="00596BBE" w:rsidRPr="008F5CD8" w:rsidRDefault="003806EB" w:rsidP="003806EB">
            <w:pPr>
              <w:spacing w:line="300" w:lineRule="atLeast"/>
              <w:rPr>
                <w:rFonts w:ascii="IBM Plex Sans Condensed" w:eastAsia="Times New Roman" w:hAnsi="IBM Plex Sans Condensed" w:cs="Segoe UI"/>
                <w:lang w:eastAsia="en-GB"/>
              </w:rPr>
            </w:pPr>
            <w:r w:rsidRPr="003806EB">
              <w:rPr>
                <w:rFonts w:ascii="IBM Plex Sans Condensed" w:eastAsia="Times New Roman" w:hAnsi="IBM Plex Sans Condensed" w:cs="Segoe UI"/>
                <w:lang w:eastAsia="en-GB"/>
              </w:rPr>
              <w:t>Ability to monitor/configure security tools (Microsoft 365, Defender, threat analytics) and act on alerts</w:t>
            </w:r>
          </w:p>
        </w:tc>
        <w:tc>
          <w:tcPr>
            <w:tcW w:w="1134" w:type="dxa"/>
          </w:tcPr>
          <w:p w14:paraId="19EDD9C0" w14:textId="77777777" w:rsidR="00F15B51" w:rsidRPr="00EC7DA2" w:rsidRDefault="00F15B51" w:rsidP="00F15B51">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197580B1" w14:textId="7E44445C" w:rsidR="00596BBE" w:rsidRPr="008F5CD8" w:rsidRDefault="00596BBE" w:rsidP="008B659F">
            <w:pPr>
              <w:jc w:val="center"/>
              <w:rPr>
                <w:rFonts w:ascii="IBM Plex Sans Condensed" w:hAnsi="IBM Plex Sans Condensed"/>
              </w:rPr>
            </w:pPr>
          </w:p>
        </w:tc>
        <w:tc>
          <w:tcPr>
            <w:tcW w:w="1134" w:type="dxa"/>
          </w:tcPr>
          <w:p w14:paraId="4BD6CF35" w14:textId="77777777" w:rsidR="00596BBE" w:rsidRPr="008F5CD8" w:rsidRDefault="00596BBE" w:rsidP="008B659F">
            <w:pPr>
              <w:rPr>
                <w:rFonts w:ascii="IBM Plex Sans Condensed" w:hAnsi="IBM Plex Sans Condensed"/>
              </w:rPr>
            </w:pPr>
          </w:p>
        </w:tc>
        <w:tc>
          <w:tcPr>
            <w:tcW w:w="1276" w:type="dxa"/>
          </w:tcPr>
          <w:p w14:paraId="0AD7F3FB" w14:textId="77777777" w:rsidR="00596BBE" w:rsidRPr="008F5CD8" w:rsidRDefault="00596BBE" w:rsidP="008B659F">
            <w:pPr>
              <w:rPr>
                <w:rFonts w:ascii="IBM Plex Sans Condensed" w:hAnsi="IBM Plex Sans Condensed"/>
              </w:rPr>
            </w:pPr>
            <w:r w:rsidRPr="008F5CD8">
              <w:rPr>
                <w:rFonts w:ascii="IBM Plex Sans Condensed" w:hAnsi="IBM Plex Sans Condensed"/>
              </w:rPr>
              <w:t>A/I</w:t>
            </w:r>
          </w:p>
        </w:tc>
      </w:tr>
      <w:tr w:rsidR="00596BBE" w:rsidRPr="00DC4A93" w14:paraId="73E503CF" w14:textId="77777777" w:rsidTr="008B659F">
        <w:tc>
          <w:tcPr>
            <w:tcW w:w="6804" w:type="dxa"/>
          </w:tcPr>
          <w:p w14:paraId="34C8EE7B" w14:textId="0DAC2655" w:rsidR="00596BBE" w:rsidRPr="008F5CD8" w:rsidRDefault="001B2ECF" w:rsidP="001B2ECF">
            <w:pPr>
              <w:spacing w:line="300" w:lineRule="atLeast"/>
              <w:rPr>
                <w:rFonts w:ascii="IBM Plex Sans Condensed" w:eastAsia="Times New Roman" w:hAnsi="IBM Plex Sans Condensed" w:cs="Segoe UI"/>
                <w:lang w:eastAsia="en-GB"/>
              </w:rPr>
            </w:pPr>
            <w:r w:rsidRPr="001B2ECF">
              <w:rPr>
                <w:rFonts w:ascii="IBM Plex Sans Condensed" w:eastAsia="Times New Roman" w:hAnsi="IBM Plex Sans Condensed" w:cs="Segoe UI"/>
                <w:lang w:eastAsia="en-GB"/>
              </w:rPr>
              <w:t>Understanding of backup systems, disaster recovery, and business continuity planning</w:t>
            </w:r>
          </w:p>
        </w:tc>
        <w:tc>
          <w:tcPr>
            <w:tcW w:w="1134" w:type="dxa"/>
          </w:tcPr>
          <w:p w14:paraId="7F443F64" w14:textId="77777777" w:rsidR="00F15B51" w:rsidRPr="00EC7DA2" w:rsidRDefault="00F15B51" w:rsidP="00F15B51">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1B71A6B3" w14:textId="1BFF8652" w:rsidR="00596BBE" w:rsidRPr="008F5CD8" w:rsidRDefault="00596BBE" w:rsidP="008B659F">
            <w:pPr>
              <w:jc w:val="center"/>
              <w:rPr>
                <w:rFonts w:ascii="IBM Plex Sans Condensed" w:hAnsi="IBM Plex Sans Condensed"/>
              </w:rPr>
            </w:pPr>
          </w:p>
        </w:tc>
        <w:tc>
          <w:tcPr>
            <w:tcW w:w="1134" w:type="dxa"/>
          </w:tcPr>
          <w:p w14:paraId="7214D579" w14:textId="77777777" w:rsidR="00596BBE" w:rsidRPr="008F5CD8" w:rsidRDefault="00596BBE" w:rsidP="008B659F">
            <w:pPr>
              <w:rPr>
                <w:rFonts w:ascii="IBM Plex Sans Condensed" w:hAnsi="IBM Plex Sans Condensed"/>
              </w:rPr>
            </w:pPr>
          </w:p>
        </w:tc>
        <w:tc>
          <w:tcPr>
            <w:tcW w:w="1276" w:type="dxa"/>
          </w:tcPr>
          <w:p w14:paraId="244E88DB" w14:textId="77777777" w:rsidR="00596BBE" w:rsidRPr="008F5CD8" w:rsidRDefault="00596BBE" w:rsidP="008B659F">
            <w:pPr>
              <w:rPr>
                <w:rFonts w:ascii="IBM Plex Sans Condensed" w:hAnsi="IBM Plex Sans Condensed"/>
              </w:rPr>
            </w:pPr>
            <w:r w:rsidRPr="008F5CD8">
              <w:rPr>
                <w:rFonts w:ascii="IBM Plex Sans Condensed" w:hAnsi="IBM Plex Sans Condensed"/>
              </w:rPr>
              <w:t>A/I</w:t>
            </w:r>
          </w:p>
        </w:tc>
      </w:tr>
      <w:tr w:rsidR="00596BBE" w:rsidRPr="00DC4A93" w14:paraId="2B84164D" w14:textId="77777777" w:rsidTr="008B659F">
        <w:tc>
          <w:tcPr>
            <w:tcW w:w="6804" w:type="dxa"/>
          </w:tcPr>
          <w:p w14:paraId="33D01CA1" w14:textId="4323C96F" w:rsidR="00596BBE" w:rsidRPr="008F5CD8" w:rsidRDefault="001B2ECF" w:rsidP="001B2ECF">
            <w:pPr>
              <w:spacing w:line="300" w:lineRule="atLeast"/>
              <w:rPr>
                <w:rFonts w:ascii="IBM Plex Sans Condensed" w:eastAsia="Times New Roman" w:hAnsi="IBM Plex Sans Condensed" w:cs="Segoe UI"/>
                <w:lang w:eastAsia="en-GB"/>
              </w:rPr>
            </w:pPr>
            <w:r w:rsidRPr="001B2ECF">
              <w:rPr>
                <w:rFonts w:ascii="IBM Plex Sans Condensed" w:eastAsia="Times New Roman" w:hAnsi="IBM Plex Sans Condensed" w:cs="Segoe UI"/>
                <w:lang w:eastAsia="en-GB"/>
              </w:rPr>
              <w:lastRenderedPageBreak/>
              <w:t>Knowledge of GDPR, data</w:t>
            </w:r>
            <w:r w:rsidRPr="001B2ECF">
              <w:rPr>
                <w:rFonts w:ascii="IBM Plex Sans Condensed" w:eastAsia="Times New Roman" w:hAnsi="IBM Plex Sans Condensed" w:cs="Segoe UI"/>
                <w:lang w:eastAsia="en-GB"/>
              </w:rPr>
              <w:noBreakHyphen/>
              <w:t>protection principles and secure handling of sensitive data</w:t>
            </w:r>
          </w:p>
        </w:tc>
        <w:tc>
          <w:tcPr>
            <w:tcW w:w="1134" w:type="dxa"/>
          </w:tcPr>
          <w:p w14:paraId="6B6A7A8C" w14:textId="77777777" w:rsidR="00F15B51" w:rsidRPr="00EC7DA2" w:rsidRDefault="00F15B51" w:rsidP="00F15B51">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51E70CDA" w14:textId="34D0A5DF" w:rsidR="00596BBE" w:rsidRPr="008F5CD8" w:rsidRDefault="00596BBE" w:rsidP="008B659F">
            <w:pPr>
              <w:jc w:val="center"/>
              <w:rPr>
                <w:rFonts w:ascii="IBM Plex Sans Condensed" w:hAnsi="IBM Plex Sans Condensed"/>
              </w:rPr>
            </w:pPr>
          </w:p>
        </w:tc>
        <w:tc>
          <w:tcPr>
            <w:tcW w:w="1134" w:type="dxa"/>
          </w:tcPr>
          <w:p w14:paraId="27E4E229" w14:textId="77777777" w:rsidR="00596BBE" w:rsidRPr="008F5CD8" w:rsidRDefault="00596BBE" w:rsidP="008B659F">
            <w:pPr>
              <w:rPr>
                <w:rFonts w:ascii="IBM Plex Sans Condensed" w:hAnsi="IBM Plex Sans Condensed"/>
              </w:rPr>
            </w:pPr>
          </w:p>
        </w:tc>
        <w:tc>
          <w:tcPr>
            <w:tcW w:w="1276" w:type="dxa"/>
          </w:tcPr>
          <w:p w14:paraId="12C50601" w14:textId="77777777" w:rsidR="00596BBE" w:rsidRPr="008F5CD8" w:rsidRDefault="00596BBE" w:rsidP="008B659F">
            <w:pPr>
              <w:rPr>
                <w:rFonts w:ascii="IBM Plex Sans Condensed" w:hAnsi="IBM Plex Sans Condensed"/>
              </w:rPr>
            </w:pPr>
            <w:r w:rsidRPr="008F5CD8">
              <w:rPr>
                <w:rFonts w:ascii="IBM Plex Sans Condensed" w:hAnsi="IBM Plex Sans Condensed"/>
              </w:rPr>
              <w:t>A/I</w:t>
            </w:r>
          </w:p>
        </w:tc>
      </w:tr>
      <w:tr w:rsidR="001B2ECF" w:rsidRPr="00DC4A93" w14:paraId="580DCBD3" w14:textId="77777777" w:rsidTr="008B659F">
        <w:tc>
          <w:tcPr>
            <w:tcW w:w="6804" w:type="dxa"/>
          </w:tcPr>
          <w:p w14:paraId="5224236B" w14:textId="3816464B" w:rsidR="001B2ECF" w:rsidRPr="008F5CD8" w:rsidRDefault="00F15B51" w:rsidP="001B2ECF">
            <w:pPr>
              <w:spacing w:line="300" w:lineRule="atLeast"/>
              <w:rPr>
                <w:rFonts w:ascii="IBM Plex Sans Condensed" w:eastAsia="Times New Roman" w:hAnsi="IBM Plex Sans Condensed" w:cs="Segoe UI"/>
                <w:lang w:eastAsia="en-GB"/>
              </w:rPr>
            </w:pPr>
            <w:r w:rsidRPr="00F15B51">
              <w:rPr>
                <w:rFonts w:ascii="IBM Plex Sans Condensed" w:eastAsia="Times New Roman" w:hAnsi="IBM Plex Sans Condensed" w:cs="Segoe UI"/>
                <w:lang w:eastAsia="en-GB"/>
              </w:rPr>
              <w:t>Ability to review and harden M365, Azure AD and network configurations (least</w:t>
            </w:r>
            <w:r w:rsidRPr="00F15B51">
              <w:rPr>
                <w:rFonts w:ascii="IBM Plex Sans Condensed" w:eastAsia="Times New Roman" w:hAnsi="IBM Plex Sans Condensed" w:cs="Segoe UI"/>
                <w:lang w:eastAsia="en-GB"/>
              </w:rPr>
              <w:noBreakHyphen/>
              <w:t>privilege principles)</w:t>
            </w:r>
          </w:p>
        </w:tc>
        <w:tc>
          <w:tcPr>
            <w:tcW w:w="1134" w:type="dxa"/>
          </w:tcPr>
          <w:p w14:paraId="79527C32" w14:textId="77777777" w:rsidR="00F15B51" w:rsidRPr="00EC7DA2" w:rsidRDefault="00F15B51" w:rsidP="00F15B51">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4F6FB13D" w14:textId="77777777" w:rsidR="001B2ECF" w:rsidRPr="008F5CD8" w:rsidRDefault="001B2ECF" w:rsidP="008B659F">
            <w:pPr>
              <w:jc w:val="center"/>
              <w:rPr>
                <w:rFonts w:ascii="IBM Plex Sans Condensed" w:hAnsi="IBM Plex Sans Condensed"/>
              </w:rPr>
            </w:pPr>
          </w:p>
        </w:tc>
        <w:tc>
          <w:tcPr>
            <w:tcW w:w="1134" w:type="dxa"/>
          </w:tcPr>
          <w:p w14:paraId="0AEF442F" w14:textId="77777777" w:rsidR="001B2ECF" w:rsidRPr="008F5CD8" w:rsidRDefault="001B2ECF" w:rsidP="008B659F">
            <w:pPr>
              <w:rPr>
                <w:rFonts w:ascii="IBM Plex Sans Condensed" w:hAnsi="IBM Plex Sans Condensed"/>
              </w:rPr>
            </w:pPr>
          </w:p>
        </w:tc>
        <w:tc>
          <w:tcPr>
            <w:tcW w:w="1276" w:type="dxa"/>
          </w:tcPr>
          <w:p w14:paraId="18177C71" w14:textId="0FD194EB" w:rsidR="001B2ECF" w:rsidRPr="008F5CD8" w:rsidRDefault="008F5CD8" w:rsidP="008B659F">
            <w:pPr>
              <w:rPr>
                <w:rFonts w:ascii="IBM Plex Sans Condensed" w:hAnsi="IBM Plex Sans Condensed"/>
              </w:rPr>
            </w:pPr>
            <w:r w:rsidRPr="008F5CD8">
              <w:rPr>
                <w:rFonts w:ascii="IBM Plex Sans Condensed" w:hAnsi="IBM Plex Sans Condensed"/>
              </w:rPr>
              <w:t>A/I</w:t>
            </w:r>
          </w:p>
        </w:tc>
      </w:tr>
      <w:tr w:rsidR="001B2ECF" w:rsidRPr="00DC4A93" w14:paraId="37D71ED0" w14:textId="77777777" w:rsidTr="008B659F">
        <w:tc>
          <w:tcPr>
            <w:tcW w:w="6804" w:type="dxa"/>
          </w:tcPr>
          <w:p w14:paraId="169B1D61" w14:textId="1B998A95" w:rsidR="001B2ECF" w:rsidRPr="008F5CD8" w:rsidRDefault="00F15B51" w:rsidP="001B2ECF">
            <w:pPr>
              <w:spacing w:line="300" w:lineRule="atLeast"/>
              <w:rPr>
                <w:rFonts w:ascii="IBM Plex Sans Condensed" w:eastAsia="Times New Roman" w:hAnsi="IBM Plex Sans Condensed" w:cs="Segoe UI"/>
                <w:lang w:eastAsia="en-GB"/>
              </w:rPr>
            </w:pPr>
            <w:r w:rsidRPr="00F15B51">
              <w:rPr>
                <w:rFonts w:ascii="IBM Plex Sans Condensed" w:eastAsia="Times New Roman" w:hAnsi="IBM Plex Sans Condensed" w:cs="Segoe UI"/>
                <w:lang w:eastAsia="en-GB"/>
              </w:rPr>
              <w:t xml:space="preserve">Ability to produce and maintain technical documentation, </w:t>
            </w:r>
            <w:r w:rsidRPr="008F5CD8">
              <w:rPr>
                <w:rFonts w:ascii="IBM Plex Sans Condensed" w:eastAsia="Times New Roman" w:hAnsi="IBM Plex Sans Condensed" w:cs="Segoe UI"/>
                <w:lang w:eastAsia="en-GB"/>
              </w:rPr>
              <w:t>procedures,</w:t>
            </w:r>
            <w:r w:rsidRPr="00F15B51">
              <w:rPr>
                <w:rFonts w:ascii="IBM Plex Sans Condensed" w:eastAsia="Times New Roman" w:hAnsi="IBM Plex Sans Condensed" w:cs="Segoe UI"/>
                <w:lang w:eastAsia="en-GB"/>
              </w:rPr>
              <w:t xml:space="preserve"> and knowledge base resources</w:t>
            </w:r>
          </w:p>
        </w:tc>
        <w:tc>
          <w:tcPr>
            <w:tcW w:w="1134" w:type="dxa"/>
          </w:tcPr>
          <w:p w14:paraId="26A45480" w14:textId="77777777" w:rsidR="00F15B51" w:rsidRPr="00EC7DA2" w:rsidRDefault="00F15B51" w:rsidP="00F15B51">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57C2D6F2" w14:textId="77777777" w:rsidR="001B2ECF" w:rsidRPr="008F5CD8" w:rsidRDefault="001B2ECF" w:rsidP="008B659F">
            <w:pPr>
              <w:jc w:val="center"/>
              <w:rPr>
                <w:rFonts w:ascii="IBM Plex Sans Condensed" w:hAnsi="IBM Plex Sans Condensed"/>
              </w:rPr>
            </w:pPr>
          </w:p>
        </w:tc>
        <w:tc>
          <w:tcPr>
            <w:tcW w:w="1134" w:type="dxa"/>
          </w:tcPr>
          <w:p w14:paraId="68BCF168" w14:textId="77777777" w:rsidR="001B2ECF" w:rsidRPr="008F5CD8" w:rsidRDefault="001B2ECF" w:rsidP="008B659F">
            <w:pPr>
              <w:rPr>
                <w:rFonts w:ascii="IBM Plex Sans Condensed" w:hAnsi="IBM Plex Sans Condensed"/>
              </w:rPr>
            </w:pPr>
          </w:p>
        </w:tc>
        <w:tc>
          <w:tcPr>
            <w:tcW w:w="1276" w:type="dxa"/>
          </w:tcPr>
          <w:p w14:paraId="33860769" w14:textId="764AB882" w:rsidR="001B2ECF" w:rsidRPr="008F5CD8" w:rsidRDefault="008F5CD8" w:rsidP="008B659F">
            <w:pPr>
              <w:rPr>
                <w:rFonts w:ascii="IBM Plex Sans Condensed" w:hAnsi="IBM Plex Sans Condensed"/>
              </w:rPr>
            </w:pPr>
            <w:r w:rsidRPr="008F5CD8">
              <w:rPr>
                <w:rFonts w:ascii="IBM Plex Sans Condensed" w:hAnsi="IBM Plex Sans Condensed"/>
              </w:rPr>
              <w:t>A/I</w:t>
            </w:r>
          </w:p>
        </w:tc>
      </w:tr>
      <w:tr w:rsidR="001B2ECF" w:rsidRPr="00DC4A93" w14:paraId="61AFC5CE" w14:textId="77777777" w:rsidTr="008B659F">
        <w:tc>
          <w:tcPr>
            <w:tcW w:w="6804" w:type="dxa"/>
          </w:tcPr>
          <w:p w14:paraId="3F70FA04" w14:textId="19AF8C7F" w:rsidR="001B2ECF" w:rsidRPr="008F5CD8" w:rsidRDefault="00F15B51" w:rsidP="001B2ECF">
            <w:pPr>
              <w:spacing w:line="300" w:lineRule="atLeast"/>
              <w:rPr>
                <w:rFonts w:ascii="IBM Plex Sans Condensed" w:eastAsia="Times New Roman" w:hAnsi="IBM Plex Sans Condensed" w:cs="Segoe UI"/>
                <w:lang w:eastAsia="en-GB"/>
              </w:rPr>
            </w:pPr>
            <w:r w:rsidRPr="00F15B51">
              <w:rPr>
                <w:rFonts w:ascii="IBM Plex Sans Condensed" w:eastAsia="Times New Roman" w:hAnsi="IBM Plex Sans Condensed" w:cs="Segoe UI"/>
                <w:lang w:eastAsia="en-GB"/>
              </w:rPr>
              <w:t>Knowledge of NCSC and DfE cyber</w:t>
            </w:r>
            <w:r w:rsidRPr="00F15B51">
              <w:rPr>
                <w:rFonts w:ascii="IBM Plex Sans Condensed" w:eastAsia="Times New Roman" w:hAnsi="IBM Plex Sans Condensed" w:cs="Segoe UI"/>
                <w:lang w:eastAsia="en-GB"/>
              </w:rPr>
              <w:noBreakHyphen/>
              <w:t>security expectations for education</w:t>
            </w:r>
          </w:p>
        </w:tc>
        <w:tc>
          <w:tcPr>
            <w:tcW w:w="1134" w:type="dxa"/>
          </w:tcPr>
          <w:p w14:paraId="6C343C60" w14:textId="77777777" w:rsidR="001B2ECF" w:rsidRPr="008F5CD8" w:rsidRDefault="001B2ECF" w:rsidP="008B659F">
            <w:pPr>
              <w:jc w:val="center"/>
              <w:rPr>
                <w:rFonts w:ascii="IBM Plex Sans Condensed" w:hAnsi="IBM Plex Sans Condensed"/>
              </w:rPr>
            </w:pPr>
          </w:p>
        </w:tc>
        <w:tc>
          <w:tcPr>
            <w:tcW w:w="1134" w:type="dxa"/>
          </w:tcPr>
          <w:p w14:paraId="0BD9F893" w14:textId="77777777" w:rsidR="00F15B51" w:rsidRPr="00EC7DA2" w:rsidRDefault="00F15B51" w:rsidP="00F15B51">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2AFD0F4F" w14:textId="77777777" w:rsidR="001B2ECF" w:rsidRPr="008F5CD8" w:rsidRDefault="001B2ECF" w:rsidP="008B659F">
            <w:pPr>
              <w:rPr>
                <w:rFonts w:ascii="IBM Plex Sans Condensed" w:hAnsi="IBM Plex Sans Condensed"/>
              </w:rPr>
            </w:pPr>
          </w:p>
        </w:tc>
        <w:tc>
          <w:tcPr>
            <w:tcW w:w="1276" w:type="dxa"/>
          </w:tcPr>
          <w:p w14:paraId="49411AD9" w14:textId="2B955BD3" w:rsidR="001B2ECF" w:rsidRPr="008F5CD8" w:rsidRDefault="008F5CD8" w:rsidP="008B659F">
            <w:pPr>
              <w:rPr>
                <w:rFonts w:ascii="IBM Plex Sans Condensed" w:hAnsi="IBM Plex Sans Condensed"/>
              </w:rPr>
            </w:pPr>
            <w:r w:rsidRPr="008F5CD8">
              <w:rPr>
                <w:rFonts w:ascii="IBM Plex Sans Condensed" w:hAnsi="IBM Plex Sans Condensed"/>
              </w:rPr>
              <w:t>A/I</w:t>
            </w:r>
          </w:p>
        </w:tc>
      </w:tr>
      <w:tr w:rsidR="001B2ECF" w:rsidRPr="00DC4A93" w14:paraId="1270B138" w14:textId="77777777" w:rsidTr="008B659F">
        <w:tc>
          <w:tcPr>
            <w:tcW w:w="6804" w:type="dxa"/>
          </w:tcPr>
          <w:p w14:paraId="6923DC8D" w14:textId="32F989CA" w:rsidR="001B2ECF" w:rsidRPr="008F5CD8" w:rsidRDefault="00F15B51" w:rsidP="001B2ECF">
            <w:pPr>
              <w:spacing w:line="300" w:lineRule="atLeast"/>
              <w:rPr>
                <w:rFonts w:ascii="IBM Plex Sans Condensed" w:eastAsia="Times New Roman" w:hAnsi="IBM Plex Sans Condensed" w:cs="Segoe UI"/>
                <w:lang w:eastAsia="en-GB"/>
              </w:rPr>
            </w:pPr>
            <w:r w:rsidRPr="00F15B51">
              <w:rPr>
                <w:rFonts w:ascii="IBM Plex Sans Condensed" w:eastAsia="Times New Roman" w:hAnsi="IBM Plex Sans Condensed" w:cs="Segoe UI"/>
                <w:lang w:eastAsia="en-GB"/>
              </w:rPr>
              <w:t>Understanding of health &amp; safety relating to IT equipment and electrical devices</w:t>
            </w:r>
          </w:p>
        </w:tc>
        <w:tc>
          <w:tcPr>
            <w:tcW w:w="1134" w:type="dxa"/>
          </w:tcPr>
          <w:p w14:paraId="60FFCF45" w14:textId="77777777" w:rsidR="00F15B51" w:rsidRPr="00EC7DA2" w:rsidRDefault="00F15B51" w:rsidP="00F15B51">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1FD0FF91" w14:textId="77777777" w:rsidR="001B2ECF" w:rsidRPr="008F5CD8" w:rsidRDefault="001B2ECF" w:rsidP="008B659F">
            <w:pPr>
              <w:jc w:val="center"/>
              <w:rPr>
                <w:rFonts w:ascii="IBM Plex Sans Condensed" w:hAnsi="IBM Plex Sans Condensed"/>
              </w:rPr>
            </w:pPr>
          </w:p>
        </w:tc>
        <w:tc>
          <w:tcPr>
            <w:tcW w:w="1134" w:type="dxa"/>
          </w:tcPr>
          <w:p w14:paraId="2FE91832" w14:textId="77777777" w:rsidR="001B2ECF" w:rsidRPr="008F5CD8" w:rsidRDefault="001B2ECF" w:rsidP="008B659F">
            <w:pPr>
              <w:rPr>
                <w:rFonts w:ascii="IBM Plex Sans Condensed" w:hAnsi="IBM Plex Sans Condensed"/>
              </w:rPr>
            </w:pPr>
          </w:p>
        </w:tc>
        <w:tc>
          <w:tcPr>
            <w:tcW w:w="1276" w:type="dxa"/>
          </w:tcPr>
          <w:p w14:paraId="1C520AB0" w14:textId="1BF0663A" w:rsidR="001B2ECF" w:rsidRPr="008F5CD8" w:rsidRDefault="008F5CD8" w:rsidP="008B659F">
            <w:pPr>
              <w:rPr>
                <w:rFonts w:ascii="IBM Plex Sans Condensed" w:hAnsi="IBM Plex Sans Condensed"/>
              </w:rPr>
            </w:pPr>
            <w:r w:rsidRPr="008F5CD8">
              <w:rPr>
                <w:rFonts w:ascii="IBM Plex Sans Condensed" w:hAnsi="IBM Plex Sans Condensed"/>
              </w:rPr>
              <w:t>A/I</w:t>
            </w:r>
          </w:p>
        </w:tc>
      </w:tr>
      <w:tr w:rsidR="00596BBE" w:rsidRPr="00DC4A93" w14:paraId="0131D478" w14:textId="77777777" w:rsidTr="008B659F">
        <w:tc>
          <w:tcPr>
            <w:tcW w:w="10348" w:type="dxa"/>
            <w:gridSpan w:val="4"/>
            <w:shd w:val="clear" w:color="auto" w:fill="BFBFBF" w:themeFill="background1" w:themeFillShade="BF"/>
          </w:tcPr>
          <w:p w14:paraId="2BCEBCD9" w14:textId="2C8FFFC1" w:rsidR="00596BBE" w:rsidRPr="008F5CD8" w:rsidRDefault="000A0024" w:rsidP="008B659F">
            <w:pPr>
              <w:rPr>
                <w:rFonts w:ascii="IBM Plex Sans Condensed" w:hAnsi="IBM Plex Sans Condensed"/>
                <w:b/>
                <w:bCs/>
              </w:rPr>
            </w:pPr>
            <w:r w:rsidRPr="008F5CD8">
              <w:rPr>
                <w:rFonts w:ascii="IBM Plex Sans Condensed" w:hAnsi="IBM Plex Sans Condensed"/>
                <w:b/>
                <w:bCs/>
              </w:rPr>
              <w:t>Leadership &amp; Interpersonal Skills</w:t>
            </w:r>
          </w:p>
          <w:p w14:paraId="352FADF8" w14:textId="77777777" w:rsidR="00596BBE" w:rsidRPr="008F5CD8" w:rsidRDefault="00596BBE" w:rsidP="008B659F">
            <w:pPr>
              <w:rPr>
                <w:rFonts w:ascii="IBM Plex Sans Condensed" w:hAnsi="IBM Plex Sans Condensed"/>
              </w:rPr>
            </w:pPr>
          </w:p>
        </w:tc>
      </w:tr>
      <w:tr w:rsidR="00596BBE" w:rsidRPr="00DC4A93" w14:paraId="516F2D00" w14:textId="77777777" w:rsidTr="008B659F">
        <w:tc>
          <w:tcPr>
            <w:tcW w:w="6804" w:type="dxa"/>
          </w:tcPr>
          <w:p w14:paraId="6FB0BD1B" w14:textId="298A7BEB" w:rsidR="00596BBE" w:rsidRPr="008F5CD8" w:rsidRDefault="00FD6761" w:rsidP="00FD6761">
            <w:pPr>
              <w:spacing w:line="300" w:lineRule="atLeast"/>
              <w:rPr>
                <w:rFonts w:ascii="IBM Plex Sans Condensed" w:eastAsia="Times New Roman" w:hAnsi="IBM Plex Sans Condensed" w:cs="Segoe UI"/>
                <w:lang w:eastAsia="en-GB"/>
              </w:rPr>
            </w:pPr>
            <w:r w:rsidRPr="00FD6761">
              <w:rPr>
                <w:rFonts w:ascii="IBM Plex Sans Condensed" w:eastAsia="Times New Roman" w:hAnsi="IBM Plex Sans Condensed" w:cs="Segoe UI"/>
                <w:lang w:eastAsia="en-GB"/>
              </w:rPr>
              <w:t>Ability to lead, motivate and support an IT services team</w:t>
            </w:r>
          </w:p>
        </w:tc>
        <w:tc>
          <w:tcPr>
            <w:tcW w:w="1134" w:type="dxa"/>
          </w:tcPr>
          <w:p w14:paraId="26BF1B48" w14:textId="77777777" w:rsidR="0083532D" w:rsidRPr="00EC7DA2" w:rsidRDefault="0083532D" w:rsidP="0083532D">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6A53B9E1" w14:textId="75F48300" w:rsidR="00596BBE" w:rsidRPr="008F5CD8" w:rsidRDefault="00596BBE" w:rsidP="008B659F">
            <w:pPr>
              <w:jc w:val="center"/>
              <w:rPr>
                <w:rFonts w:ascii="IBM Plex Sans Condensed" w:hAnsi="IBM Plex Sans Condensed"/>
              </w:rPr>
            </w:pPr>
          </w:p>
        </w:tc>
        <w:tc>
          <w:tcPr>
            <w:tcW w:w="1134" w:type="dxa"/>
          </w:tcPr>
          <w:p w14:paraId="290EE8E5" w14:textId="77777777" w:rsidR="00596BBE" w:rsidRPr="008F5CD8" w:rsidRDefault="00596BBE" w:rsidP="008B659F">
            <w:pPr>
              <w:rPr>
                <w:rFonts w:ascii="IBM Plex Sans Condensed" w:hAnsi="IBM Plex Sans Condensed"/>
              </w:rPr>
            </w:pPr>
          </w:p>
        </w:tc>
        <w:tc>
          <w:tcPr>
            <w:tcW w:w="1276" w:type="dxa"/>
          </w:tcPr>
          <w:p w14:paraId="3C097235" w14:textId="77777777" w:rsidR="00596BBE" w:rsidRPr="008F5CD8" w:rsidRDefault="00596BBE" w:rsidP="008B659F">
            <w:pPr>
              <w:rPr>
                <w:rFonts w:ascii="IBM Plex Sans Condensed" w:hAnsi="IBM Plex Sans Condensed"/>
              </w:rPr>
            </w:pPr>
            <w:r w:rsidRPr="008F5CD8">
              <w:rPr>
                <w:rFonts w:ascii="IBM Plex Sans Condensed" w:hAnsi="IBM Plex Sans Condensed"/>
              </w:rPr>
              <w:t>A/I</w:t>
            </w:r>
          </w:p>
        </w:tc>
      </w:tr>
      <w:tr w:rsidR="00596BBE" w:rsidRPr="00DC4A93" w14:paraId="0F798255" w14:textId="77777777" w:rsidTr="008B659F">
        <w:tc>
          <w:tcPr>
            <w:tcW w:w="6804" w:type="dxa"/>
          </w:tcPr>
          <w:p w14:paraId="311E395C" w14:textId="7A18E0B0" w:rsidR="00596BBE" w:rsidRPr="008F5CD8" w:rsidRDefault="00FD6761" w:rsidP="00FD6761">
            <w:pPr>
              <w:spacing w:line="300" w:lineRule="atLeast"/>
              <w:rPr>
                <w:rFonts w:ascii="IBM Plex Sans Condensed" w:eastAsia="Times New Roman" w:hAnsi="IBM Plex Sans Condensed" w:cs="Segoe UI"/>
                <w:lang w:eastAsia="en-GB"/>
              </w:rPr>
            </w:pPr>
            <w:r w:rsidRPr="00FD6761">
              <w:rPr>
                <w:rFonts w:ascii="IBM Plex Sans Condensed" w:eastAsia="Times New Roman" w:hAnsi="IBM Plex Sans Condensed" w:cs="Segoe UI"/>
                <w:lang w:eastAsia="en-GB"/>
              </w:rPr>
              <w:t>Strong communication skills—able to explain technical concepts to non</w:t>
            </w:r>
            <w:r w:rsidRPr="00FD6761">
              <w:rPr>
                <w:rFonts w:ascii="IBM Plex Sans Condensed" w:eastAsia="Times New Roman" w:hAnsi="IBM Plex Sans Condensed" w:cs="Segoe UI"/>
                <w:lang w:eastAsia="en-GB"/>
              </w:rPr>
              <w:noBreakHyphen/>
              <w:t>technical staff</w:t>
            </w:r>
          </w:p>
        </w:tc>
        <w:tc>
          <w:tcPr>
            <w:tcW w:w="1134" w:type="dxa"/>
          </w:tcPr>
          <w:p w14:paraId="17FA2BBB" w14:textId="77777777" w:rsidR="0083532D" w:rsidRPr="00EC7DA2" w:rsidRDefault="0083532D" w:rsidP="0083532D">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6F8B4886" w14:textId="40527CAE" w:rsidR="00596BBE" w:rsidRPr="008F5CD8" w:rsidRDefault="00596BBE" w:rsidP="008B659F">
            <w:pPr>
              <w:jc w:val="center"/>
              <w:rPr>
                <w:rFonts w:ascii="IBM Plex Sans Condensed" w:hAnsi="IBM Plex Sans Condensed"/>
              </w:rPr>
            </w:pPr>
          </w:p>
        </w:tc>
        <w:tc>
          <w:tcPr>
            <w:tcW w:w="1134" w:type="dxa"/>
          </w:tcPr>
          <w:p w14:paraId="4D6A2F2B" w14:textId="77777777" w:rsidR="00596BBE" w:rsidRPr="008F5CD8" w:rsidRDefault="00596BBE" w:rsidP="008B659F">
            <w:pPr>
              <w:rPr>
                <w:rFonts w:ascii="IBM Plex Sans Condensed" w:hAnsi="IBM Plex Sans Condensed"/>
              </w:rPr>
            </w:pPr>
          </w:p>
        </w:tc>
        <w:tc>
          <w:tcPr>
            <w:tcW w:w="1276" w:type="dxa"/>
          </w:tcPr>
          <w:p w14:paraId="7DA07370" w14:textId="77777777" w:rsidR="00596BBE" w:rsidRPr="008F5CD8" w:rsidRDefault="00596BBE" w:rsidP="008B659F">
            <w:pPr>
              <w:rPr>
                <w:rFonts w:ascii="IBM Plex Sans Condensed" w:hAnsi="IBM Plex Sans Condensed"/>
              </w:rPr>
            </w:pPr>
            <w:r w:rsidRPr="008F5CD8">
              <w:rPr>
                <w:rFonts w:ascii="IBM Plex Sans Condensed" w:hAnsi="IBM Plex Sans Condensed"/>
              </w:rPr>
              <w:t>A/I</w:t>
            </w:r>
          </w:p>
        </w:tc>
      </w:tr>
      <w:tr w:rsidR="00596BBE" w:rsidRPr="00DC4A93" w14:paraId="0327AFF5" w14:textId="77777777" w:rsidTr="008B659F">
        <w:tc>
          <w:tcPr>
            <w:tcW w:w="6804" w:type="dxa"/>
          </w:tcPr>
          <w:p w14:paraId="702FFF5D" w14:textId="56FE24CD" w:rsidR="00596BBE" w:rsidRPr="008F5CD8" w:rsidRDefault="00FD6761" w:rsidP="00FD6761">
            <w:pPr>
              <w:spacing w:line="300" w:lineRule="atLeast"/>
              <w:rPr>
                <w:rFonts w:ascii="IBM Plex Sans Condensed" w:eastAsia="Times New Roman" w:hAnsi="IBM Plex Sans Condensed" w:cs="Segoe UI"/>
                <w:lang w:eastAsia="en-GB"/>
              </w:rPr>
            </w:pPr>
            <w:r w:rsidRPr="00FD6761">
              <w:rPr>
                <w:rFonts w:ascii="IBM Plex Sans Condensed" w:eastAsia="Times New Roman" w:hAnsi="IBM Plex Sans Condensed" w:cs="Segoe UI"/>
                <w:lang w:eastAsia="en-GB"/>
              </w:rPr>
              <w:t xml:space="preserve">Ability to build positive relationships with staff, students, </w:t>
            </w:r>
            <w:proofErr w:type="gramStart"/>
            <w:r w:rsidRPr="00FD6761">
              <w:rPr>
                <w:rFonts w:ascii="IBM Plex Sans Condensed" w:eastAsia="Times New Roman" w:hAnsi="IBM Plex Sans Condensed" w:cs="Segoe UI"/>
                <w:lang w:eastAsia="en-GB"/>
              </w:rPr>
              <w:t>suppliers</w:t>
            </w:r>
            <w:proofErr w:type="gramEnd"/>
            <w:r w:rsidRPr="00FD6761">
              <w:rPr>
                <w:rFonts w:ascii="IBM Plex Sans Condensed" w:eastAsia="Times New Roman" w:hAnsi="IBM Plex Sans Condensed" w:cs="Segoe UI"/>
                <w:lang w:eastAsia="en-GB"/>
              </w:rPr>
              <w:t xml:space="preserve"> and Trust leaders</w:t>
            </w:r>
          </w:p>
        </w:tc>
        <w:tc>
          <w:tcPr>
            <w:tcW w:w="1134" w:type="dxa"/>
          </w:tcPr>
          <w:p w14:paraId="2276988E" w14:textId="77777777" w:rsidR="0083532D" w:rsidRPr="00EC7DA2" w:rsidRDefault="0083532D" w:rsidP="0083532D">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7C649455" w14:textId="3785E56B" w:rsidR="00596BBE" w:rsidRPr="008F5CD8" w:rsidRDefault="00596BBE" w:rsidP="008B659F">
            <w:pPr>
              <w:jc w:val="center"/>
              <w:rPr>
                <w:rFonts w:ascii="IBM Plex Sans Condensed" w:hAnsi="IBM Plex Sans Condensed"/>
              </w:rPr>
            </w:pPr>
          </w:p>
        </w:tc>
        <w:tc>
          <w:tcPr>
            <w:tcW w:w="1134" w:type="dxa"/>
          </w:tcPr>
          <w:p w14:paraId="399B8354" w14:textId="77777777" w:rsidR="00596BBE" w:rsidRPr="008F5CD8" w:rsidRDefault="00596BBE" w:rsidP="008B659F">
            <w:pPr>
              <w:rPr>
                <w:rFonts w:ascii="IBM Plex Sans Condensed" w:hAnsi="IBM Plex Sans Condensed"/>
              </w:rPr>
            </w:pPr>
          </w:p>
        </w:tc>
        <w:tc>
          <w:tcPr>
            <w:tcW w:w="1276" w:type="dxa"/>
          </w:tcPr>
          <w:p w14:paraId="1E0A1080" w14:textId="77777777" w:rsidR="00596BBE" w:rsidRPr="008F5CD8" w:rsidRDefault="00596BBE" w:rsidP="008B659F">
            <w:pPr>
              <w:rPr>
                <w:rFonts w:ascii="IBM Plex Sans Condensed" w:hAnsi="IBM Plex Sans Condensed"/>
              </w:rPr>
            </w:pPr>
            <w:r w:rsidRPr="008F5CD8">
              <w:rPr>
                <w:rFonts w:ascii="IBM Plex Sans Condensed" w:hAnsi="IBM Plex Sans Condensed"/>
              </w:rPr>
              <w:t>A/I</w:t>
            </w:r>
          </w:p>
        </w:tc>
      </w:tr>
      <w:tr w:rsidR="00FD6761" w:rsidRPr="00DC4A93" w14:paraId="09201B66" w14:textId="77777777" w:rsidTr="008B659F">
        <w:tc>
          <w:tcPr>
            <w:tcW w:w="6804" w:type="dxa"/>
          </w:tcPr>
          <w:p w14:paraId="21F3CC5E" w14:textId="6E40A58F" w:rsidR="00FD6761" w:rsidRPr="008F5CD8" w:rsidRDefault="0083532D" w:rsidP="00FD6761">
            <w:pPr>
              <w:spacing w:line="300" w:lineRule="atLeast"/>
              <w:rPr>
                <w:rFonts w:ascii="IBM Plex Sans Condensed" w:eastAsia="Times New Roman" w:hAnsi="IBM Plex Sans Condensed" w:cs="Segoe UI"/>
                <w:lang w:eastAsia="en-GB"/>
              </w:rPr>
            </w:pPr>
            <w:r w:rsidRPr="0083532D">
              <w:rPr>
                <w:rFonts w:ascii="IBM Plex Sans Condensed" w:eastAsia="Times New Roman" w:hAnsi="IBM Plex Sans Condensed" w:cs="Segoe UI"/>
                <w:lang w:eastAsia="en-GB"/>
              </w:rPr>
              <w:t>Ability to act as a point of escalation and remain calm under pressure</w:t>
            </w:r>
          </w:p>
        </w:tc>
        <w:tc>
          <w:tcPr>
            <w:tcW w:w="1134" w:type="dxa"/>
          </w:tcPr>
          <w:p w14:paraId="093DA49F" w14:textId="77777777" w:rsidR="0083532D" w:rsidRPr="00EC7DA2" w:rsidRDefault="0083532D" w:rsidP="0083532D">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20F3ECE5" w14:textId="77777777" w:rsidR="00FD6761" w:rsidRPr="008F5CD8" w:rsidRDefault="00FD6761" w:rsidP="008B659F">
            <w:pPr>
              <w:jc w:val="center"/>
              <w:rPr>
                <w:rFonts w:ascii="IBM Plex Sans Condensed" w:hAnsi="IBM Plex Sans Condensed" w:cstheme="minorHAnsi"/>
                <w:color w:val="000000"/>
              </w:rPr>
            </w:pPr>
          </w:p>
        </w:tc>
        <w:tc>
          <w:tcPr>
            <w:tcW w:w="1134" w:type="dxa"/>
          </w:tcPr>
          <w:p w14:paraId="48D3D041" w14:textId="77777777" w:rsidR="00FD6761" w:rsidRPr="008F5CD8" w:rsidRDefault="00FD6761" w:rsidP="008B659F">
            <w:pPr>
              <w:rPr>
                <w:rFonts w:ascii="IBM Plex Sans Condensed" w:hAnsi="IBM Plex Sans Condensed"/>
              </w:rPr>
            </w:pPr>
          </w:p>
        </w:tc>
        <w:tc>
          <w:tcPr>
            <w:tcW w:w="1276" w:type="dxa"/>
          </w:tcPr>
          <w:p w14:paraId="00E916E6" w14:textId="324A23B3" w:rsidR="00FD6761" w:rsidRPr="008F5CD8" w:rsidRDefault="0083532D" w:rsidP="008B659F">
            <w:pPr>
              <w:rPr>
                <w:rFonts w:ascii="IBM Plex Sans Condensed" w:hAnsi="IBM Plex Sans Condensed"/>
              </w:rPr>
            </w:pPr>
            <w:r w:rsidRPr="008F5CD8">
              <w:rPr>
                <w:rFonts w:ascii="IBM Plex Sans Condensed" w:hAnsi="IBM Plex Sans Condensed"/>
              </w:rPr>
              <w:t>A/I</w:t>
            </w:r>
          </w:p>
        </w:tc>
      </w:tr>
      <w:tr w:rsidR="00FD6761" w:rsidRPr="00DC4A93" w14:paraId="5A1B31CE" w14:textId="77777777" w:rsidTr="008B659F">
        <w:tc>
          <w:tcPr>
            <w:tcW w:w="6804" w:type="dxa"/>
          </w:tcPr>
          <w:p w14:paraId="1B4257AE" w14:textId="3E953D3A" w:rsidR="00FD6761" w:rsidRPr="008F5CD8" w:rsidRDefault="0083532D" w:rsidP="00FD6761">
            <w:pPr>
              <w:spacing w:line="300" w:lineRule="atLeast"/>
              <w:rPr>
                <w:rFonts w:ascii="IBM Plex Sans Condensed" w:eastAsia="Times New Roman" w:hAnsi="IBM Plex Sans Condensed" w:cs="Segoe UI"/>
                <w:lang w:eastAsia="en-GB"/>
              </w:rPr>
            </w:pPr>
            <w:r w:rsidRPr="0083532D">
              <w:rPr>
                <w:rFonts w:ascii="IBM Plex Sans Condensed" w:eastAsia="Times New Roman" w:hAnsi="IBM Plex Sans Condensed" w:cs="Segoe UI"/>
                <w:lang w:eastAsia="en-GB"/>
              </w:rPr>
              <w:t>Ability to deliver cyber</w:t>
            </w:r>
            <w:r w:rsidRPr="0083532D">
              <w:rPr>
                <w:rFonts w:ascii="IBM Plex Sans Condensed" w:eastAsia="Times New Roman" w:hAnsi="IBM Plex Sans Condensed" w:cs="Segoe UI"/>
                <w:lang w:eastAsia="en-GB"/>
              </w:rPr>
              <w:noBreakHyphen/>
              <w:t>awareness or technical training to staff and students</w:t>
            </w:r>
          </w:p>
        </w:tc>
        <w:tc>
          <w:tcPr>
            <w:tcW w:w="1134" w:type="dxa"/>
          </w:tcPr>
          <w:p w14:paraId="5B2A60DC" w14:textId="77777777" w:rsidR="00FD6761" w:rsidRPr="008F5CD8" w:rsidRDefault="00FD6761" w:rsidP="008B659F">
            <w:pPr>
              <w:jc w:val="center"/>
              <w:rPr>
                <w:rFonts w:ascii="IBM Plex Sans Condensed" w:hAnsi="IBM Plex Sans Condensed" w:cstheme="minorHAnsi"/>
                <w:color w:val="000000"/>
              </w:rPr>
            </w:pPr>
          </w:p>
        </w:tc>
        <w:tc>
          <w:tcPr>
            <w:tcW w:w="1134" w:type="dxa"/>
          </w:tcPr>
          <w:p w14:paraId="05C46378" w14:textId="77777777" w:rsidR="0083532D" w:rsidRPr="00EC7DA2" w:rsidRDefault="0083532D" w:rsidP="0083532D">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03D2D009" w14:textId="77777777" w:rsidR="00FD6761" w:rsidRPr="008F5CD8" w:rsidRDefault="00FD6761" w:rsidP="008B659F">
            <w:pPr>
              <w:rPr>
                <w:rFonts w:ascii="IBM Plex Sans Condensed" w:hAnsi="IBM Plex Sans Condensed"/>
              </w:rPr>
            </w:pPr>
          </w:p>
        </w:tc>
        <w:tc>
          <w:tcPr>
            <w:tcW w:w="1276" w:type="dxa"/>
          </w:tcPr>
          <w:p w14:paraId="4983A344" w14:textId="61486656" w:rsidR="00FD6761" w:rsidRPr="008F5CD8" w:rsidRDefault="0083532D" w:rsidP="008B659F">
            <w:pPr>
              <w:rPr>
                <w:rFonts w:ascii="IBM Plex Sans Condensed" w:hAnsi="IBM Plex Sans Condensed"/>
              </w:rPr>
            </w:pPr>
            <w:r w:rsidRPr="008F5CD8">
              <w:rPr>
                <w:rFonts w:ascii="IBM Plex Sans Condensed" w:hAnsi="IBM Plex Sans Condensed"/>
              </w:rPr>
              <w:t>A/I</w:t>
            </w:r>
          </w:p>
        </w:tc>
      </w:tr>
      <w:tr w:rsidR="00596BBE" w:rsidRPr="00DC4A93" w14:paraId="7900A702" w14:textId="77777777" w:rsidTr="008B659F">
        <w:tc>
          <w:tcPr>
            <w:tcW w:w="10348" w:type="dxa"/>
            <w:gridSpan w:val="4"/>
            <w:shd w:val="clear" w:color="auto" w:fill="BFBFBF" w:themeFill="background1" w:themeFillShade="BF"/>
          </w:tcPr>
          <w:p w14:paraId="287DB11E" w14:textId="0B937C46" w:rsidR="00596BBE" w:rsidRPr="008F5CD8" w:rsidRDefault="000B3EA3" w:rsidP="0083532D">
            <w:pPr>
              <w:rPr>
                <w:rFonts w:ascii="IBM Plex Sans Condensed" w:hAnsi="IBM Plex Sans Condensed"/>
                <w:b/>
                <w:bCs/>
              </w:rPr>
            </w:pPr>
            <w:r w:rsidRPr="008F5CD8">
              <w:rPr>
                <w:rFonts w:ascii="IBM Plex Sans Condensed" w:hAnsi="IBM Plex Sans Condensed"/>
                <w:b/>
                <w:bCs/>
              </w:rPr>
              <w:t>Personal Qualities</w:t>
            </w:r>
          </w:p>
        </w:tc>
      </w:tr>
      <w:tr w:rsidR="00596BBE" w:rsidRPr="00DC4A93" w14:paraId="4A4C357A" w14:textId="77777777" w:rsidTr="008B659F">
        <w:tc>
          <w:tcPr>
            <w:tcW w:w="6804" w:type="dxa"/>
          </w:tcPr>
          <w:p w14:paraId="7D633F7B" w14:textId="3A599F89" w:rsidR="000C3075" w:rsidRPr="008F5CD8" w:rsidRDefault="000B3EA3" w:rsidP="000B3EA3">
            <w:pPr>
              <w:spacing w:line="300" w:lineRule="atLeast"/>
              <w:rPr>
                <w:rFonts w:ascii="IBM Plex Sans Condensed" w:eastAsia="Times New Roman" w:hAnsi="IBM Plex Sans Condensed" w:cs="Segoe UI"/>
                <w:lang w:eastAsia="en-GB"/>
              </w:rPr>
            </w:pPr>
            <w:bookmarkStart w:id="1" w:name="_Hlk125108856"/>
            <w:r w:rsidRPr="000B3EA3">
              <w:rPr>
                <w:rFonts w:ascii="IBM Plex Sans Condensed" w:eastAsia="Times New Roman" w:hAnsi="IBM Plex Sans Condensed" w:cs="Segoe UI"/>
                <w:lang w:eastAsia="en-GB"/>
              </w:rPr>
              <w:t xml:space="preserve">Professional, </w:t>
            </w:r>
            <w:r w:rsidR="006E15CD" w:rsidRPr="008F5CD8">
              <w:rPr>
                <w:rFonts w:ascii="IBM Plex Sans Condensed" w:eastAsia="Times New Roman" w:hAnsi="IBM Plex Sans Condensed" w:cs="Segoe UI"/>
                <w:lang w:eastAsia="en-GB"/>
              </w:rPr>
              <w:t>confidential,</w:t>
            </w:r>
            <w:r w:rsidRPr="000B3EA3">
              <w:rPr>
                <w:rFonts w:ascii="IBM Plex Sans Condensed" w:eastAsia="Times New Roman" w:hAnsi="IBM Plex Sans Condensed" w:cs="Segoe UI"/>
                <w:lang w:eastAsia="en-GB"/>
              </w:rPr>
              <w:t xml:space="preserve"> and trustworthy, especially handling sensitive data</w:t>
            </w:r>
          </w:p>
        </w:tc>
        <w:tc>
          <w:tcPr>
            <w:tcW w:w="1134" w:type="dxa"/>
          </w:tcPr>
          <w:p w14:paraId="100ED744" w14:textId="77777777" w:rsidR="0035400D" w:rsidRPr="00EC7DA2" w:rsidRDefault="0035400D" w:rsidP="0035400D">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6387539B" w14:textId="496057A3" w:rsidR="00596BBE" w:rsidRPr="008F5CD8" w:rsidRDefault="00596BBE" w:rsidP="008B659F">
            <w:pPr>
              <w:jc w:val="center"/>
              <w:rPr>
                <w:rFonts w:ascii="IBM Plex Sans Condensed" w:hAnsi="IBM Plex Sans Condensed"/>
              </w:rPr>
            </w:pPr>
          </w:p>
        </w:tc>
        <w:tc>
          <w:tcPr>
            <w:tcW w:w="1134" w:type="dxa"/>
          </w:tcPr>
          <w:p w14:paraId="599F6050" w14:textId="77777777" w:rsidR="00596BBE" w:rsidRPr="008F5CD8" w:rsidRDefault="00596BBE" w:rsidP="008B659F">
            <w:pPr>
              <w:rPr>
                <w:rFonts w:ascii="IBM Plex Sans Condensed" w:hAnsi="IBM Plex Sans Condensed"/>
              </w:rPr>
            </w:pPr>
          </w:p>
        </w:tc>
        <w:tc>
          <w:tcPr>
            <w:tcW w:w="1276" w:type="dxa"/>
          </w:tcPr>
          <w:p w14:paraId="523EB255" w14:textId="24994D5A" w:rsidR="00596BBE" w:rsidRPr="008F5CD8" w:rsidRDefault="008F5CD8" w:rsidP="008B659F">
            <w:pPr>
              <w:rPr>
                <w:rFonts w:ascii="IBM Plex Sans Condensed" w:hAnsi="IBM Plex Sans Condensed"/>
              </w:rPr>
            </w:pPr>
            <w:r w:rsidRPr="008F5CD8">
              <w:rPr>
                <w:rFonts w:ascii="IBM Plex Sans Condensed" w:hAnsi="IBM Plex Sans Condensed"/>
              </w:rPr>
              <w:t>A/I</w:t>
            </w:r>
          </w:p>
        </w:tc>
      </w:tr>
      <w:tr w:rsidR="000B3EA3" w:rsidRPr="00DC4A93" w14:paraId="251A05AC" w14:textId="77777777" w:rsidTr="008B659F">
        <w:tc>
          <w:tcPr>
            <w:tcW w:w="6804" w:type="dxa"/>
          </w:tcPr>
          <w:p w14:paraId="5666FA5C" w14:textId="50AA2BC1" w:rsidR="000B3EA3" w:rsidRPr="008F5CD8" w:rsidRDefault="0035400D" w:rsidP="000B3EA3">
            <w:pPr>
              <w:spacing w:line="300" w:lineRule="atLeast"/>
              <w:rPr>
                <w:rFonts w:ascii="IBM Plex Sans Condensed" w:eastAsia="Times New Roman" w:hAnsi="IBM Plex Sans Condensed" w:cs="Segoe UI"/>
                <w:lang w:eastAsia="en-GB"/>
              </w:rPr>
            </w:pPr>
            <w:r w:rsidRPr="0035400D">
              <w:rPr>
                <w:rFonts w:ascii="IBM Plex Sans Condensed" w:eastAsia="Times New Roman" w:hAnsi="IBM Plex Sans Condensed" w:cs="Segoe UI"/>
                <w:lang w:eastAsia="en-GB"/>
              </w:rPr>
              <w:t>Proactive, solutions</w:t>
            </w:r>
            <w:r w:rsidRPr="0035400D">
              <w:rPr>
                <w:rFonts w:ascii="IBM Plex Sans Condensed" w:eastAsia="Times New Roman" w:hAnsi="IBM Plex Sans Condensed" w:cs="Segoe UI"/>
                <w:lang w:eastAsia="en-GB"/>
              </w:rPr>
              <w:noBreakHyphen/>
            </w:r>
            <w:proofErr w:type="gramStart"/>
            <w:r w:rsidRPr="0035400D">
              <w:rPr>
                <w:rFonts w:ascii="IBM Plex Sans Condensed" w:eastAsia="Times New Roman" w:hAnsi="IBM Plex Sans Condensed" w:cs="Segoe UI"/>
                <w:lang w:eastAsia="en-GB"/>
              </w:rPr>
              <w:t>focused</w:t>
            </w:r>
            <w:proofErr w:type="gramEnd"/>
            <w:r w:rsidRPr="0035400D">
              <w:rPr>
                <w:rFonts w:ascii="IBM Plex Sans Condensed" w:eastAsia="Times New Roman" w:hAnsi="IBM Plex Sans Condensed" w:cs="Segoe UI"/>
                <w:lang w:eastAsia="en-GB"/>
              </w:rPr>
              <w:t xml:space="preserve"> and able to identify risks early</w:t>
            </w:r>
          </w:p>
        </w:tc>
        <w:tc>
          <w:tcPr>
            <w:tcW w:w="1134" w:type="dxa"/>
          </w:tcPr>
          <w:p w14:paraId="553ECF9C" w14:textId="77777777" w:rsidR="0035400D" w:rsidRPr="00EC7DA2" w:rsidRDefault="0035400D" w:rsidP="0035400D">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479F89DE" w14:textId="77777777" w:rsidR="000B3EA3" w:rsidRPr="008F5CD8" w:rsidRDefault="000B3EA3" w:rsidP="008B659F">
            <w:pPr>
              <w:jc w:val="center"/>
              <w:rPr>
                <w:rFonts w:ascii="IBM Plex Sans Condensed" w:hAnsi="IBM Plex Sans Condensed" w:cstheme="minorHAnsi"/>
                <w:color w:val="000000"/>
              </w:rPr>
            </w:pPr>
          </w:p>
        </w:tc>
        <w:tc>
          <w:tcPr>
            <w:tcW w:w="1134" w:type="dxa"/>
          </w:tcPr>
          <w:p w14:paraId="4E78D972" w14:textId="77777777" w:rsidR="000B3EA3" w:rsidRPr="008F5CD8" w:rsidRDefault="000B3EA3" w:rsidP="008B659F">
            <w:pPr>
              <w:rPr>
                <w:rFonts w:ascii="IBM Plex Sans Condensed" w:hAnsi="IBM Plex Sans Condensed"/>
              </w:rPr>
            </w:pPr>
          </w:p>
        </w:tc>
        <w:tc>
          <w:tcPr>
            <w:tcW w:w="1276" w:type="dxa"/>
          </w:tcPr>
          <w:p w14:paraId="0D3AD56A" w14:textId="2839371C" w:rsidR="000B3EA3" w:rsidRPr="008F5CD8" w:rsidRDefault="008F5CD8" w:rsidP="008B659F">
            <w:pPr>
              <w:rPr>
                <w:rFonts w:ascii="IBM Plex Sans Condensed" w:hAnsi="IBM Plex Sans Condensed"/>
              </w:rPr>
            </w:pPr>
            <w:r w:rsidRPr="008F5CD8">
              <w:rPr>
                <w:rFonts w:ascii="IBM Plex Sans Condensed" w:hAnsi="IBM Plex Sans Condensed"/>
              </w:rPr>
              <w:t>A/I</w:t>
            </w:r>
          </w:p>
        </w:tc>
      </w:tr>
      <w:tr w:rsidR="000B3EA3" w:rsidRPr="00DC4A93" w14:paraId="0D359528" w14:textId="77777777" w:rsidTr="008B659F">
        <w:tc>
          <w:tcPr>
            <w:tcW w:w="6804" w:type="dxa"/>
          </w:tcPr>
          <w:p w14:paraId="7FA04FDA" w14:textId="7BEB762C" w:rsidR="000B3EA3" w:rsidRPr="008F5CD8" w:rsidRDefault="0035400D" w:rsidP="000B3EA3">
            <w:pPr>
              <w:spacing w:line="300" w:lineRule="atLeast"/>
              <w:rPr>
                <w:rFonts w:ascii="IBM Plex Sans Condensed" w:eastAsia="Times New Roman" w:hAnsi="IBM Plex Sans Condensed" w:cs="Segoe UI"/>
                <w:lang w:eastAsia="en-GB"/>
              </w:rPr>
            </w:pPr>
            <w:r w:rsidRPr="0035400D">
              <w:rPr>
                <w:rFonts w:ascii="IBM Plex Sans Condensed" w:eastAsia="Times New Roman" w:hAnsi="IBM Plex Sans Condensed" w:cs="Segoe UI"/>
                <w:lang w:eastAsia="en-GB"/>
              </w:rPr>
              <w:t>Highly organised, able to manage competing priorities and deadlines</w:t>
            </w:r>
          </w:p>
        </w:tc>
        <w:tc>
          <w:tcPr>
            <w:tcW w:w="1134" w:type="dxa"/>
          </w:tcPr>
          <w:p w14:paraId="17B558FF" w14:textId="77777777" w:rsidR="0035400D" w:rsidRPr="00EC7DA2" w:rsidRDefault="0035400D" w:rsidP="0035400D">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44245568" w14:textId="77777777" w:rsidR="000B3EA3" w:rsidRPr="008F5CD8" w:rsidRDefault="000B3EA3" w:rsidP="008B659F">
            <w:pPr>
              <w:jc w:val="center"/>
              <w:rPr>
                <w:rFonts w:ascii="IBM Plex Sans Condensed" w:hAnsi="IBM Plex Sans Condensed" w:cstheme="minorHAnsi"/>
                <w:color w:val="000000"/>
              </w:rPr>
            </w:pPr>
          </w:p>
        </w:tc>
        <w:tc>
          <w:tcPr>
            <w:tcW w:w="1134" w:type="dxa"/>
          </w:tcPr>
          <w:p w14:paraId="40ED5052" w14:textId="77777777" w:rsidR="000B3EA3" w:rsidRPr="008F5CD8" w:rsidRDefault="000B3EA3" w:rsidP="008B659F">
            <w:pPr>
              <w:rPr>
                <w:rFonts w:ascii="IBM Plex Sans Condensed" w:hAnsi="IBM Plex Sans Condensed"/>
              </w:rPr>
            </w:pPr>
          </w:p>
        </w:tc>
        <w:tc>
          <w:tcPr>
            <w:tcW w:w="1276" w:type="dxa"/>
          </w:tcPr>
          <w:p w14:paraId="6B2F35F3" w14:textId="3603F69A" w:rsidR="000B3EA3" w:rsidRPr="008F5CD8" w:rsidRDefault="008F5CD8" w:rsidP="008B659F">
            <w:pPr>
              <w:rPr>
                <w:rFonts w:ascii="IBM Plex Sans Condensed" w:hAnsi="IBM Plex Sans Condensed"/>
              </w:rPr>
            </w:pPr>
            <w:r w:rsidRPr="008F5CD8">
              <w:rPr>
                <w:rFonts w:ascii="IBM Plex Sans Condensed" w:hAnsi="IBM Plex Sans Condensed"/>
              </w:rPr>
              <w:t>A/I</w:t>
            </w:r>
          </w:p>
        </w:tc>
      </w:tr>
      <w:tr w:rsidR="000B3EA3" w:rsidRPr="00DC4A93" w14:paraId="67D6830A" w14:textId="77777777" w:rsidTr="008B659F">
        <w:tc>
          <w:tcPr>
            <w:tcW w:w="6804" w:type="dxa"/>
          </w:tcPr>
          <w:p w14:paraId="0A2AFF21" w14:textId="32CE2FD5" w:rsidR="000B3EA3" w:rsidRPr="008F5CD8" w:rsidRDefault="0035400D" w:rsidP="000B3EA3">
            <w:pPr>
              <w:spacing w:line="300" w:lineRule="atLeast"/>
              <w:rPr>
                <w:rFonts w:ascii="IBM Plex Sans Condensed" w:eastAsia="Times New Roman" w:hAnsi="IBM Plex Sans Condensed" w:cs="Segoe UI"/>
                <w:lang w:eastAsia="en-GB"/>
              </w:rPr>
            </w:pPr>
            <w:r w:rsidRPr="0035400D">
              <w:rPr>
                <w:rFonts w:ascii="IBM Plex Sans Condensed" w:eastAsia="Times New Roman" w:hAnsi="IBM Plex Sans Condensed" w:cs="Segoe UI"/>
                <w:lang w:eastAsia="en-GB"/>
              </w:rPr>
              <w:t>Commitment to continuous improvement and high service standards</w:t>
            </w:r>
          </w:p>
        </w:tc>
        <w:tc>
          <w:tcPr>
            <w:tcW w:w="1134" w:type="dxa"/>
          </w:tcPr>
          <w:p w14:paraId="328C655F" w14:textId="77777777" w:rsidR="0035400D" w:rsidRPr="00EC7DA2" w:rsidRDefault="0035400D" w:rsidP="0035400D">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2E8A4C24" w14:textId="77777777" w:rsidR="000B3EA3" w:rsidRPr="008F5CD8" w:rsidRDefault="000B3EA3" w:rsidP="008B659F">
            <w:pPr>
              <w:jc w:val="center"/>
              <w:rPr>
                <w:rFonts w:ascii="IBM Plex Sans Condensed" w:hAnsi="IBM Plex Sans Condensed" w:cstheme="minorHAnsi"/>
                <w:color w:val="000000"/>
              </w:rPr>
            </w:pPr>
          </w:p>
        </w:tc>
        <w:tc>
          <w:tcPr>
            <w:tcW w:w="1134" w:type="dxa"/>
          </w:tcPr>
          <w:p w14:paraId="0A97BF90" w14:textId="77777777" w:rsidR="000B3EA3" w:rsidRPr="008F5CD8" w:rsidRDefault="000B3EA3" w:rsidP="008B659F">
            <w:pPr>
              <w:rPr>
                <w:rFonts w:ascii="IBM Plex Sans Condensed" w:hAnsi="IBM Plex Sans Condensed"/>
              </w:rPr>
            </w:pPr>
          </w:p>
        </w:tc>
        <w:tc>
          <w:tcPr>
            <w:tcW w:w="1276" w:type="dxa"/>
          </w:tcPr>
          <w:p w14:paraId="7A9CAE45" w14:textId="51184C15" w:rsidR="000B3EA3" w:rsidRPr="008F5CD8" w:rsidRDefault="008F5CD8" w:rsidP="008B659F">
            <w:pPr>
              <w:rPr>
                <w:rFonts w:ascii="IBM Plex Sans Condensed" w:hAnsi="IBM Plex Sans Condensed"/>
              </w:rPr>
            </w:pPr>
            <w:r w:rsidRPr="008F5CD8">
              <w:rPr>
                <w:rFonts w:ascii="IBM Plex Sans Condensed" w:hAnsi="IBM Plex Sans Condensed"/>
              </w:rPr>
              <w:t>A/I</w:t>
            </w:r>
          </w:p>
        </w:tc>
      </w:tr>
      <w:tr w:rsidR="000B3EA3" w:rsidRPr="00DC4A93" w14:paraId="6E52192B" w14:textId="77777777" w:rsidTr="008B659F">
        <w:tc>
          <w:tcPr>
            <w:tcW w:w="6804" w:type="dxa"/>
          </w:tcPr>
          <w:p w14:paraId="080C0036" w14:textId="3513AE40" w:rsidR="000B3EA3" w:rsidRPr="008F5CD8" w:rsidRDefault="0035400D" w:rsidP="000B3EA3">
            <w:pPr>
              <w:spacing w:line="300" w:lineRule="atLeast"/>
              <w:rPr>
                <w:rFonts w:ascii="IBM Plex Sans Condensed" w:eastAsia="Times New Roman" w:hAnsi="IBM Plex Sans Condensed" w:cs="Segoe UI"/>
                <w:lang w:eastAsia="en-GB"/>
              </w:rPr>
            </w:pPr>
            <w:r w:rsidRPr="0035400D">
              <w:rPr>
                <w:rFonts w:ascii="IBM Plex Sans Condensed" w:eastAsia="Times New Roman" w:hAnsi="IBM Plex Sans Condensed" w:cs="Segoe UI"/>
                <w:lang w:eastAsia="en-GB"/>
              </w:rPr>
              <w:t>Upholds and models the values of the Trust</w:t>
            </w:r>
          </w:p>
        </w:tc>
        <w:tc>
          <w:tcPr>
            <w:tcW w:w="1134" w:type="dxa"/>
          </w:tcPr>
          <w:p w14:paraId="2ABF7C58" w14:textId="77777777" w:rsidR="0035400D" w:rsidRPr="00EC7DA2" w:rsidRDefault="0035400D" w:rsidP="0035400D">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4F70D342" w14:textId="77777777" w:rsidR="000B3EA3" w:rsidRPr="008F5CD8" w:rsidRDefault="000B3EA3" w:rsidP="008B659F">
            <w:pPr>
              <w:jc w:val="center"/>
              <w:rPr>
                <w:rFonts w:ascii="IBM Plex Sans Condensed" w:hAnsi="IBM Plex Sans Condensed" w:cstheme="minorHAnsi"/>
                <w:color w:val="000000"/>
              </w:rPr>
            </w:pPr>
          </w:p>
        </w:tc>
        <w:tc>
          <w:tcPr>
            <w:tcW w:w="1134" w:type="dxa"/>
          </w:tcPr>
          <w:p w14:paraId="36657B4C" w14:textId="77777777" w:rsidR="000B3EA3" w:rsidRPr="008F5CD8" w:rsidRDefault="000B3EA3" w:rsidP="008B659F">
            <w:pPr>
              <w:rPr>
                <w:rFonts w:ascii="IBM Plex Sans Condensed" w:hAnsi="IBM Plex Sans Condensed"/>
              </w:rPr>
            </w:pPr>
          </w:p>
        </w:tc>
        <w:tc>
          <w:tcPr>
            <w:tcW w:w="1276" w:type="dxa"/>
          </w:tcPr>
          <w:p w14:paraId="6E37D0CC" w14:textId="2C2BAF2D" w:rsidR="000B3EA3" w:rsidRPr="008F5CD8" w:rsidRDefault="008F5CD8" w:rsidP="008B659F">
            <w:pPr>
              <w:rPr>
                <w:rFonts w:ascii="IBM Plex Sans Condensed" w:hAnsi="IBM Plex Sans Condensed"/>
              </w:rPr>
            </w:pPr>
            <w:r w:rsidRPr="008F5CD8">
              <w:rPr>
                <w:rFonts w:ascii="IBM Plex Sans Condensed" w:hAnsi="IBM Plex Sans Condensed"/>
              </w:rPr>
              <w:t>A/I</w:t>
            </w:r>
          </w:p>
        </w:tc>
      </w:tr>
      <w:tr w:rsidR="008F5CD8" w:rsidRPr="00DC4A93" w14:paraId="5C3982EF" w14:textId="77777777" w:rsidTr="008F5CD8">
        <w:tc>
          <w:tcPr>
            <w:tcW w:w="10348" w:type="dxa"/>
            <w:gridSpan w:val="4"/>
            <w:shd w:val="clear" w:color="auto" w:fill="BFBFBF" w:themeFill="background1" w:themeFillShade="BF"/>
          </w:tcPr>
          <w:p w14:paraId="74437DAE" w14:textId="6CEF3480" w:rsidR="008F5CD8" w:rsidRPr="008F5CD8" w:rsidRDefault="008F5CD8" w:rsidP="008B659F">
            <w:pPr>
              <w:rPr>
                <w:rFonts w:ascii="IBM Plex Sans Condensed" w:hAnsi="IBM Plex Sans Condensed"/>
                <w:b/>
                <w:bCs/>
              </w:rPr>
            </w:pPr>
            <w:r w:rsidRPr="008F5CD8">
              <w:rPr>
                <w:rFonts w:ascii="IBM Plex Sans Condensed" w:eastAsia="Times New Roman" w:hAnsi="IBM Plex Sans Condensed" w:cs="Segoe UI"/>
                <w:b/>
                <w:bCs/>
                <w:lang w:eastAsia="en-GB"/>
              </w:rPr>
              <w:t>Work Circumstances</w:t>
            </w:r>
          </w:p>
        </w:tc>
      </w:tr>
      <w:tr w:rsidR="006E15CD" w:rsidRPr="00DC4A93" w14:paraId="145D0005" w14:textId="77777777" w:rsidTr="008B659F">
        <w:tc>
          <w:tcPr>
            <w:tcW w:w="6804" w:type="dxa"/>
          </w:tcPr>
          <w:p w14:paraId="0B9D5EE1" w14:textId="72E9D691" w:rsidR="006E15CD" w:rsidRPr="008F5CD8" w:rsidRDefault="008F5CD8" w:rsidP="008F5CD8">
            <w:pPr>
              <w:spacing w:line="300" w:lineRule="atLeast"/>
              <w:rPr>
                <w:rFonts w:ascii="IBM Plex Sans Condensed" w:eastAsia="Times New Roman" w:hAnsi="IBM Plex Sans Condensed" w:cs="Segoe UI"/>
                <w:lang w:eastAsia="en-GB"/>
              </w:rPr>
            </w:pPr>
            <w:r w:rsidRPr="008F5CD8">
              <w:rPr>
                <w:rFonts w:ascii="IBM Plex Sans Condensed" w:eastAsia="Times New Roman" w:hAnsi="IBM Plex Sans Condensed" w:cs="Segoe UI"/>
                <w:lang w:eastAsia="en-GB"/>
              </w:rPr>
              <w:t>Ability to work flexibly and travel between Trust sites</w:t>
            </w:r>
          </w:p>
        </w:tc>
        <w:tc>
          <w:tcPr>
            <w:tcW w:w="1134" w:type="dxa"/>
          </w:tcPr>
          <w:p w14:paraId="4C530CE6" w14:textId="77777777" w:rsidR="006E0B59" w:rsidRPr="00EC7DA2" w:rsidRDefault="006E0B59" w:rsidP="006E0B59">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2F4DA54C" w14:textId="77777777" w:rsidR="006E15CD" w:rsidRPr="008F5CD8" w:rsidRDefault="006E15CD" w:rsidP="0035400D">
            <w:pPr>
              <w:spacing w:line="300" w:lineRule="atLeast"/>
              <w:rPr>
                <w:rFonts w:ascii="IBM Plex Sans Condensed" w:eastAsia="Times New Roman" w:hAnsi="IBM Plex Sans Condensed" w:cs="Segoe UI Symbol"/>
                <w:lang w:eastAsia="en-GB"/>
              </w:rPr>
            </w:pPr>
          </w:p>
        </w:tc>
        <w:tc>
          <w:tcPr>
            <w:tcW w:w="1134" w:type="dxa"/>
          </w:tcPr>
          <w:p w14:paraId="50CB19FE" w14:textId="77777777" w:rsidR="006E15CD" w:rsidRPr="008F5CD8" w:rsidRDefault="006E15CD" w:rsidP="008B659F">
            <w:pPr>
              <w:rPr>
                <w:rFonts w:ascii="IBM Plex Sans Condensed" w:hAnsi="IBM Plex Sans Condensed"/>
              </w:rPr>
            </w:pPr>
          </w:p>
        </w:tc>
        <w:tc>
          <w:tcPr>
            <w:tcW w:w="1276" w:type="dxa"/>
          </w:tcPr>
          <w:p w14:paraId="1AB106C2" w14:textId="5386C4DA" w:rsidR="006E15CD" w:rsidRPr="008F5CD8" w:rsidRDefault="008F5CD8" w:rsidP="008B659F">
            <w:pPr>
              <w:rPr>
                <w:rFonts w:ascii="IBM Plex Sans Condensed" w:hAnsi="IBM Plex Sans Condensed"/>
              </w:rPr>
            </w:pPr>
            <w:r w:rsidRPr="008F5CD8">
              <w:rPr>
                <w:rFonts w:ascii="IBM Plex Sans Condensed" w:hAnsi="IBM Plex Sans Condensed"/>
              </w:rPr>
              <w:t>I</w:t>
            </w:r>
          </w:p>
        </w:tc>
      </w:tr>
      <w:tr w:rsidR="006E15CD" w:rsidRPr="00DC4A93" w14:paraId="2411EB5C" w14:textId="77777777" w:rsidTr="008B659F">
        <w:tc>
          <w:tcPr>
            <w:tcW w:w="6804" w:type="dxa"/>
          </w:tcPr>
          <w:p w14:paraId="46B911D5" w14:textId="4BC615FE" w:rsidR="006E15CD" w:rsidRPr="008F5CD8" w:rsidRDefault="008F5CD8" w:rsidP="008F5CD8">
            <w:pPr>
              <w:spacing w:line="300" w:lineRule="atLeast"/>
              <w:rPr>
                <w:rFonts w:ascii="IBM Plex Sans Condensed" w:eastAsia="Times New Roman" w:hAnsi="IBM Plex Sans Condensed" w:cs="Segoe UI"/>
                <w:lang w:eastAsia="en-GB"/>
              </w:rPr>
            </w:pPr>
            <w:r w:rsidRPr="008F5CD8">
              <w:rPr>
                <w:rFonts w:ascii="IBM Plex Sans Condensed" w:eastAsia="Times New Roman" w:hAnsi="IBM Plex Sans Condensed" w:cs="Segoe UI"/>
                <w:lang w:eastAsia="en-GB"/>
              </w:rPr>
              <w:t>Ability to respond to occasional out</w:t>
            </w:r>
            <w:r w:rsidRPr="008F5CD8">
              <w:rPr>
                <w:rFonts w:ascii="IBM Plex Sans Condensed" w:eastAsia="Times New Roman" w:hAnsi="IBM Plex Sans Condensed" w:cs="Segoe UI"/>
                <w:lang w:eastAsia="en-GB"/>
              </w:rPr>
              <w:noBreakHyphen/>
              <w:t>of</w:t>
            </w:r>
            <w:r w:rsidRPr="008F5CD8">
              <w:rPr>
                <w:rFonts w:ascii="IBM Plex Sans Condensed" w:eastAsia="Times New Roman" w:hAnsi="IBM Plex Sans Condensed" w:cs="Segoe UI"/>
                <w:lang w:eastAsia="en-GB"/>
              </w:rPr>
              <w:noBreakHyphen/>
              <w:t>hours issues or project needs</w:t>
            </w:r>
          </w:p>
        </w:tc>
        <w:tc>
          <w:tcPr>
            <w:tcW w:w="1134" w:type="dxa"/>
          </w:tcPr>
          <w:p w14:paraId="330C65BC" w14:textId="77777777" w:rsidR="006E0B59" w:rsidRPr="00EC7DA2" w:rsidRDefault="006E0B59" w:rsidP="006E0B59">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44EDF3F1" w14:textId="77777777" w:rsidR="006E15CD" w:rsidRPr="008F5CD8" w:rsidRDefault="006E15CD" w:rsidP="0035400D">
            <w:pPr>
              <w:spacing w:line="300" w:lineRule="atLeast"/>
              <w:rPr>
                <w:rFonts w:ascii="IBM Plex Sans Condensed" w:eastAsia="Times New Roman" w:hAnsi="IBM Plex Sans Condensed" w:cs="Segoe UI Symbol"/>
                <w:lang w:eastAsia="en-GB"/>
              </w:rPr>
            </w:pPr>
          </w:p>
        </w:tc>
        <w:tc>
          <w:tcPr>
            <w:tcW w:w="1134" w:type="dxa"/>
          </w:tcPr>
          <w:p w14:paraId="77B43D0A" w14:textId="77777777" w:rsidR="006E15CD" w:rsidRPr="008F5CD8" w:rsidRDefault="006E15CD" w:rsidP="008B659F">
            <w:pPr>
              <w:rPr>
                <w:rFonts w:ascii="IBM Plex Sans Condensed" w:hAnsi="IBM Plex Sans Condensed"/>
              </w:rPr>
            </w:pPr>
          </w:p>
        </w:tc>
        <w:tc>
          <w:tcPr>
            <w:tcW w:w="1276" w:type="dxa"/>
          </w:tcPr>
          <w:p w14:paraId="58969654" w14:textId="11ABEA05" w:rsidR="006E15CD" w:rsidRPr="008F5CD8" w:rsidRDefault="008F5CD8" w:rsidP="008B659F">
            <w:pPr>
              <w:rPr>
                <w:rFonts w:ascii="IBM Plex Sans Condensed" w:hAnsi="IBM Plex Sans Condensed"/>
              </w:rPr>
            </w:pPr>
            <w:r w:rsidRPr="008F5CD8">
              <w:rPr>
                <w:rFonts w:ascii="IBM Plex Sans Condensed" w:hAnsi="IBM Plex Sans Condensed"/>
              </w:rPr>
              <w:t>I</w:t>
            </w:r>
          </w:p>
        </w:tc>
      </w:tr>
      <w:tr w:rsidR="006E15CD" w:rsidRPr="00DC4A93" w14:paraId="1B36CC18" w14:textId="77777777" w:rsidTr="008B659F">
        <w:tc>
          <w:tcPr>
            <w:tcW w:w="6804" w:type="dxa"/>
          </w:tcPr>
          <w:p w14:paraId="39DFFEFE" w14:textId="526776BA" w:rsidR="006E15CD" w:rsidRPr="008F5CD8" w:rsidRDefault="008F5CD8" w:rsidP="008F5CD8">
            <w:pPr>
              <w:spacing w:line="300" w:lineRule="atLeast"/>
              <w:rPr>
                <w:rFonts w:ascii="IBM Plex Sans Condensed" w:eastAsia="Times New Roman" w:hAnsi="IBM Plex Sans Condensed" w:cs="Segoe UI"/>
                <w:lang w:eastAsia="en-GB"/>
              </w:rPr>
            </w:pPr>
            <w:r w:rsidRPr="008F5CD8">
              <w:rPr>
                <w:rFonts w:ascii="IBM Plex Sans Condensed" w:eastAsia="Times New Roman" w:hAnsi="IBM Plex Sans Condensed" w:cs="Segoe UI"/>
                <w:lang w:eastAsia="en-GB"/>
              </w:rPr>
              <w:t>Commitment to safeguarding and promoting the welfare of children</w:t>
            </w:r>
          </w:p>
        </w:tc>
        <w:tc>
          <w:tcPr>
            <w:tcW w:w="1134" w:type="dxa"/>
          </w:tcPr>
          <w:p w14:paraId="2427028A" w14:textId="77777777" w:rsidR="006E0B59" w:rsidRPr="00EC7DA2" w:rsidRDefault="006E0B59" w:rsidP="006E0B59">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614638F4" w14:textId="77777777" w:rsidR="006E15CD" w:rsidRPr="008F5CD8" w:rsidRDefault="006E15CD" w:rsidP="0035400D">
            <w:pPr>
              <w:spacing w:line="300" w:lineRule="atLeast"/>
              <w:rPr>
                <w:rFonts w:ascii="IBM Plex Sans Condensed" w:eastAsia="Times New Roman" w:hAnsi="IBM Plex Sans Condensed" w:cs="Segoe UI Symbol"/>
                <w:lang w:eastAsia="en-GB"/>
              </w:rPr>
            </w:pPr>
          </w:p>
        </w:tc>
        <w:tc>
          <w:tcPr>
            <w:tcW w:w="1134" w:type="dxa"/>
          </w:tcPr>
          <w:p w14:paraId="5E03CAF2" w14:textId="77777777" w:rsidR="006E15CD" w:rsidRPr="008F5CD8" w:rsidRDefault="006E15CD" w:rsidP="008B659F">
            <w:pPr>
              <w:rPr>
                <w:rFonts w:ascii="IBM Plex Sans Condensed" w:hAnsi="IBM Plex Sans Condensed"/>
              </w:rPr>
            </w:pPr>
          </w:p>
        </w:tc>
        <w:tc>
          <w:tcPr>
            <w:tcW w:w="1276" w:type="dxa"/>
          </w:tcPr>
          <w:p w14:paraId="528D8BBE" w14:textId="6BCB6A45" w:rsidR="006E15CD" w:rsidRPr="008F5CD8" w:rsidRDefault="008F5CD8" w:rsidP="008B659F">
            <w:pPr>
              <w:rPr>
                <w:rFonts w:ascii="IBM Plex Sans Condensed" w:hAnsi="IBM Plex Sans Condensed"/>
              </w:rPr>
            </w:pPr>
            <w:r w:rsidRPr="008F5CD8">
              <w:rPr>
                <w:rFonts w:ascii="IBM Plex Sans Condensed" w:hAnsi="IBM Plex Sans Condensed"/>
              </w:rPr>
              <w:t>A/I</w:t>
            </w:r>
          </w:p>
        </w:tc>
      </w:tr>
      <w:tr w:rsidR="006E15CD" w:rsidRPr="00DC4A93" w14:paraId="5AA364D9" w14:textId="77777777" w:rsidTr="008B659F">
        <w:tc>
          <w:tcPr>
            <w:tcW w:w="6804" w:type="dxa"/>
          </w:tcPr>
          <w:p w14:paraId="4BAE6ACE" w14:textId="5386776C" w:rsidR="006E15CD" w:rsidRPr="008F5CD8" w:rsidRDefault="008F5CD8" w:rsidP="008F5CD8">
            <w:pPr>
              <w:spacing w:line="300" w:lineRule="atLeast"/>
              <w:rPr>
                <w:rFonts w:ascii="IBM Plex Sans Condensed" w:eastAsia="Times New Roman" w:hAnsi="IBM Plex Sans Condensed" w:cs="Segoe UI"/>
                <w:lang w:eastAsia="en-GB"/>
              </w:rPr>
            </w:pPr>
            <w:r w:rsidRPr="008F5CD8">
              <w:rPr>
                <w:rFonts w:ascii="IBM Plex Sans Condensed" w:eastAsia="Times New Roman" w:hAnsi="IBM Plex Sans Condensed" w:cs="Segoe UI"/>
                <w:lang w:eastAsia="en-GB"/>
              </w:rPr>
              <w:t>Enhanced DBS clearance (on appointment)</w:t>
            </w:r>
          </w:p>
        </w:tc>
        <w:tc>
          <w:tcPr>
            <w:tcW w:w="1134" w:type="dxa"/>
          </w:tcPr>
          <w:p w14:paraId="1906F2DD" w14:textId="77777777" w:rsidR="006E0B59" w:rsidRPr="00EC7DA2" w:rsidRDefault="006E0B59" w:rsidP="006E0B59">
            <w:pPr>
              <w:spacing w:line="300" w:lineRule="atLeast"/>
              <w:rPr>
                <w:rFonts w:ascii="IBM Plex Sans Condensed" w:eastAsia="Times New Roman" w:hAnsi="IBM Plex Sans Condensed" w:cs="Segoe UI"/>
                <w:lang w:eastAsia="en-GB"/>
              </w:rPr>
            </w:pPr>
            <w:r w:rsidRPr="00EC7DA2">
              <w:rPr>
                <w:rFonts w:ascii="Segoe UI Symbol" w:eastAsia="Times New Roman" w:hAnsi="Segoe UI Symbol" w:cs="Segoe UI Symbol"/>
                <w:lang w:eastAsia="en-GB"/>
              </w:rPr>
              <w:t>✔</w:t>
            </w:r>
          </w:p>
          <w:p w14:paraId="7D444AEE" w14:textId="77777777" w:rsidR="006E15CD" w:rsidRPr="008F5CD8" w:rsidRDefault="006E15CD" w:rsidP="0035400D">
            <w:pPr>
              <w:spacing w:line="300" w:lineRule="atLeast"/>
              <w:rPr>
                <w:rFonts w:ascii="IBM Plex Sans Condensed" w:eastAsia="Times New Roman" w:hAnsi="IBM Plex Sans Condensed" w:cs="Segoe UI Symbol"/>
                <w:lang w:eastAsia="en-GB"/>
              </w:rPr>
            </w:pPr>
          </w:p>
        </w:tc>
        <w:tc>
          <w:tcPr>
            <w:tcW w:w="1134" w:type="dxa"/>
          </w:tcPr>
          <w:p w14:paraId="3FFB9475" w14:textId="77777777" w:rsidR="006E15CD" w:rsidRPr="008F5CD8" w:rsidRDefault="006E15CD" w:rsidP="008B659F">
            <w:pPr>
              <w:rPr>
                <w:rFonts w:ascii="IBM Plex Sans Condensed" w:hAnsi="IBM Plex Sans Condensed"/>
              </w:rPr>
            </w:pPr>
          </w:p>
        </w:tc>
        <w:tc>
          <w:tcPr>
            <w:tcW w:w="1276" w:type="dxa"/>
          </w:tcPr>
          <w:p w14:paraId="317B1A0E" w14:textId="4215DF67" w:rsidR="006E15CD" w:rsidRPr="008F5CD8" w:rsidRDefault="008F5CD8" w:rsidP="008B659F">
            <w:pPr>
              <w:rPr>
                <w:rFonts w:ascii="IBM Plex Sans Condensed" w:hAnsi="IBM Plex Sans Condensed"/>
              </w:rPr>
            </w:pPr>
            <w:r>
              <w:rPr>
                <w:rFonts w:ascii="IBM Plex Sans Condensed" w:hAnsi="IBM Plex Sans Condensed"/>
              </w:rPr>
              <w:t>D</w:t>
            </w:r>
          </w:p>
        </w:tc>
      </w:tr>
      <w:tr w:rsidR="006E15CD" w:rsidRPr="00DC4A93" w14:paraId="1CE687ED" w14:textId="77777777" w:rsidTr="008B659F">
        <w:tc>
          <w:tcPr>
            <w:tcW w:w="6804" w:type="dxa"/>
          </w:tcPr>
          <w:p w14:paraId="426E2D82" w14:textId="77777777" w:rsidR="006E15CD" w:rsidRPr="008F5CD8" w:rsidRDefault="006E15CD" w:rsidP="0035400D">
            <w:pPr>
              <w:rPr>
                <w:rFonts w:ascii="IBM Plex Sans Condensed" w:eastAsia="Times New Roman" w:hAnsi="IBM Plex Sans Condensed" w:cs="Segoe UI"/>
                <w:lang w:eastAsia="en-GB"/>
              </w:rPr>
            </w:pPr>
          </w:p>
        </w:tc>
        <w:tc>
          <w:tcPr>
            <w:tcW w:w="1134" w:type="dxa"/>
          </w:tcPr>
          <w:p w14:paraId="17D4B33D" w14:textId="77777777" w:rsidR="006E15CD" w:rsidRPr="008F5CD8" w:rsidRDefault="006E15CD" w:rsidP="0035400D">
            <w:pPr>
              <w:spacing w:line="300" w:lineRule="atLeast"/>
              <w:rPr>
                <w:rFonts w:ascii="IBM Plex Sans Condensed" w:eastAsia="Times New Roman" w:hAnsi="IBM Plex Sans Condensed" w:cs="Segoe UI Symbol"/>
                <w:lang w:eastAsia="en-GB"/>
              </w:rPr>
            </w:pPr>
          </w:p>
        </w:tc>
        <w:tc>
          <w:tcPr>
            <w:tcW w:w="1134" w:type="dxa"/>
          </w:tcPr>
          <w:p w14:paraId="55ECEAEC" w14:textId="77777777" w:rsidR="006E15CD" w:rsidRPr="008F5CD8" w:rsidRDefault="006E15CD" w:rsidP="008B659F">
            <w:pPr>
              <w:rPr>
                <w:rFonts w:ascii="IBM Plex Sans Condensed" w:hAnsi="IBM Plex Sans Condensed"/>
              </w:rPr>
            </w:pPr>
          </w:p>
        </w:tc>
        <w:tc>
          <w:tcPr>
            <w:tcW w:w="1276" w:type="dxa"/>
          </w:tcPr>
          <w:p w14:paraId="7CFD4FAD" w14:textId="77777777" w:rsidR="006E15CD" w:rsidRPr="008F5CD8" w:rsidRDefault="006E15CD" w:rsidP="008B659F">
            <w:pPr>
              <w:rPr>
                <w:rFonts w:ascii="IBM Plex Sans Condensed" w:hAnsi="IBM Plex Sans Condensed"/>
              </w:rPr>
            </w:pPr>
          </w:p>
        </w:tc>
      </w:tr>
    </w:tbl>
    <w:bookmarkEnd w:id="1"/>
    <w:p w14:paraId="3B8129BE" w14:textId="77777777" w:rsidR="00596BBE" w:rsidRPr="00DC4A93" w:rsidRDefault="00596BBE" w:rsidP="00596BBE">
      <w:pPr>
        <w:pStyle w:val="Footer"/>
        <w:rPr>
          <w:rFonts w:ascii="IBM Plex Sans Condensed" w:hAnsi="IBM Plex Sans Condensed" w:cstheme="minorHAnsi"/>
        </w:rPr>
      </w:pPr>
      <w:r w:rsidRPr="00DC4A93">
        <w:rPr>
          <w:rFonts w:ascii="IBM Plex Sans Condensed" w:hAnsi="IBM Plex Sans Condensed" w:cstheme="minorHAnsi"/>
        </w:rPr>
        <w:t xml:space="preserve">Key:     I = Interview      R = References </w:t>
      </w:r>
      <w:r w:rsidRPr="00DC4A93">
        <w:rPr>
          <w:rFonts w:ascii="IBM Plex Sans Condensed" w:hAnsi="IBM Plex Sans Condensed" w:cstheme="minorHAnsi"/>
        </w:rPr>
        <w:tab/>
        <w:t xml:space="preserve">    A = Application     D = Documentation    T = Test</w:t>
      </w:r>
      <w:r w:rsidRPr="00DC4A93">
        <w:rPr>
          <w:rFonts w:ascii="IBM Plex Sans Condensed" w:hAnsi="IBM Plex Sans Condensed" w:cstheme="minorHAnsi"/>
        </w:rPr>
        <w:tab/>
      </w:r>
    </w:p>
    <w:p w14:paraId="652B40C7" w14:textId="77777777" w:rsidR="00596BBE" w:rsidRPr="00DC4A93" w:rsidRDefault="00596BBE" w:rsidP="00596BBE">
      <w:pPr>
        <w:pStyle w:val="Footer"/>
        <w:rPr>
          <w:rFonts w:ascii="IBM Plex Sans Condensed" w:hAnsi="IBM Plex Sans Condensed" w:cstheme="minorHAnsi"/>
        </w:rPr>
      </w:pPr>
    </w:p>
    <w:p w14:paraId="02CB8964" w14:textId="33B5732C" w:rsidR="00596BBE" w:rsidRPr="00DC4A93" w:rsidRDefault="005E42BD" w:rsidP="005E42BD">
      <w:pPr>
        <w:pStyle w:val="Footer"/>
        <w:rPr>
          <w:rFonts w:ascii="IBM Plex Sans Condensed" w:hAnsi="IBM Plex Sans Condensed"/>
        </w:rPr>
      </w:pPr>
      <w:r w:rsidRPr="00DC4A93">
        <w:rPr>
          <w:rFonts w:ascii="IBM Plex Sans Condensed" w:hAnsi="IBM Plex Sans Condensed" w:cstheme="minorHAnsi"/>
        </w:rPr>
        <w:t>NB. - Any candidate with a disability who meets the essential criteria will be guaranteed an interview</w:t>
      </w:r>
    </w:p>
    <w:sectPr w:rsidR="00596BBE" w:rsidRPr="00DC4A93" w:rsidSect="00E325DC">
      <w:headerReference w:type="default" r:id="rId7"/>
      <w:footerReference w:type="default" r:id="rId8"/>
      <w:pgSz w:w="11906" w:h="16838"/>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0994F" w14:textId="77777777" w:rsidR="00BA2402" w:rsidRDefault="00BA2402" w:rsidP="00BC5B42">
      <w:pPr>
        <w:spacing w:after="0" w:line="240" w:lineRule="auto"/>
      </w:pPr>
      <w:r>
        <w:separator/>
      </w:r>
    </w:p>
  </w:endnote>
  <w:endnote w:type="continuationSeparator" w:id="0">
    <w:p w14:paraId="76BA8ECA" w14:textId="77777777" w:rsidR="00BA2402" w:rsidRDefault="00BA2402" w:rsidP="00BC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BM Plex Sans Condensed">
    <w:panose1 w:val="020B0506050203000203"/>
    <w:charset w:val="00"/>
    <w:family w:val="swiss"/>
    <w:pitch w:val="variable"/>
    <w:sig w:usb0="A000006F" w:usb1="5000207B"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9767975"/>
      <w:docPartObj>
        <w:docPartGallery w:val="Page Numbers (Bottom of Page)"/>
        <w:docPartUnique/>
      </w:docPartObj>
    </w:sdtPr>
    <w:sdtEndPr>
      <w:rPr>
        <w:noProof/>
      </w:rPr>
    </w:sdtEndPr>
    <w:sdtContent>
      <w:p w14:paraId="0C972418" w14:textId="516F93D7" w:rsidR="00FD5DB0" w:rsidRDefault="00FD5DB0">
        <w:pPr>
          <w:pStyle w:val="Footer"/>
        </w:pPr>
        <w:r>
          <w:fldChar w:fldCharType="begin"/>
        </w:r>
        <w:r>
          <w:instrText xml:space="preserve"> PAGE   \* MERGEFORMAT </w:instrText>
        </w:r>
        <w:r>
          <w:fldChar w:fldCharType="separate"/>
        </w:r>
        <w:r>
          <w:rPr>
            <w:noProof/>
          </w:rPr>
          <w:t>2</w:t>
        </w:r>
        <w:r>
          <w:rPr>
            <w:noProof/>
          </w:rPr>
          <w:fldChar w:fldCharType="end"/>
        </w:r>
      </w:p>
    </w:sdtContent>
  </w:sdt>
  <w:p w14:paraId="5A738F90" w14:textId="6461494F" w:rsidR="00070294" w:rsidRDefault="005E4C4D">
    <w:pPr>
      <w:pStyle w:val="Footer"/>
    </w:pPr>
    <w:r>
      <w:t>Crompton House Church of England Multi Academy Trust 202</w:t>
    </w:r>
    <w:r w:rsidR="00E325D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C8AE7" w14:textId="77777777" w:rsidR="00BA2402" w:rsidRDefault="00BA2402" w:rsidP="00BC5B42">
      <w:pPr>
        <w:spacing w:after="0" w:line="240" w:lineRule="auto"/>
      </w:pPr>
      <w:r>
        <w:separator/>
      </w:r>
    </w:p>
  </w:footnote>
  <w:footnote w:type="continuationSeparator" w:id="0">
    <w:p w14:paraId="6D3B2F85" w14:textId="77777777" w:rsidR="00BA2402" w:rsidRDefault="00BA2402" w:rsidP="00BC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6C984" w14:textId="77C977CA" w:rsidR="00BC5B42" w:rsidRDefault="004841B6" w:rsidP="00C20A31">
    <w:pPr>
      <w:pStyle w:val="Header"/>
      <w:jc w:val="right"/>
    </w:pPr>
    <w:r>
      <w:rPr>
        <w:noProof/>
      </w:rPr>
      <w:drawing>
        <wp:inline distT="0" distB="0" distL="0" distR="0" wp14:anchorId="07058862" wp14:editId="1CBEC08C">
          <wp:extent cx="917458" cy="464845"/>
          <wp:effectExtent l="0" t="0" r="0" b="0"/>
          <wp:docPr id="199513089"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13089" name="Picture 2"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7458" cy="464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C14DB"/>
    <w:multiLevelType w:val="hybridMultilevel"/>
    <w:tmpl w:val="B65E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72C24"/>
    <w:multiLevelType w:val="hybridMultilevel"/>
    <w:tmpl w:val="046623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60D03"/>
    <w:multiLevelType w:val="hybridMultilevel"/>
    <w:tmpl w:val="CDE428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FF1CC2"/>
    <w:multiLevelType w:val="hybridMultilevel"/>
    <w:tmpl w:val="B2367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C3E97"/>
    <w:multiLevelType w:val="hybridMultilevel"/>
    <w:tmpl w:val="899EDF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E78C1"/>
    <w:multiLevelType w:val="hybridMultilevel"/>
    <w:tmpl w:val="D1AC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C1B05"/>
    <w:multiLevelType w:val="hybridMultilevel"/>
    <w:tmpl w:val="9D5079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37FC8"/>
    <w:multiLevelType w:val="hybridMultilevel"/>
    <w:tmpl w:val="E19817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561EC"/>
    <w:multiLevelType w:val="hybridMultilevel"/>
    <w:tmpl w:val="E60628E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013E97"/>
    <w:multiLevelType w:val="hybridMultilevel"/>
    <w:tmpl w:val="6F8E3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10796"/>
    <w:multiLevelType w:val="hybridMultilevel"/>
    <w:tmpl w:val="F490BC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44071"/>
    <w:multiLevelType w:val="hybridMultilevel"/>
    <w:tmpl w:val="058890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52D89"/>
    <w:multiLevelType w:val="hybridMultilevel"/>
    <w:tmpl w:val="DEEA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F399E"/>
    <w:multiLevelType w:val="hybridMultilevel"/>
    <w:tmpl w:val="FF701D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A7492B"/>
    <w:multiLevelType w:val="hybridMultilevel"/>
    <w:tmpl w:val="5F48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60300"/>
    <w:multiLevelType w:val="hybridMultilevel"/>
    <w:tmpl w:val="14B859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45094"/>
    <w:multiLevelType w:val="hybridMultilevel"/>
    <w:tmpl w:val="4006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85D6E"/>
    <w:multiLevelType w:val="hybridMultilevel"/>
    <w:tmpl w:val="E8BCF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0C38"/>
    <w:multiLevelType w:val="hybridMultilevel"/>
    <w:tmpl w:val="A304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497976">
    <w:abstractNumId w:val="10"/>
  </w:num>
  <w:num w:numId="2" w16cid:durableId="1660963005">
    <w:abstractNumId w:val="7"/>
  </w:num>
  <w:num w:numId="3" w16cid:durableId="790828416">
    <w:abstractNumId w:val="3"/>
  </w:num>
  <w:num w:numId="4" w16cid:durableId="797573696">
    <w:abstractNumId w:val="1"/>
  </w:num>
  <w:num w:numId="5" w16cid:durableId="1764915065">
    <w:abstractNumId w:val="9"/>
  </w:num>
  <w:num w:numId="6" w16cid:durableId="1935506416">
    <w:abstractNumId w:val="0"/>
  </w:num>
  <w:num w:numId="7" w16cid:durableId="821239812">
    <w:abstractNumId w:val="15"/>
  </w:num>
  <w:num w:numId="8" w16cid:durableId="1715887624">
    <w:abstractNumId w:val="4"/>
  </w:num>
  <w:num w:numId="9" w16cid:durableId="1643387785">
    <w:abstractNumId w:val="2"/>
  </w:num>
  <w:num w:numId="10" w16cid:durableId="2079933646">
    <w:abstractNumId w:val="14"/>
  </w:num>
  <w:num w:numId="11" w16cid:durableId="1254388825">
    <w:abstractNumId w:val="13"/>
  </w:num>
  <w:num w:numId="12" w16cid:durableId="2091266694">
    <w:abstractNumId w:val="18"/>
  </w:num>
  <w:num w:numId="13" w16cid:durableId="1625770909">
    <w:abstractNumId w:val="5"/>
  </w:num>
  <w:num w:numId="14" w16cid:durableId="886183816">
    <w:abstractNumId w:val="17"/>
  </w:num>
  <w:num w:numId="15" w16cid:durableId="794298353">
    <w:abstractNumId w:val="16"/>
  </w:num>
  <w:num w:numId="16" w16cid:durableId="910237108">
    <w:abstractNumId w:val="12"/>
  </w:num>
  <w:num w:numId="17" w16cid:durableId="1408646027">
    <w:abstractNumId w:val="8"/>
  </w:num>
  <w:num w:numId="18" w16cid:durableId="17003238">
    <w:abstractNumId w:val="6"/>
  </w:num>
  <w:num w:numId="19" w16cid:durableId="627931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DF"/>
    <w:rsid w:val="000005B1"/>
    <w:rsid w:val="0000457F"/>
    <w:rsid w:val="00006059"/>
    <w:rsid w:val="00010DA0"/>
    <w:rsid w:val="00022763"/>
    <w:rsid w:val="00030568"/>
    <w:rsid w:val="00036152"/>
    <w:rsid w:val="00051359"/>
    <w:rsid w:val="000514A9"/>
    <w:rsid w:val="00063DB0"/>
    <w:rsid w:val="00067210"/>
    <w:rsid w:val="00070294"/>
    <w:rsid w:val="000702FD"/>
    <w:rsid w:val="0007673D"/>
    <w:rsid w:val="00082263"/>
    <w:rsid w:val="00082C8C"/>
    <w:rsid w:val="00087010"/>
    <w:rsid w:val="00090D63"/>
    <w:rsid w:val="000A0024"/>
    <w:rsid w:val="000A0328"/>
    <w:rsid w:val="000B3EA3"/>
    <w:rsid w:val="000C3075"/>
    <w:rsid w:val="000D500B"/>
    <w:rsid w:val="000E1794"/>
    <w:rsid w:val="000E25F7"/>
    <w:rsid w:val="000E47A5"/>
    <w:rsid w:val="0010641B"/>
    <w:rsid w:val="00121F6E"/>
    <w:rsid w:val="00122B5E"/>
    <w:rsid w:val="0012333C"/>
    <w:rsid w:val="00126B60"/>
    <w:rsid w:val="00127074"/>
    <w:rsid w:val="00136FB8"/>
    <w:rsid w:val="001650AA"/>
    <w:rsid w:val="00176CD1"/>
    <w:rsid w:val="00192DCA"/>
    <w:rsid w:val="0019431D"/>
    <w:rsid w:val="001A46F2"/>
    <w:rsid w:val="001A5A52"/>
    <w:rsid w:val="001B1ECC"/>
    <w:rsid w:val="001B2ECF"/>
    <w:rsid w:val="001B5F17"/>
    <w:rsid w:val="001C13DE"/>
    <w:rsid w:val="001C7DE3"/>
    <w:rsid w:val="001D335C"/>
    <w:rsid w:val="001D680D"/>
    <w:rsid w:val="001E4C5F"/>
    <w:rsid w:val="001F12F6"/>
    <w:rsid w:val="001F3571"/>
    <w:rsid w:val="002171D4"/>
    <w:rsid w:val="002205D6"/>
    <w:rsid w:val="002240AB"/>
    <w:rsid w:val="002337E3"/>
    <w:rsid w:val="00253357"/>
    <w:rsid w:val="00261F66"/>
    <w:rsid w:val="0026584A"/>
    <w:rsid w:val="00267A1C"/>
    <w:rsid w:val="00282064"/>
    <w:rsid w:val="0029122B"/>
    <w:rsid w:val="00294969"/>
    <w:rsid w:val="002959E3"/>
    <w:rsid w:val="002A34D5"/>
    <w:rsid w:val="002A55FC"/>
    <w:rsid w:val="002C0538"/>
    <w:rsid w:val="002C3225"/>
    <w:rsid w:val="002C7DCA"/>
    <w:rsid w:val="002D192B"/>
    <w:rsid w:val="002D1E7B"/>
    <w:rsid w:val="002D7E60"/>
    <w:rsid w:val="002E2AE4"/>
    <w:rsid w:val="002F52E3"/>
    <w:rsid w:val="002F5D28"/>
    <w:rsid w:val="00314F15"/>
    <w:rsid w:val="00321027"/>
    <w:rsid w:val="0032423B"/>
    <w:rsid w:val="003410BF"/>
    <w:rsid w:val="0035400D"/>
    <w:rsid w:val="00355477"/>
    <w:rsid w:val="00356AD8"/>
    <w:rsid w:val="00360859"/>
    <w:rsid w:val="003657A7"/>
    <w:rsid w:val="00375AB3"/>
    <w:rsid w:val="00377338"/>
    <w:rsid w:val="00377DAD"/>
    <w:rsid w:val="003806EB"/>
    <w:rsid w:val="00382D35"/>
    <w:rsid w:val="003C23E8"/>
    <w:rsid w:val="003C7206"/>
    <w:rsid w:val="003D741E"/>
    <w:rsid w:val="003E32D8"/>
    <w:rsid w:val="00406975"/>
    <w:rsid w:val="00426A79"/>
    <w:rsid w:val="004841B6"/>
    <w:rsid w:val="00484A88"/>
    <w:rsid w:val="004904DB"/>
    <w:rsid w:val="004916EA"/>
    <w:rsid w:val="004943C9"/>
    <w:rsid w:val="00496E58"/>
    <w:rsid w:val="00497634"/>
    <w:rsid w:val="004A3C7E"/>
    <w:rsid w:val="004D01DA"/>
    <w:rsid w:val="004D1D7B"/>
    <w:rsid w:val="004E2E59"/>
    <w:rsid w:val="004E3F28"/>
    <w:rsid w:val="004F3985"/>
    <w:rsid w:val="004F42BE"/>
    <w:rsid w:val="00500F34"/>
    <w:rsid w:val="00506F8E"/>
    <w:rsid w:val="00513E19"/>
    <w:rsid w:val="005506E5"/>
    <w:rsid w:val="00557546"/>
    <w:rsid w:val="00583BBC"/>
    <w:rsid w:val="00591157"/>
    <w:rsid w:val="00596BBE"/>
    <w:rsid w:val="005A1411"/>
    <w:rsid w:val="005A2929"/>
    <w:rsid w:val="005A510D"/>
    <w:rsid w:val="005C0098"/>
    <w:rsid w:val="005D5811"/>
    <w:rsid w:val="005E40DA"/>
    <w:rsid w:val="005E42BD"/>
    <w:rsid w:val="005E4B5B"/>
    <w:rsid w:val="005E4C4D"/>
    <w:rsid w:val="005F0DF6"/>
    <w:rsid w:val="00610578"/>
    <w:rsid w:val="00616E4F"/>
    <w:rsid w:val="00621FFD"/>
    <w:rsid w:val="006468D7"/>
    <w:rsid w:val="00663B07"/>
    <w:rsid w:val="00670E12"/>
    <w:rsid w:val="0067480A"/>
    <w:rsid w:val="0067649F"/>
    <w:rsid w:val="00685ACB"/>
    <w:rsid w:val="006A325C"/>
    <w:rsid w:val="006A787A"/>
    <w:rsid w:val="006C3433"/>
    <w:rsid w:val="006E0B59"/>
    <w:rsid w:val="006E15CD"/>
    <w:rsid w:val="006E2E91"/>
    <w:rsid w:val="006F3C5C"/>
    <w:rsid w:val="00702080"/>
    <w:rsid w:val="00707886"/>
    <w:rsid w:val="00712C67"/>
    <w:rsid w:val="00722689"/>
    <w:rsid w:val="00736BB8"/>
    <w:rsid w:val="007422AE"/>
    <w:rsid w:val="0075142A"/>
    <w:rsid w:val="00764373"/>
    <w:rsid w:val="00765A5B"/>
    <w:rsid w:val="00766C83"/>
    <w:rsid w:val="007722EC"/>
    <w:rsid w:val="00780959"/>
    <w:rsid w:val="00791099"/>
    <w:rsid w:val="007962CE"/>
    <w:rsid w:val="007A1B55"/>
    <w:rsid w:val="007B16E7"/>
    <w:rsid w:val="007B421C"/>
    <w:rsid w:val="007C06B6"/>
    <w:rsid w:val="007D1B94"/>
    <w:rsid w:val="007D2F67"/>
    <w:rsid w:val="007E3587"/>
    <w:rsid w:val="007E6CD9"/>
    <w:rsid w:val="007F46AF"/>
    <w:rsid w:val="00802C45"/>
    <w:rsid w:val="008224CF"/>
    <w:rsid w:val="00825756"/>
    <w:rsid w:val="0083532D"/>
    <w:rsid w:val="00855F0C"/>
    <w:rsid w:val="0086450A"/>
    <w:rsid w:val="00866C0D"/>
    <w:rsid w:val="00870B7D"/>
    <w:rsid w:val="00874F8F"/>
    <w:rsid w:val="0088308A"/>
    <w:rsid w:val="00892BCF"/>
    <w:rsid w:val="008B0BD4"/>
    <w:rsid w:val="008C0DD7"/>
    <w:rsid w:val="008D682A"/>
    <w:rsid w:val="008E40CD"/>
    <w:rsid w:val="008E52CA"/>
    <w:rsid w:val="008F5CD8"/>
    <w:rsid w:val="00901E83"/>
    <w:rsid w:val="0090581A"/>
    <w:rsid w:val="009278B2"/>
    <w:rsid w:val="009337E0"/>
    <w:rsid w:val="00947C55"/>
    <w:rsid w:val="00955D9F"/>
    <w:rsid w:val="00960F52"/>
    <w:rsid w:val="009647D3"/>
    <w:rsid w:val="00983B5C"/>
    <w:rsid w:val="009953EB"/>
    <w:rsid w:val="009A1078"/>
    <w:rsid w:val="009A19EB"/>
    <w:rsid w:val="009A3154"/>
    <w:rsid w:val="009C5917"/>
    <w:rsid w:val="009C601B"/>
    <w:rsid w:val="009C72BA"/>
    <w:rsid w:val="009D328F"/>
    <w:rsid w:val="009E0D97"/>
    <w:rsid w:val="009E4881"/>
    <w:rsid w:val="009E4A48"/>
    <w:rsid w:val="009E75A4"/>
    <w:rsid w:val="00A07825"/>
    <w:rsid w:val="00A22A73"/>
    <w:rsid w:val="00A278CB"/>
    <w:rsid w:val="00A32C29"/>
    <w:rsid w:val="00A3646D"/>
    <w:rsid w:val="00A44FA1"/>
    <w:rsid w:val="00A51C88"/>
    <w:rsid w:val="00A661A2"/>
    <w:rsid w:val="00A83282"/>
    <w:rsid w:val="00A963E5"/>
    <w:rsid w:val="00A9708D"/>
    <w:rsid w:val="00AA2A6F"/>
    <w:rsid w:val="00AD6496"/>
    <w:rsid w:val="00AF1FBA"/>
    <w:rsid w:val="00B028C2"/>
    <w:rsid w:val="00B137ED"/>
    <w:rsid w:val="00B4406A"/>
    <w:rsid w:val="00B45F5E"/>
    <w:rsid w:val="00B466D8"/>
    <w:rsid w:val="00B475BF"/>
    <w:rsid w:val="00B64E61"/>
    <w:rsid w:val="00B6740B"/>
    <w:rsid w:val="00B71DD5"/>
    <w:rsid w:val="00B87DF8"/>
    <w:rsid w:val="00B92E3A"/>
    <w:rsid w:val="00B94D38"/>
    <w:rsid w:val="00B952A0"/>
    <w:rsid w:val="00BA2402"/>
    <w:rsid w:val="00BA56CD"/>
    <w:rsid w:val="00BB3F9D"/>
    <w:rsid w:val="00BC5B42"/>
    <w:rsid w:val="00BC5C8E"/>
    <w:rsid w:val="00C0418B"/>
    <w:rsid w:val="00C04EE1"/>
    <w:rsid w:val="00C079BF"/>
    <w:rsid w:val="00C123AD"/>
    <w:rsid w:val="00C20A31"/>
    <w:rsid w:val="00C2337C"/>
    <w:rsid w:val="00C23487"/>
    <w:rsid w:val="00C332FB"/>
    <w:rsid w:val="00C340A8"/>
    <w:rsid w:val="00C420DA"/>
    <w:rsid w:val="00C542C4"/>
    <w:rsid w:val="00C766DC"/>
    <w:rsid w:val="00C8138A"/>
    <w:rsid w:val="00C95584"/>
    <w:rsid w:val="00CB692F"/>
    <w:rsid w:val="00CD48BD"/>
    <w:rsid w:val="00CF304C"/>
    <w:rsid w:val="00CF42FA"/>
    <w:rsid w:val="00D17FCF"/>
    <w:rsid w:val="00D32E32"/>
    <w:rsid w:val="00D34DFB"/>
    <w:rsid w:val="00D41F2E"/>
    <w:rsid w:val="00D426C5"/>
    <w:rsid w:val="00D54EAE"/>
    <w:rsid w:val="00D5700C"/>
    <w:rsid w:val="00D66E11"/>
    <w:rsid w:val="00D70FFC"/>
    <w:rsid w:val="00D71940"/>
    <w:rsid w:val="00D776DD"/>
    <w:rsid w:val="00D91BF8"/>
    <w:rsid w:val="00D91C0E"/>
    <w:rsid w:val="00DA69D7"/>
    <w:rsid w:val="00DB3B06"/>
    <w:rsid w:val="00DB7229"/>
    <w:rsid w:val="00DC4A93"/>
    <w:rsid w:val="00DD1BFB"/>
    <w:rsid w:val="00DD4A41"/>
    <w:rsid w:val="00DD4F63"/>
    <w:rsid w:val="00DE6D5A"/>
    <w:rsid w:val="00DF1894"/>
    <w:rsid w:val="00E061AC"/>
    <w:rsid w:val="00E11C8E"/>
    <w:rsid w:val="00E210DF"/>
    <w:rsid w:val="00E30AFE"/>
    <w:rsid w:val="00E325DC"/>
    <w:rsid w:val="00E43973"/>
    <w:rsid w:val="00E45F82"/>
    <w:rsid w:val="00E50425"/>
    <w:rsid w:val="00E5380E"/>
    <w:rsid w:val="00E5762E"/>
    <w:rsid w:val="00E61F4E"/>
    <w:rsid w:val="00E735CC"/>
    <w:rsid w:val="00E87EE6"/>
    <w:rsid w:val="00E9287E"/>
    <w:rsid w:val="00EA4042"/>
    <w:rsid w:val="00EB1716"/>
    <w:rsid w:val="00EB30C0"/>
    <w:rsid w:val="00EC1E4F"/>
    <w:rsid w:val="00EC7DA2"/>
    <w:rsid w:val="00ED20FF"/>
    <w:rsid w:val="00EE62C9"/>
    <w:rsid w:val="00EE696F"/>
    <w:rsid w:val="00EF1C46"/>
    <w:rsid w:val="00F02C96"/>
    <w:rsid w:val="00F06357"/>
    <w:rsid w:val="00F15B51"/>
    <w:rsid w:val="00F16455"/>
    <w:rsid w:val="00F57F32"/>
    <w:rsid w:val="00F66A74"/>
    <w:rsid w:val="00F724A0"/>
    <w:rsid w:val="00F90DC5"/>
    <w:rsid w:val="00F97B37"/>
    <w:rsid w:val="00FA02B4"/>
    <w:rsid w:val="00FA2FB0"/>
    <w:rsid w:val="00FA700D"/>
    <w:rsid w:val="00FB6122"/>
    <w:rsid w:val="00FB7AE2"/>
    <w:rsid w:val="00FC66DD"/>
    <w:rsid w:val="00FD5DB0"/>
    <w:rsid w:val="00FD6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57BF0"/>
  <w15:chartTrackingRefBased/>
  <w15:docId w15:val="{B9CC0CCC-9C9C-41DD-87DE-79D0335F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791099"/>
    <w:pPr>
      <w:keepNext/>
      <w:keepLines/>
      <w:spacing w:before="80" w:after="40"/>
      <w:outlineLvl w:val="3"/>
    </w:pPr>
    <w:rPr>
      <w:rFonts w:eastAsiaTheme="majorEastAsia" w:cstheme="majorBidi"/>
      <w:i/>
      <w:iCs/>
      <w:color w:val="2F5496"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12C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GB"/>
    </w:rPr>
  </w:style>
  <w:style w:type="character" w:customStyle="1" w:styleId="BodyTextChar">
    <w:name w:val="Body Text Char"/>
    <w:basedOn w:val="DefaultParagraphFont"/>
    <w:link w:val="BodyText"/>
    <w:rsid w:val="00712C67"/>
    <w:rPr>
      <w:rFonts w:ascii="Times New Roman" w:eastAsia="Times New Roman" w:hAnsi="Times New Roman" w:cs="Times New Roman"/>
      <w:sz w:val="24"/>
      <w:szCs w:val="20"/>
      <w:lang w:val="en-US" w:eastAsia="en-GB"/>
    </w:rPr>
  </w:style>
  <w:style w:type="paragraph" w:styleId="ListParagraph">
    <w:name w:val="List Paragraph"/>
    <w:basedOn w:val="Normal"/>
    <w:uiPriority w:val="34"/>
    <w:qFormat/>
    <w:rsid w:val="00ED20FF"/>
    <w:pPr>
      <w:ind w:left="720"/>
      <w:contextualSpacing/>
    </w:pPr>
  </w:style>
  <w:style w:type="paragraph" w:styleId="Header">
    <w:name w:val="header"/>
    <w:basedOn w:val="Normal"/>
    <w:link w:val="HeaderChar"/>
    <w:uiPriority w:val="99"/>
    <w:unhideWhenUsed/>
    <w:rsid w:val="00BC5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B42"/>
  </w:style>
  <w:style w:type="paragraph" w:styleId="Footer">
    <w:name w:val="footer"/>
    <w:basedOn w:val="Normal"/>
    <w:link w:val="FooterChar"/>
    <w:uiPriority w:val="99"/>
    <w:unhideWhenUsed/>
    <w:rsid w:val="00BC5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B42"/>
  </w:style>
  <w:style w:type="character" w:styleId="CommentReference">
    <w:name w:val="annotation reference"/>
    <w:basedOn w:val="DefaultParagraphFont"/>
    <w:uiPriority w:val="99"/>
    <w:semiHidden/>
    <w:unhideWhenUsed/>
    <w:rsid w:val="0007673D"/>
    <w:rPr>
      <w:sz w:val="16"/>
      <w:szCs w:val="16"/>
    </w:rPr>
  </w:style>
  <w:style w:type="paragraph" w:styleId="CommentText">
    <w:name w:val="annotation text"/>
    <w:basedOn w:val="Normal"/>
    <w:link w:val="CommentTextChar"/>
    <w:uiPriority w:val="99"/>
    <w:semiHidden/>
    <w:unhideWhenUsed/>
    <w:rsid w:val="0007673D"/>
    <w:pPr>
      <w:spacing w:line="240" w:lineRule="auto"/>
    </w:pPr>
    <w:rPr>
      <w:sz w:val="20"/>
      <w:szCs w:val="20"/>
    </w:rPr>
  </w:style>
  <w:style w:type="character" w:customStyle="1" w:styleId="CommentTextChar">
    <w:name w:val="Comment Text Char"/>
    <w:basedOn w:val="DefaultParagraphFont"/>
    <w:link w:val="CommentText"/>
    <w:uiPriority w:val="99"/>
    <w:semiHidden/>
    <w:rsid w:val="0007673D"/>
    <w:rPr>
      <w:sz w:val="20"/>
      <w:szCs w:val="20"/>
    </w:rPr>
  </w:style>
  <w:style w:type="paragraph" w:styleId="CommentSubject">
    <w:name w:val="annotation subject"/>
    <w:basedOn w:val="CommentText"/>
    <w:next w:val="CommentText"/>
    <w:link w:val="CommentSubjectChar"/>
    <w:uiPriority w:val="99"/>
    <w:semiHidden/>
    <w:unhideWhenUsed/>
    <w:rsid w:val="0007673D"/>
    <w:rPr>
      <w:b/>
      <w:bCs/>
    </w:rPr>
  </w:style>
  <w:style w:type="character" w:customStyle="1" w:styleId="CommentSubjectChar">
    <w:name w:val="Comment Subject Char"/>
    <w:basedOn w:val="CommentTextChar"/>
    <w:link w:val="CommentSubject"/>
    <w:uiPriority w:val="99"/>
    <w:semiHidden/>
    <w:rsid w:val="0007673D"/>
    <w:rPr>
      <w:b/>
      <w:bCs/>
      <w:sz w:val="20"/>
      <w:szCs w:val="20"/>
    </w:rPr>
  </w:style>
  <w:style w:type="character" w:customStyle="1" w:styleId="Heading4Char">
    <w:name w:val="Heading 4 Char"/>
    <w:basedOn w:val="DefaultParagraphFont"/>
    <w:link w:val="Heading4"/>
    <w:uiPriority w:val="9"/>
    <w:rsid w:val="00791099"/>
    <w:rPr>
      <w:rFonts w:eastAsiaTheme="majorEastAsia" w:cstheme="majorBidi"/>
      <w:i/>
      <w:iCs/>
      <w:color w:val="2F5496"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3314">
      <w:bodyDiv w:val="1"/>
      <w:marLeft w:val="0"/>
      <w:marRight w:val="0"/>
      <w:marTop w:val="0"/>
      <w:marBottom w:val="0"/>
      <w:divBdr>
        <w:top w:val="none" w:sz="0" w:space="0" w:color="auto"/>
        <w:left w:val="none" w:sz="0" w:space="0" w:color="auto"/>
        <w:bottom w:val="none" w:sz="0" w:space="0" w:color="auto"/>
        <w:right w:val="none" w:sz="0" w:space="0" w:color="auto"/>
      </w:divBdr>
      <w:divsChild>
        <w:div w:id="1603106471">
          <w:marLeft w:val="0"/>
          <w:marRight w:val="0"/>
          <w:marTop w:val="0"/>
          <w:marBottom w:val="0"/>
          <w:divBdr>
            <w:top w:val="none" w:sz="0" w:space="0" w:color="auto"/>
            <w:left w:val="none" w:sz="0" w:space="0" w:color="auto"/>
            <w:bottom w:val="none" w:sz="0" w:space="0" w:color="auto"/>
            <w:right w:val="none" w:sz="0" w:space="0" w:color="auto"/>
          </w:divBdr>
        </w:div>
      </w:divsChild>
    </w:div>
    <w:div w:id="62147263">
      <w:bodyDiv w:val="1"/>
      <w:marLeft w:val="0"/>
      <w:marRight w:val="0"/>
      <w:marTop w:val="0"/>
      <w:marBottom w:val="0"/>
      <w:divBdr>
        <w:top w:val="none" w:sz="0" w:space="0" w:color="auto"/>
        <w:left w:val="none" w:sz="0" w:space="0" w:color="auto"/>
        <w:bottom w:val="none" w:sz="0" w:space="0" w:color="auto"/>
        <w:right w:val="none" w:sz="0" w:space="0" w:color="auto"/>
      </w:divBdr>
      <w:divsChild>
        <w:div w:id="958268913">
          <w:marLeft w:val="0"/>
          <w:marRight w:val="0"/>
          <w:marTop w:val="0"/>
          <w:marBottom w:val="0"/>
          <w:divBdr>
            <w:top w:val="none" w:sz="0" w:space="0" w:color="auto"/>
            <w:left w:val="none" w:sz="0" w:space="0" w:color="auto"/>
            <w:bottom w:val="none" w:sz="0" w:space="0" w:color="auto"/>
            <w:right w:val="none" w:sz="0" w:space="0" w:color="auto"/>
          </w:divBdr>
        </w:div>
      </w:divsChild>
    </w:div>
    <w:div w:id="76367807">
      <w:bodyDiv w:val="1"/>
      <w:marLeft w:val="0"/>
      <w:marRight w:val="0"/>
      <w:marTop w:val="0"/>
      <w:marBottom w:val="0"/>
      <w:divBdr>
        <w:top w:val="none" w:sz="0" w:space="0" w:color="auto"/>
        <w:left w:val="none" w:sz="0" w:space="0" w:color="auto"/>
        <w:bottom w:val="none" w:sz="0" w:space="0" w:color="auto"/>
        <w:right w:val="none" w:sz="0" w:space="0" w:color="auto"/>
      </w:divBdr>
      <w:divsChild>
        <w:div w:id="313410695">
          <w:marLeft w:val="0"/>
          <w:marRight w:val="0"/>
          <w:marTop w:val="0"/>
          <w:marBottom w:val="0"/>
          <w:divBdr>
            <w:top w:val="none" w:sz="0" w:space="0" w:color="auto"/>
            <w:left w:val="none" w:sz="0" w:space="0" w:color="auto"/>
            <w:bottom w:val="none" w:sz="0" w:space="0" w:color="auto"/>
            <w:right w:val="none" w:sz="0" w:space="0" w:color="auto"/>
          </w:divBdr>
        </w:div>
      </w:divsChild>
    </w:div>
    <w:div w:id="85083117">
      <w:bodyDiv w:val="1"/>
      <w:marLeft w:val="0"/>
      <w:marRight w:val="0"/>
      <w:marTop w:val="0"/>
      <w:marBottom w:val="0"/>
      <w:divBdr>
        <w:top w:val="none" w:sz="0" w:space="0" w:color="auto"/>
        <w:left w:val="none" w:sz="0" w:space="0" w:color="auto"/>
        <w:bottom w:val="none" w:sz="0" w:space="0" w:color="auto"/>
        <w:right w:val="none" w:sz="0" w:space="0" w:color="auto"/>
      </w:divBdr>
      <w:divsChild>
        <w:div w:id="2090031891">
          <w:marLeft w:val="0"/>
          <w:marRight w:val="0"/>
          <w:marTop w:val="0"/>
          <w:marBottom w:val="0"/>
          <w:divBdr>
            <w:top w:val="none" w:sz="0" w:space="0" w:color="auto"/>
            <w:left w:val="none" w:sz="0" w:space="0" w:color="auto"/>
            <w:bottom w:val="none" w:sz="0" w:space="0" w:color="auto"/>
            <w:right w:val="none" w:sz="0" w:space="0" w:color="auto"/>
          </w:divBdr>
        </w:div>
      </w:divsChild>
    </w:div>
    <w:div w:id="183986266">
      <w:bodyDiv w:val="1"/>
      <w:marLeft w:val="0"/>
      <w:marRight w:val="0"/>
      <w:marTop w:val="0"/>
      <w:marBottom w:val="0"/>
      <w:divBdr>
        <w:top w:val="none" w:sz="0" w:space="0" w:color="auto"/>
        <w:left w:val="none" w:sz="0" w:space="0" w:color="auto"/>
        <w:bottom w:val="none" w:sz="0" w:space="0" w:color="auto"/>
        <w:right w:val="none" w:sz="0" w:space="0" w:color="auto"/>
      </w:divBdr>
      <w:divsChild>
        <w:div w:id="215120571">
          <w:marLeft w:val="0"/>
          <w:marRight w:val="0"/>
          <w:marTop w:val="0"/>
          <w:marBottom w:val="0"/>
          <w:divBdr>
            <w:top w:val="none" w:sz="0" w:space="0" w:color="auto"/>
            <w:left w:val="none" w:sz="0" w:space="0" w:color="auto"/>
            <w:bottom w:val="none" w:sz="0" w:space="0" w:color="auto"/>
            <w:right w:val="none" w:sz="0" w:space="0" w:color="auto"/>
          </w:divBdr>
        </w:div>
      </w:divsChild>
    </w:div>
    <w:div w:id="201132421">
      <w:bodyDiv w:val="1"/>
      <w:marLeft w:val="0"/>
      <w:marRight w:val="0"/>
      <w:marTop w:val="0"/>
      <w:marBottom w:val="0"/>
      <w:divBdr>
        <w:top w:val="none" w:sz="0" w:space="0" w:color="auto"/>
        <w:left w:val="none" w:sz="0" w:space="0" w:color="auto"/>
        <w:bottom w:val="none" w:sz="0" w:space="0" w:color="auto"/>
        <w:right w:val="none" w:sz="0" w:space="0" w:color="auto"/>
      </w:divBdr>
      <w:divsChild>
        <w:div w:id="291598504">
          <w:marLeft w:val="0"/>
          <w:marRight w:val="0"/>
          <w:marTop w:val="0"/>
          <w:marBottom w:val="0"/>
          <w:divBdr>
            <w:top w:val="none" w:sz="0" w:space="0" w:color="auto"/>
            <w:left w:val="none" w:sz="0" w:space="0" w:color="auto"/>
            <w:bottom w:val="none" w:sz="0" w:space="0" w:color="auto"/>
            <w:right w:val="none" w:sz="0" w:space="0" w:color="auto"/>
          </w:divBdr>
        </w:div>
      </w:divsChild>
    </w:div>
    <w:div w:id="240994896">
      <w:bodyDiv w:val="1"/>
      <w:marLeft w:val="0"/>
      <w:marRight w:val="0"/>
      <w:marTop w:val="0"/>
      <w:marBottom w:val="0"/>
      <w:divBdr>
        <w:top w:val="none" w:sz="0" w:space="0" w:color="auto"/>
        <w:left w:val="none" w:sz="0" w:space="0" w:color="auto"/>
        <w:bottom w:val="none" w:sz="0" w:space="0" w:color="auto"/>
        <w:right w:val="none" w:sz="0" w:space="0" w:color="auto"/>
      </w:divBdr>
      <w:divsChild>
        <w:div w:id="1591936678">
          <w:marLeft w:val="0"/>
          <w:marRight w:val="0"/>
          <w:marTop w:val="0"/>
          <w:marBottom w:val="0"/>
          <w:divBdr>
            <w:top w:val="none" w:sz="0" w:space="0" w:color="auto"/>
            <w:left w:val="none" w:sz="0" w:space="0" w:color="auto"/>
            <w:bottom w:val="none" w:sz="0" w:space="0" w:color="auto"/>
            <w:right w:val="none" w:sz="0" w:space="0" w:color="auto"/>
          </w:divBdr>
        </w:div>
      </w:divsChild>
    </w:div>
    <w:div w:id="280260870">
      <w:bodyDiv w:val="1"/>
      <w:marLeft w:val="0"/>
      <w:marRight w:val="0"/>
      <w:marTop w:val="0"/>
      <w:marBottom w:val="0"/>
      <w:divBdr>
        <w:top w:val="none" w:sz="0" w:space="0" w:color="auto"/>
        <w:left w:val="none" w:sz="0" w:space="0" w:color="auto"/>
        <w:bottom w:val="none" w:sz="0" w:space="0" w:color="auto"/>
        <w:right w:val="none" w:sz="0" w:space="0" w:color="auto"/>
      </w:divBdr>
      <w:divsChild>
        <w:div w:id="1942376891">
          <w:marLeft w:val="0"/>
          <w:marRight w:val="0"/>
          <w:marTop w:val="0"/>
          <w:marBottom w:val="0"/>
          <w:divBdr>
            <w:top w:val="none" w:sz="0" w:space="0" w:color="auto"/>
            <w:left w:val="none" w:sz="0" w:space="0" w:color="auto"/>
            <w:bottom w:val="none" w:sz="0" w:space="0" w:color="auto"/>
            <w:right w:val="none" w:sz="0" w:space="0" w:color="auto"/>
          </w:divBdr>
        </w:div>
      </w:divsChild>
    </w:div>
    <w:div w:id="307636739">
      <w:bodyDiv w:val="1"/>
      <w:marLeft w:val="0"/>
      <w:marRight w:val="0"/>
      <w:marTop w:val="0"/>
      <w:marBottom w:val="0"/>
      <w:divBdr>
        <w:top w:val="none" w:sz="0" w:space="0" w:color="auto"/>
        <w:left w:val="none" w:sz="0" w:space="0" w:color="auto"/>
        <w:bottom w:val="none" w:sz="0" w:space="0" w:color="auto"/>
        <w:right w:val="none" w:sz="0" w:space="0" w:color="auto"/>
      </w:divBdr>
      <w:divsChild>
        <w:div w:id="4063239">
          <w:marLeft w:val="0"/>
          <w:marRight w:val="0"/>
          <w:marTop w:val="0"/>
          <w:marBottom w:val="0"/>
          <w:divBdr>
            <w:top w:val="none" w:sz="0" w:space="0" w:color="auto"/>
            <w:left w:val="none" w:sz="0" w:space="0" w:color="auto"/>
            <w:bottom w:val="none" w:sz="0" w:space="0" w:color="auto"/>
            <w:right w:val="none" w:sz="0" w:space="0" w:color="auto"/>
          </w:divBdr>
        </w:div>
      </w:divsChild>
    </w:div>
    <w:div w:id="308364865">
      <w:bodyDiv w:val="1"/>
      <w:marLeft w:val="0"/>
      <w:marRight w:val="0"/>
      <w:marTop w:val="0"/>
      <w:marBottom w:val="0"/>
      <w:divBdr>
        <w:top w:val="none" w:sz="0" w:space="0" w:color="auto"/>
        <w:left w:val="none" w:sz="0" w:space="0" w:color="auto"/>
        <w:bottom w:val="none" w:sz="0" w:space="0" w:color="auto"/>
        <w:right w:val="none" w:sz="0" w:space="0" w:color="auto"/>
      </w:divBdr>
      <w:divsChild>
        <w:div w:id="584412698">
          <w:marLeft w:val="0"/>
          <w:marRight w:val="0"/>
          <w:marTop w:val="0"/>
          <w:marBottom w:val="0"/>
          <w:divBdr>
            <w:top w:val="none" w:sz="0" w:space="0" w:color="auto"/>
            <w:left w:val="none" w:sz="0" w:space="0" w:color="auto"/>
            <w:bottom w:val="none" w:sz="0" w:space="0" w:color="auto"/>
            <w:right w:val="none" w:sz="0" w:space="0" w:color="auto"/>
          </w:divBdr>
        </w:div>
      </w:divsChild>
    </w:div>
    <w:div w:id="342782343">
      <w:bodyDiv w:val="1"/>
      <w:marLeft w:val="0"/>
      <w:marRight w:val="0"/>
      <w:marTop w:val="0"/>
      <w:marBottom w:val="0"/>
      <w:divBdr>
        <w:top w:val="none" w:sz="0" w:space="0" w:color="auto"/>
        <w:left w:val="none" w:sz="0" w:space="0" w:color="auto"/>
        <w:bottom w:val="none" w:sz="0" w:space="0" w:color="auto"/>
        <w:right w:val="none" w:sz="0" w:space="0" w:color="auto"/>
      </w:divBdr>
      <w:divsChild>
        <w:div w:id="940797997">
          <w:marLeft w:val="0"/>
          <w:marRight w:val="0"/>
          <w:marTop w:val="0"/>
          <w:marBottom w:val="0"/>
          <w:divBdr>
            <w:top w:val="none" w:sz="0" w:space="0" w:color="auto"/>
            <w:left w:val="none" w:sz="0" w:space="0" w:color="auto"/>
            <w:bottom w:val="none" w:sz="0" w:space="0" w:color="auto"/>
            <w:right w:val="none" w:sz="0" w:space="0" w:color="auto"/>
          </w:divBdr>
        </w:div>
      </w:divsChild>
    </w:div>
    <w:div w:id="353070678">
      <w:bodyDiv w:val="1"/>
      <w:marLeft w:val="0"/>
      <w:marRight w:val="0"/>
      <w:marTop w:val="0"/>
      <w:marBottom w:val="0"/>
      <w:divBdr>
        <w:top w:val="none" w:sz="0" w:space="0" w:color="auto"/>
        <w:left w:val="none" w:sz="0" w:space="0" w:color="auto"/>
        <w:bottom w:val="none" w:sz="0" w:space="0" w:color="auto"/>
        <w:right w:val="none" w:sz="0" w:space="0" w:color="auto"/>
      </w:divBdr>
      <w:divsChild>
        <w:div w:id="1609698922">
          <w:marLeft w:val="0"/>
          <w:marRight w:val="0"/>
          <w:marTop w:val="0"/>
          <w:marBottom w:val="0"/>
          <w:divBdr>
            <w:top w:val="none" w:sz="0" w:space="0" w:color="auto"/>
            <w:left w:val="none" w:sz="0" w:space="0" w:color="auto"/>
            <w:bottom w:val="none" w:sz="0" w:space="0" w:color="auto"/>
            <w:right w:val="none" w:sz="0" w:space="0" w:color="auto"/>
          </w:divBdr>
        </w:div>
      </w:divsChild>
    </w:div>
    <w:div w:id="372391988">
      <w:bodyDiv w:val="1"/>
      <w:marLeft w:val="0"/>
      <w:marRight w:val="0"/>
      <w:marTop w:val="0"/>
      <w:marBottom w:val="0"/>
      <w:divBdr>
        <w:top w:val="none" w:sz="0" w:space="0" w:color="auto"/>
        <w:left w:val="none" w:sz="0" w:space="0" w:color="auto"/>
        <w:bottom w:val="none" w:sz="0" w:space="0" w:color="auto"/>
        <w:right w:val="none" w:sz="0" w:space="0" w:color="auto"/>
      </w:divBdr>
      <w:divsChild>
        <w:div w:id="254217951">
          <w:marLeft w:val="0"/>
          <w:marRight w:val="0"/>
          <w:marTop w:val="0"/>
          <w:marBottom w:val="0"/>
          <w:divBdr>
            <w:top w:val="none" w:sz="0" w:space="0" w:color="auto"/>
            <w:left w:val="none" w:sz="0" w:space="0" w:color="auto"/>
            <w:bottom w:val="none" w:sz="0" w:space="0" w:color="auto"/>
            <w:right w:val="none" w:sz="0" w:space="0" w:color="auto"/>
          </w:divBdr>
        </w:div>
      </w:divsChild>
    </w:div>
    <w:div w:id="377776539">
      <w:bodyDiv w:val="1"/>
      <w:marLeft w:val="0"/>
      <w:marRight w:val="0"/>
      <w:marTop w:val="0"/>
      <w:marBottom w:val="0"/>
      <w:divBdr>
        <w:top w:val="none" w:sz="0" w:space="0" w:color="auto"/>
        <w:left w:val="none" w:sz="0" w:space="0" w:color="auto"/>
        <w:bottom w:val="none" w:sz="0" w:space="0" w:color="auto"/>
        <w:right w:val="none" w:sz="0" w:space="0" w:color="auto"/>
      </w:divBdr>
      <w:divsChild>
        <w:div w:id="1432123851">
          <w:marLeft w:val="0"/>
          <w:marRight w:val="0"/>
          <w:marTop w:val="0"/>
          <w:marBottom w:val="0"/>
          <w:divBdr>
            <w:top w:val="none" w:sz="0" w:space="0" w:color="auto"/>
            <w:left w:val="none" w:sz="0" w:space="0" w:color="auto"/>
            <w:bottom w:val="none" w:sz="0" w:space="0" w:color="auto"/>
            <w:right w:val="none" w:sz="0" w:space="0" w:color="auto"/>
          </w:divBdr>
        </w:div>
      </w:divsChild>
    </w:div>
    <w:div w:id="407966076">
      <w:bodyDiv w:val="1"/>
      <w:marLeft w:val="0"/>
      <w:marRight w:val="0"/>
      <w:marTop w:val="0"/>
      <w:marBottom w:val="0"/>
      <w:divBdr>
        <w:top w:val="none" w:sz="0" w:space="0" w:color="auto"/>
        <w:left w:val="none" w:sz="0" w:space="0" w:color="auto"/>
        <w:bottom w:val="none" w:sz="0" w:space="0" w:color="auto"/>
        <w:right w:val="none" w:sz="0" w:space="0" w:color="auto"/>
      </w:divBdr>
      <w:divsChild>
        <w:div w:id="1594122741">
          <w:marLeft w:val="0"/>
          <w:marRight w:val="0"/>
          <w:marTop w:val="0"/>
          <w:marBottom w:val="0"/>
          <w:divBdr>
            <w:top w:val="none" w:sz="0" w:space="0" w:color="auto"/>
            <w:left w:val="none" w:sz="0" w:space="0" w:color="auto"/>
            <w:bottom w:val="none" w:sz="0" w:space="0" w:color="auto"/>
            <w:right w:val="none" w:sz="0" w:space="0" w:color="auto"/>
          </w:divBdr>
        </w:div>
      </w:divsChild>
    </w:div>
    <w:div w:id="484712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320">
          <w:marLeft w:val="0"/>
          <w:marRight w:val="0"/>
          <w:marTop w:val="0"/>
          <w:marBottom w:val="0"/>
          <w:divBdr>
            <w:top w:val="none" w:sz="0" w:space="0" w:color="auto"/>
            <w:left w:val="none" w:sz="0" w:space="0" w:color="auto"/>
            <w:bottom w:val="none" w:sz="0" w:space="0" w:color="auto"/>
            <w:right w:val="none" w:sz="0" w:space="0" w:color="auto"/>
          </w:divBdr>
        </w:div>
      </w:divsChild>
    </w:div>
    <w:div w:id="564416117">
      <w:bodyDiv w:val="1"/>
      <w:marLeft w:val="0"/>
      <w:marRight w:val="0"/>
      <w:marTop w:val="0"/>
      <w:marBottom w:val="0"/>
      <w:divBdr>
        <w:top w:val="none" w:sz="0" w:space="0" w:color="auto"/>
        <w:left w:val="none" w:sz="0" w:space="0" w:color="auto"/>
        <w:bottom w:val="none" w:sz="0" w:space="0" w:color="auto"/>
        <w:right w:val="none" w:sz="0" w:space="0" w:color="auto"/>
      </w:divBdr>
      <w:divsChild>
        <w:div w:id="4600459">
          <w:marLeft w:val="0"/>
          <w:marRight w:val="0"/>
          <w:marTop w:val="0"/>
          <w:marBottom w:val="0"/>
          <w:divBdr>
            <w:top w:val="none" w:sz="0" w:space="0" w:color="auto"/>
            <w:left w:val="none" w:sz="0" w:space="0" w:color="auto"/>
            <w:bottom w:val="none" w:sz="0" w:space="0" w:color="auto"/>
            <w:right w:val="none" w:sz="0" w:space="0" w:color="auto"/>
          </w:divBdr>
        </w:div>
      </w:divsChild>
    </w:div>
    <w:div w:id="580023512">
      <w:bodyDiv w:val="1"/>
      <w:marLeft w:val="0"/>
      <w:marRight w:val="0"/>
      <w:marTop w:val="0"/>
      <w:marBottom w:val="0"/>
      <w:divBdr>
        <w:top w:val="none" w:sz="0" w:space="0" w:color="auto"/>
        <w:left w:val="none" w:sz="0" w:space="0" w:color="auto"/>
        <w:bottom w:val="none" w:sz="0" w:space="0" w:color="auto"/>
        <w:right w:val="none" w:sz="0" w:space="0" w:color="auto"/>
      </w:divBdr>
      <w:divsChild>
        <w:div w:id="488330143">
          <w:marLeft w:val="0"/>
          <w:marRight w:val="0"/>
          <w:marTop w:val="0"/>
          <w:marBottom w:val="0"/>
          <w:divBdr>
            <w:top w:val="none" w:sz="0" w:space="0" w:color="auto"/>
            <w:left w:val="none" w:sz="0" w:space="0" w:color="auto"/>
            <w:bottom w:val="none" w:sz="0" w:space="0" w:color="auto"/>
            <w:right w:val="none" w:sz="0" w:space="0" w:color="auto"/>
          </w:divBdr>
        </w:div>
      </w:divsChild>
    </w:div>
    <w:div w:id="683703048">
      <w:bodyDiv w:val="1"/>
      <w:marLeft w:val="0"/>
      <w:marRight w:val="0"/>
      <w:marTop w:val="0"/>
      <w:marBottom w:val="0"/>
      <w:divBdr>
        <w:top w:val="none" w:sz="0" w:space="0" w:color="auto"/>
        <w:left w:val="none" w:sz="0" w:space="0" w:color="auto"/>
        <w:bottom w:val="none" w:sz="0" w:space="0" w:color="auto"/>
        <w:right w:val="none" w:sz="0" w:space="0" w:color="auto"/>
      </w:divBdr>
      <w:divsChild>
        <w:div w:id="193732508">
          <w:marLeft w:val="0"/>
          <w:marRight w:val="0"/>
          <w:marTop w:val="0"/>
          <w:marBottom w:val="0"/>
          <w:divBdr>
            <w:top w:val="none" w:sz="0" w:space="0" w:color="auto"/>
            <w:left w:val="none" w:sz="0" w:space="0" w:color="auto"/>
            <w:bottom w:val="none" w:sz="0" w:space="0" w:color="auto"/>
            <w:right w:val="none" w:sz="0" w:space="0" w:color="auto"/>
          </w:divBdr>
        </w:div>
      </w:divsChild>
    </w:div>
    <w:div w:id="783352077">
      <w:bodyDiv w:val="1"/>
      <w:marLeft w:val="0"/>
      <w:marRight w:val="0"/>
      <w:marTop w:val="0"/>
      <w:marBottom w:val="0"/>
      <w:divBdr>
        <w:top w:val="none" w:sz="0" w:space="0" w:color="auto"/>
        <w:left w:val="none" w:sz="0" w:space="0" w:color="auto"/>
        <w:bottom w:val="none" w:sz="0" w:space="0" w:color="auto"/>
        <w:right w:val="none" w:sz="0" w:space="0" w:color="auto"/>
      </w:divBdr>
      <w:divsChild>
        <w:div w:id="4210954">
          <w:marLeft w:val="0"/>
          <w:marRight w:val="0"/>
          <w:marTop w:val="0"/>
          <w:marBottom w:val="0"/>
          <w:divBdr>
            <w:top w:val="none" w:sz="0" w:space="0" w:color="auto"/>
            <w:left w:val="none" w:sz="0" w:space="0" w:color="auto"/>
            <w:bottom w:val="none" w:sz="0" w:space="0" w:color="auto"/>
            <w:right w:val="none" w:sz="0" w:space="0" w:color="auto"/>
          </w:divBdr>
        </w:div>
      </w:divsChild>
    </w:div>
    <w:div w:id="963854606">
      <w:bodyDiv w:val="1"/>
      <w:marLeft w:val="0"/>
      <w:marRight w:val="0"/>
      <w:marTop w:val="0"/>
      <w:marBottom w:val="0"/>
      <w:divBdr>
        <w:top w:val="none" w:sz="0" w:space="0" w:color="auto"/>
        <w:left w:val="none" w:sz="0" w:space="0" w:color="auto"/>
        <w:bottom w:val="none" w:sz="0" w:space="0" w:color="auto"/>
        <w:right w:val="none" w:sz="0" w:space="0" w:color="auto"/>
      </w:divBdr>
      <w:divsChild>
        <w:div w:id="1031343610">
          <w:marLeft w:val="0"/>
          <w:marRight w:val="0"/>
          <w:marTop w:val="0"/>
          <w:marBottom w:val="0"/>
          <w:divBdr>
            <w:top w:val="none" w:sz="0" w:space="0" w:color="auto"/>
            <w:left w:val="none" w:sz="0" w:space="0" w:color="auto"/>
            <w:bottom w:val="none" w:sz="0" w:space="0" w:color="auto"/>
            <w:right w:val="none" w:sz="0" w:space="0" w:color="auto"/>
          </w:divBdr>
        </w:div>
      </w:divsChild>
    </w:div>
    <w:div w:id="1110900969">
      <w:bodyDiv w:val="1"/>
      <w:marLeft w:val="0"/>
      <w:marRight w:val="0"/>
      <w:marTop w:val="0"/>
      <w:marBottom w:val="0"/>
      <w:divBdr>
        <w:top w:val="none" w:sz="0" w:space="0" w:color="auto"/>
        <w:left w:val="none" w:sz="0" w:space="0" w:color="auto"/>
        <w:bottom w:val="none" w:sz="0" w:space="0" w:color="auto"/>
        <w:right w:val="none" w:sz="0" w:space="0" w:color="auto"/>
      </w:divBdr>
      <w:divsChild>
        <w:div w:id="1233588270">
          <w:marLeft w:val="0"/>
          <w:marRight w:val="0"/>
          <w:marTop w:val="0"/>
          <w:marBottom w:val="0"/>
          <w:divBdr>
            <w:top w:val="none" w:sz="0" w:space="0" w:color="auto"/>
            <w:left w:val="none" w:sz="0" w:space="0" w:color="auto"/>
            <w:bottom w:val="none" w:sz="0" w:space="0" w:color="auto"/>
            <w:right w:val="none" w:sz="0" w:space="0" w:color="auto"/>
          </w:divBdr>
        </w:div>
      </w:divsChild>
    </w:div>
    <w:div w:id="1130051114">
      <w:bodyDiv w:val="1"/>
      <w:marLeft w:val="0"/>
      <w:marRight w:val="0"/>
      <w:marTop w:val="0"/>
      <w:marBottom w:val="0"/>
      <w:divBdr>
        <w:top w:val="none" w:sz="0" w:space="0" w:color="auto"/>
        <w:left w:val="none" w:sz="0" w:space="0" w:color="auto"/>
        <w:bottom w:val="none" w:sz="0" w:space="0" w:color="auto"/>
        <w:right w:val="none" w:sz="0" w:space="0" w:color="auto"/>
      </w:divBdr>
      <w:divsChild>
        <w:div w:id="1996568788">
          <w:marLeft w:val="0"/>
          <w:marRight w:val="0"/>
          <w:marTop w:val="0"/>
          <w:marBottom w:val="0"/>
          <w:divBdr>
            <w:top w:val="none" w:sz="0" w:space="0" w:color="auto"/>
            <w:left w:val="none" w:sz="0" w:space="0" w:color="auto"/>
            <w:bottom w:val="none" w:sz="0" w:space="0" w:color="auto"/>
            <w:right w:val="none" w:sz="0" w:space="0" w:color="auto"/>
          </w:divBdr>
        </w:div>
      </w:divsChild>
    </w:div>
    <w:div w:id="1161039302">
      <w:bodyDiv w:val="1"/>
      <w:marLeft w:val="0"/>
      <w:marRight w:val="0"/>
      <w:marTop w:val="0"/>
      <w:marBottom w:val="0"/>
      <w:divBdr>
        <w:top w:val="none" w:sz="0" w:space="0" w:color="auto"/>
        <w:left w:val="none" w:sz="0" w:space="0" w:color="auto"/>
        <w:bottom w:val="none" w:sz="0" w:space="0" w:color="auto"/>
        <w:right w:val="none" w:sz="0" w:space="0" w:color="auto"/>
      </w:divBdr>
      <w:divsChild>
        <w:div w:id="14772773">
          <w:marLeft w:val="0"/>
          <w:marRight w:val="0"/>
          <w:marTop w:val="0"/>
          <w:marBottom w:val="0"/>
          <w:divBdr>
            <w:top w:val="none" w:sz="0" w:space="0" w:color="auto"/>
            <w:left w:val="none" w:sz="0" w:space="0" w:color="auto"/>
            <w:bottom w:val="none" w:sz="0" w:space="0" w:color="auto"/>
            <w:right w:val="none" w:sz="0" w:space="0" w:color="auto"/>
          </w:divBdr>
        </w:div>
      </w:divsChild>
    </w:div>
    <w:div w:id="1230337366">
      <w:bodyDiv w:val="1"/>
      <w:marLeft w:val="0"/>
      <w:marRight w:val="0"/>
      <w:marTop w:val="0"/>
      <w:marBottom w:val="0"/>
      <w:divBdr>
        <w:top w:val="none" w:sz="0" w:space="0" w:color="auto"/>
        <w:left w:val="none" w:sz="0" w:space="0" w:color="auto"/>
        <w:bottom w:val="none" w:sz="0" w:space="0" w:color="auto"/>
        <w:right w:val="none" w:sz="0" w:space="0" w:color="auto"/>
      </w:divBdr>
      <w:divsChild>
        <w:div w:id="1614095097">
          <w:marLeft w:val="0"/>
          <w:marRight w:val="0"/>
          <w:marTop w:val="0"/>
          <w:marBottom w:val="0"/>
          <w:divBdr>
            <w:top w:val="none" w:sz="0" w:space="0" w:color="auto"/>
            <w:left w:val="none" w:sz="0" w:space="0" w:color="auto"/>
            <w:bottom w:val="none" w:sz="0" w:space="0" w:color="auto"/>
            <w:right w:val="none" w:sz="0" w:space="0" w:color="auto"/>
          </w:divBdr>
        </w:div>
      </w:divsChild>
    </w:div>
    <w:div w:id="1292519484">
      <w:bodyDiv w:val="1"/>
      <w:marLeft w:val="0"/>
      <w:marRight w:val="0"/>
      <w:marTop w:val="0"/>
      <w:marBottom w:val="0"/>
      <w:divBdr>
        <w:top w:val="none" w:sz="0" w:space="0" w:color="auto"/>
        <w:left w:val="none" w:sz="0" w:space="0" w:color="auto"/>
        <w:bottom w:val="none" w:sz="0" w:space="0" w:color="auto"/>
        <w:right w:val="none" w:sz="0" w:space="0" w:color="auto"/>
      </w:divBdr>
      <w:divsChild>
        <w:div w:id="325868389">
          <w:marLeft w:val="0"/>
          <w:marRight w:val="0"/>
          <w:marTop w:val="0"/>
          <w:marBottom w:val="0"/>
          <w:divBdr>
            <w:top w:val="none" w:sz="0" w:space="0" w:color="auto"/>
            <w:left w:val="none" w:sz="0" w:space="0" w:color="auto"/>
            <w:bottom w:val="none" w:sz="0" w:space="0" w:color="auto"/>
            <w:right w:val="none" w:sz="0" w:space="0" w:color="auto"/>
          </w:divBdr>
        </w:div>
      </w:divsChild>
    </w:div>
    <w:div w:id="1325353806">
      <w:bodyDiv w:val="1"/>
      <w:marLeft w:val="0"/>
      <w:marRight w:val="0"/>
      <w:marTop w:val="0"/>
      <w:marBottom w:val="0"/>
      <w:divBdr>
        <w:top w:val="none" w:sz="0" w:space="0" w:color="auto"/>
        <w:left w:val="none" w:sz="0" w:space="0" w:color="auto"/>
        <w:bottom w:val="none" w:sz="0" w:space="0" w:color="auto"/>
        <w:right w:val="none" w:sz="0" w:space="0" w:color="auto"/>
      </w:divBdr>
      <w:divsChild>
        <w:div w:id="422074940">
          <w:marLeft w:val="0"/>
          <w:marRight w:val="0"/>
          <w:marTop w:val="0"/>
          <w:marBottom w:val="0"/>
          <w:divBdr>
            <w:top w:val="none" w:sz="0" w:space="0" w:color="auto"/>
            <w:left w:val="none" w:sz="0" w:space="0" w:color="auto"/>
            <w:bottom w:val="none" w:sz="0" w:space="0" w:color="auto"/>
            <w:right w:val="none" w:sz="0" w:space="0" w:color="auto"/>
          </w:divBdr>
        </w:div>
      </w:divsChild>
    </w:div>
    <w:div w:id="1348368814">
      <w:bodyDiv w:val="1"/>
      <w:marLeft w:val="0"/>
      <w:marRight w:val="0"/>
      <w:marTop w:val="0"/>
      <w:marBottom w:val="0"/>
      <w:divBdr>
        <w:top w:val="none" w:sz="0" w:space="0" w:color="auto"/>
        <w:left w:val="none" w:sz="0" w:space="0" w:color="auto"/>
        <w:bottom w:val="none" w:sz="0" w:space="0" w:color="auto"/>
        <w:right w:val="none" w:sz="0" w:space="0" w:color="auto"/>
      </w:divBdr>
      <w:divsChild>
        <w:div w:id="1422069720">
          <w:marLeft w:val="0"/>
          <w:marRight w:val="0"/>
          <w:marTop w:val="0"/>
          <w:marBottom w:val="0"/>
          <w:divBdr>
            <w:top w:val="none" w:sz="0" w:space="0" w:color="auto"/>
            <w:left w:val="none" w:sz="0" w:space="0" w:color="auto"/>
            <w:bottom w:val="none" w:sz="0" w:space="0" w:color="auto"/>
            <w:right w:val="none" w:sz="0" w:space="0" w:color="auto"/>
          </w:divBdr>
        </w:div>
      </w:divsChild>
    </w:div>
    <w:div w:id="1352296998">
      <w:bodyDiv w:val="1"/>
      <w:marLeft w:val="0"/>
      <w:marRight w:val="0"/>
      <w:marTop w:val="0"/>
      <w:marBottom w:val="0"/>
      <w:divBdr>
        <w:top w:val="none" w:sz="0" w:space="0" w:color="auto"/>
        <w:left w:val="none" w:sz="0" w:space="0" w:color="auto"/>
        <w:bottom w:val="none" w:sz="0" w:space="0" w:color="auto"/>
        <w:right w:val="none" w:sz="0" w:space="0" w:color="auto"/>
      </w:divBdr>
      <w:divsChild>
        <w:div w:id="993410591">
          <w:marLeft w:val="0"/>
          <w:marRight w:val="0"/>
          <w:marTop w:val="0"/>
          <w:marBottom w:val="0"/>
          <w:divBdr>
            <w:top w:val="none" w:sz="0" w:space="0" w:color="auto"/>
            <w:left w:val="none" w:sz="0" w:space="0" w:color="auto"/>
            <w:bottom w:val="none" w:sz="0" w:space="0" w:color="auto"/>
            <w:right w:val="none" w:sz="0" w:space="0" w:color="auto"/>
          </w:divBdr>
        </w:div>
      </w:divsChild>
    </w:div>
    <w:div w:id="1567299345">
      <w:bodyDiv w:val="1"/>
      <w:marLeft w:val="0"/>
      <w:marRight w:val="0"/>
      <w:marTop w:val="0"/>
      <w:marBottom w:val="0"/>
      <w:divBdr>
        <w:top w:val="none" w:sz="0" w:space="0" w:color="auto"/>
        <w:left w:val="none" w:sz="0" w:space="0" w:color="auto"/>
        <w:bottom w:val="none" w:sz="0" w:space="0" w:color="auto"/>
        <w:right w:val="none" w:sz="0" w:space="0" w:color="auto"/>
      </w:divBdr>
      <w:divsChild>
        <w:div w:id="1287152396">
          <w:marLeft w:val="0"/>
          <w:marRight w:val="0"/>
          <w:marTop w:val="0"/>
          <w:marBottom w:val="0"/>
          <w:divBdr>
            <w:top w:val="none" w:sz="0" w:space="0" w:color="auto"/>
            <w:left w:val="none" w:sz="0" w:space="0" w:color="auto"/>
            <w:bottom w:val="none" w:sz="0" w:space="0" w:color="auto"/>
            <w:right w:val="none" w:sz="0" w:space="0" w:color="auto"/>
          </w:divBdr>
        </w:div>
      </w:divsChild>
    </w:div>
    <w:div w:id="1570383968">
      <w:bodyDiv w:val="1"/>
      <w:marLeft w:val="0"/>
      <w:marRight w:val="0"/>
      <w:marTop w:val="0"/>
      <w:marBottom w:val="0"/>
      <w:divBdr>
        <w:top w:val="none" w:sz="0" w:space="0" w:color="auto"/>
        <w:left w:val="none" w:sz="0" w:space="0" w:color="auto"/>
        <w:bottom w:val="none" w:sz="0" w:space="0" w:color="auto"/>
        <w:right w:val="none" w:sz="0" w:space="0" w:color="auto"/>
      </w:divBdr>
      <w:divsChild>
        <w:div w:id="407775267">
          <w:marLeft w:val="0"/>
          <w:marRight w:val="0"/>
          <w:marTop w:val="0"/>
          <w:marBottom w:val="0"/>
          <w:divBdr>
            <w:top w:val="none" w:sz="0" w:space="0" w:color="auto"/>
            <w:left w:val="none" w:sz="0" w:space="0" w:color="auto"/>
            <w:bottom w:val="none" w:sz="0" w:space="0" w:color="auto"/>
            <w:right w:val="none" w:sz="0" w:space="0" w:color="auto"/>
          </w:divBdr>
        </w:div>
      </w:divsChild>
    </w:div>
    <w:div w:id="1573353583">
      <w:bodyDiv w:val="1"/>
      <w:marLeft w:val="0"/>
      <w:marRight w:val="0"/>
      <w:marTop w:val="0"/>
      <w:marBottom w:val="0"/>
      <w:divBdr>
        <w:top w:val="none" w:sz="0" w:space="0" w:color="auto"/>
        <w:left w:val="none" w:sz="0" w:space="0" w:color="auto"/>
        <w:bottom w:val="none" w:sz="0" w:space="0" w:color="auto"/>
        <w:right w:val="none" w:sz="0" w:space="0" w:color="auto"/>
      </w:divBdr>
      <w:divsChild>
        <w:div w:id="384258873">
          <w:marLeft w:val="0"/>
          <w:marRight w:val="0"/>
          <w:marTop w:val="0"/>
          <w:marBottom w:val="0"/>
          <w:divBdr>
            <w:top w:val="none" w:sz="0" w:space="0" w:color="auto"/>
            <w:left w:val="none" w:sz="0" w:space="0" w:color="auto"/>
            <w:bottom w:val="none" w:sz="0" w:space="0" w:color="auto"/>
            <w:right w:val="none" w:sz="0" w:space="0" w:color="auto"/>
          </w:divBdr>
        </w:div>
      </w:divsChild>
    </w:div>
    <w:div w:id="1581136014">
      <w:bodyDiv w:val="1"/>
      <w:marLeft w:val="0"/>
      <w:marRight w:val="0"/>
      <w:marTop w:val="0"/>
      <w:marBottom w:val="0"/>
      <w:divBdr>
        <w:top w:val="none" w:sz="0" w:space="0" w:color="auto"/>
        <w:left w:val="none" w:sz="0" w:space="0" w:color="auto"/>
        <w:bottom w:val="none" w:sz="0" w:space="0" w:color="auto"/>
        <w:right w:val="none" w:sz="0" w:space="0" w:color="auto"/>
      </w:divBdr>
      <w:divsChild>
        <w:div w:id="1763380541">
          <w:marLeft w:val="0"/>
          <w:marRight w:val="0"/>
          <w:marTop w:val="0"/>
          <w:marBottom w:val="0"/>
          <w:divBdr>
            <w:top w:val="none" w:sz="0" w:space="0" w:color="auto"/>
            <w:left w:val="none" w:sz="0" w:space="0" w:color="auto"/>
            <w:bottom w:val="none" w:sz="0" w:space="0" w:color="auto"/>
            <w:right w:val="none" w:sz="0" w:space="0" w:color="auto"/>
          </w:divBdr>
        </w:div>
      </w:divsChild>
    </w:div>
    <w:div w:id="1589345021">
      <w:bodyDiv w:val="1"/>
      <w:marLeft w:val="0"/>
      <w:marRight w:val="0"/>
      <w:marTop w:val="0"/>
      <w:marBottom w:val="0"/>
      <w:divBdr>
        <w:top w:val="none" w:sz="0" w:space="0" w:color="auto"/>
        <w:left w:val="none" w:sz="0" w:space="0" w:color="auto"/>
        <w:bottom w:val="none" w:sz="0" w:space="0" w:color="auto"/>
        <w:right w:val="none" w:sz="0" w:space="0" w:color="auto"/>
      </w:divBdr>
      <w:divsChild>
        <w:div w:id="25301679">
          <w:marLeft w:val="0"/>
          <w:marRight w:val="0"/>
          <w:marTop w:val="0"/>
          <w:marBottom w:val="0"/>
          <w:divBdr>
            <w:top w:val="none" w:sz="0" w:space="0" w:color="auto"/>
            <w:left w:val="none" w:sz="0" w:space="0" w:color="auto"/>
            <w:bottom w:val="none" w:sz="0" w:space="0" w:color="auto"/>
            <w:right w:val="none" w:sz="0" w:space="0" w:color="auto"/>
          </w:divBdr>
        </w:div>
      </w:divsChild>
    </w:div>
    <w:div w:id="1591040397">
      <w:bodyDiv w:val="1"/>
      <w:marLeft w:val="0"/>
      <w:marRight w:val="0"/>
      <w:marTop w:val="0"/>
      <w:marBottom w:val="0"/>
      <w:divBdr>
        <w:top w:val="none" w:sz="0" w:space="0" w:color="auto"/>
        <w:left w:val="none" w:sz="0" w:space="0" w:color="auto"/>
        <w:bottom w:val="none" w:sz="0" w:space="0" w:color="auto"/>
        <w:right w:val="none" w:sz="0" w:space="0" w:color="auto"/>
      </w:divBdr>
      <w:divsChild>
        <w:div w:id="1508598710">
          <w:marLeft w:val="0"/>
          <w:marRight w:val="0"/>
          <w:marTop w:val="0"/>
          <w:marBottom w:val="0"/>
          <w:divBdr>
            <w:top w:val="none" w:sz="0" w:space="0" w:color="auto"/>
            <w:left w:val="none" w:sz="0" w:space="0" w:color="auto"/>
            <w:bottom w:val="none" w:sz="0" w:space="0" w:color="auto"/>
            <w:right w:val="none" w:sz="0" w:space="0" w:color="auto"/>
          </w:divBdr>
        </w:div>
      </w:divsChild>
    </w:div>
    <w:div w:id="1728184650">
      <w:bodyDiv w:val="1"/>
      <w:marLeft w:val="0"/>
      <w:marRight w:val="0"/>
      <w:marTop w:val="0"/>
      <w:marBottom w:val="0"/>
      <w:divBdr>
        <w:top w:val="none" w:sz="0" w:space="0" w:color="auto"/>
        <w:left w:val="none" w:sz="0" w:space="0" w:color="auto"/>
        <w:bottom w:val="none" w:sz="0" w:space="0" w:color="auto"/>
        <w:right w:val="none" w:sz="0" w:space="0" w:color="auto"/>
      </w:divBdr>
      <w:divsChild>
        <w:div w:id="1788087273">
          <w:marLeft w:val="0"/>
          <w:marRight w:val="0"/>
          <w:marTop w:val="0"/>
          <w:marBottom w:val="0"/>
          <w:divBdr>
            <w:top w:val="none" w:sz="0" w:space="0" w:color="auto"/>
            <w:left w:val="none" w:sz="0" w:space="0" w:color="auto"/>
            <w:bottom w:val="none" w:sz="0" w:space="0" w:color="auto"/>
            <w:right w:val="none" w:sz="0" w:space="0" w:color="auto"/>
          </w:divBdr>
        </w:div>
      </w:divsChild>
    </w:div>
    <w:div w:id="1782333049">
      <w:bodyDiv w:val="1"/>
      <w:marLeft w:val="0"/>
      <w:marRight w:val="0"/>
      <w:marTop w:val="0"/>
      <w:marBottom w:val="0"/>
      <w:divBdr>
        <w:top w:val="none" w:sz="0" w:space="0" w:color="auto"/>
        <w:left w:val="none" w:sz="0" w:space="0" w:color="auto"/>
        <w:bottom w:val="none" w:sz="0" w:space="0" w:color="auto"/>
        <w:right w:val="none" w:sz="0" w:space="0" w:color="auto"/>
      </w:divBdr>
      <w:divsChild>
        <w:div w:id="326640065">
          <w:marLeft w:val="0"/>
          <w:marRight w:val="0"/>
          <w:marTop w:val="0"/>
          <w:marBottom w:val="0"/>
          <w:divBdr>
            <w:top w:val="none" w:sz="0" w:space="0" w:color="auto"/>
            <w:left w:val="none" w:sz="0" w:space="0" w:color="auto"/>
            <w:bottom w:val="none" w:sz="0" w:space="0" w:color="auto"/>
            <w:right w:val="none" w:sz="0" w:space="0" w:color="auto"/>
          </w:divBdr>
        </w:div>
      </w:divsChild>
    </w:div>
    <w:div w:id="1816414088">
      <w:bodyDiv w:val="1"/>
      <w:marLeft w:val="0"/>
      <w:marRight w:val="0"/>
      <w:marTop w:val="0"/>
      <w:marBottom w:val="0"/>
      <w:divBdr>
        <w:top w:val="none" w:sz="0" w:space="0" w:color="auto"/>
        <w:left w:val="none" w:sz="0" w:space="0" w:color="auto"/>
        <w:bottom w:val="none" w:sz="0" w:space="0" w:color="auto"/>
        <w:right w:val="none" w:sz="0" w:space="0" w:color="auto"/>
      </w:divBdr>
      <w:divsChild>
        <w:div w:id="475268643">
          <w:marLeft w:val="0"/>
          <w:marRight w:val="0"/>
          <w:marTop w:val="0"/>
          <w:marBottom w:val="0"/>
          <w:divBdr>
            <w:top w:val="none" w:sz="0" w:space="0" w:color="auto"/>
            <w:left w:val="none" w:sz="0" w:space="0" w:color="auto"/>
            <w:bottom w:val="none" w:sz="0" w:space="0" w:color="auto"/>
            <w:right w:val="none" w:sz="0" w:space="0" w:color="auto"/>
          </w:divBdr>
        </w:div>
      </w:divsChild>
    </w:div>
    <w:div w:id="1856188339">
      <w:bodyDiv w:val="1"/>
      <w:marLeft w:val="0"/>
      <w:marRight w:val="0"/>
      <w:marTop w:val="0"/>
      <w:marBottom w:val="0"/>
      <w:divBdr>
        <w:top w:val="none" w:sz="0" w:space="0" w:color="auto"/>
        <w:left w:val="none" w:sz="0" w:space="0" w:color="auto"/>
        <w:bottom w:val="none" w:sz="0" w:space="0" w:color="auto"/>
        <w:right w:val="none" w:sz="0" w:space="0" w:color="auto"/>
      </w:divBdr>
      <w:divsChild>
        <w:div w:id="1390955848">
          <w:marLeft w:val="0"/>
          <w:marRight w:val="0"/>
          <w:marTop w:val="0"/>
          <w:marBottom w:val="0"/>
          <w:divBdr>
            <w:top w:val="none" w:sz="0" w:space="0" w:color="auto"/>
            <w:left w:val="none" w:sz="0" w:space="0" w:color="auto"/>
            <w:bottom w:val="none" w:sz="0" w:space="0" w:color="auto"/>
            <w:right w:val="none" w:sz="0" w:space="0" w:color="auto"/>
          </w:divBdr>
        </w:div>
      </w:divsChild>
    </w:div>
    <w:div w:id="1937984253">
      <w:bodyDiv w:val="1"/>
      <w:marLeft w:val="0"/>
      <w:marRight w:val="0"/>
      <w:marTop w:val="0"/>
      <w:marBottom w:val="0"/>
      <w:divBdr>
        <w:top w:val="none" w:sz="0" w:space="0" w:color="auto"/>
        <w:left w:val="none" w:sz="0" w:space="0" w:color="auto"/>
        <w:bottom w:val="none" w:sz="0" w:space="0" w:color="auto"/>
        <w:right w:val="none" w:sz="0" w:space="0" w:color="auto"/>
      </w:divBdr>
      <w:divsChild>
        <w:div w:id="1824198703">
          <w:marLeft w:val="0"/>
          <w:marRight w:val="0"/>
          <w:marTop w:val="0"/>
          <w:marBottom w:val="0"/>
          <w:divBdr>
            <w:top w:val="none" w:sz="0" w:space="0" w:color="auto"/>
            <w:left w:val="none" w:sz="0" w:space="0" w:color="auto"/>
            <w:bottom w:val="none" w:sz="0" w:space="0" w:color="auto"/>
            <w:right w:val="none" w:sz="0" w:space="0" w:color="auto"/>
          </w:divBdr>
        </w:div>
      </w:divsChild>
    </w:div>
    <w:div w:id="1964265661">
      <w:bodyDiv w:val="1"/>
      <w:marLeft w:val="0"/>
      <w:marRight w:val="0"/>
      <w:marTop w:val="0"/>
      <w:marBottom w:val="0"/>
      <w:divBdr>
        <w:top w:val="none" w:sz="0" w:space="0" w:color="auto"/>
        <w:left w:val="none" w:sz="0" w:space="0" w:color="auto"/>
        <w:bottom w:val="none" w:sz="0" w:space="0" w:color="auto"/>
        <w:right w:val="none" w:sz="0" w:space="0" w:color="auto"/>
      </w:divBdr>
      <w:divsChild>
        <w:div w:id="693729171">
          <w:marLeft w:val="0"/>
          <w:marRight w:val="0"/>
          <w:marTop w:val="0"/>
          <w:marBottom w:val="0"/>
          <w:divBdr>
            <w:top w:val="none" w:sz="0" w:space="0" w:color="auto"/>
            <w:left w:val="none" w:sz="0" w:space="0" w:color="auto"/>
            <w:bottom w:val="none" w:sz="0" w:space="0" w:color="auto"/>
            <w:right w:val="none" w:sz="0" w:space="0" w:color="auto"/>
          </w:divBdr>
        </w:div>
      </w:divsChild>
    </w:div>
    <w:div w:id="1966764433">
      <w:bodyDiv w:val="1"/>
      <w:marLeft w:val="0"/>
      <w:marRight w:val="0"/>
      <w:marTop w:val="0"/>
      <w:marBottom w:val="0"/>
      <w:divBdr>
        <w:top w:val="none" w:sz="0" w:space="0" w:color="auto"/>
        <w:left w:val="none" w:sz="0" w:space="0" w:color="auto"/>
        <w:bottom w:val="none" w:sz="0" w:space="0" w:color="auto"/>
        <w:right w:val="none" w:sz="0" w:space="0" w:color="auto"/>
      </w:divBdr>
      <w:divsChild>
        <w:div w:id="793327459">
          <w:marLeft w:val="0"/>
          <w:marRight w:val="0"/>
          <w:marTop w:val="0"/>
          <w:marBottom w:val="0"/>
          <w:divBdr>
            <w:top w:val="none" w:sz="0" w:space="0" w:color="auto"/>
            <w:left w:val="none" w:sz="0" w:space="0" w:color="auto"/>
            <w:bottom w:val="none" w:sz="0" w:space="0" w:color="auto"/>
            <w:right w:val="none" w:sz="0" w:space="0" w:color="auto"/>
          </w:divBdr>
        </w:div>
      </w:divsChild>
    </w:div>
    <w:div w:id="1998413794">
      <w:bodyDiv w:val="1"/>
      <w:marLeft w:val="0"/>
      <w:marRight w:val="0"/>
      <w:marTop w:val="0"/>
      <w:marBottom w:val="0"/>
      <w:divBdr>
        <w:top w:val="none" w:sz="0" w:space="0" w:color="auto"/>
        <w:left w:val="none" w:sz="0" w:space="0" w:color="auto"/>
        <w:bottom w:val="none" w:sz="0" w:space="0" w:color="auto"/>
        <w:right w:val="none" w:sz="0" w:space="0" w:color="auto"/>
      </w:divBdr>
      <w:divsChild>
        <w:div w:id="2105760897">
          <w:marLeft w:val="0"/>
          <w:marRight w:val="0"/>
          <w:marTop w:val="0"/>
          <w:marBottom w:val="0"/>
          <w:divBdr>
            <w:top w:val="none" w:sz="0" w:space="0" w:color="auto"/>
            <w:left w:val="none" w:sz="0" w:space="0" w:color="auto"/>
            <w:bottom w:val="none" w:sz="0" w:space="0" w:color="auto"/>
            <w:right w:val="none" w:sz="0" w:space="0" w:color="auto"/>
          </w:divBdr>
        </w:div>
      </w:divsChild>
    </w:div>
    <w:div w:id="2108766694">
      <w:bodyDiv w:val="1"/>
      <w:marLeft w:val="0"/>
      <w:marRight w:val="0"/>
      <w:marTop w:val="0"/>
      <w:marBottom w:val="0"/>
      <w:divBdr>
        <w:top w:val="none" w:sz="0" w:space="0" w:color="auto"/>
        <w:left w:val="none" w:sz="0" w:space="0" w:color="auto"/>
        <w:bottom w:val="none" w:sz="0" w:space="0" w:color="auto"/>
        <w:right w:val="none" w:sz="0" w:space="0" w:color="auto"/>
      </w:divBdr>
      <w:divsChild>
        <w:div w:id="1992249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6</Pages>
  <Words>1463</Words>
  <Characters>8342</Characters>
  <Application>Microsoft Office Word</Application>
  <DocSecurity>0</DocSecurity>
  <Lines>69</Lines>
  <Paragraphs>19</Paragraphs>
  <ScaleCrop>false</ScaleCrop>
  <Company>Crompton House C of E School</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J.Bailey</dc:creator>
  <cp:keywords/>
  <dc:description/>
  <cp:lastModifiedBy>J.Macfarlane</cp:lastModifiedBy>
  <cp:revision>49</cp:revision>
  <cp:lastPrinted>2023-02-10T12:44:00Z</cp:lastPrinted>
  <dcterms:created xsi:type="dcterms:W3CDTF">2026-02-06T11:11:00Z</dcterms:created>
  <dcterms:modified xsi:type="dcterms:W3CDTF">2026-02-06T15:34:00Z</dcterms:modified>
</cp:coreProperties>
</file>