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Heading3"/>
        <w:rPr>
          <w:b/>
          <w:b/>
          <w:sz w:val="32"/>
        </w:rPr>
      </w:pPr>
      <w:r>
        <w:rPr>
          <w:b/>
          <w:sz w:val="32"/>
        </w:rPr>
      </w:r>
    </w:p>
    <w:p>
      <w:pPr>
        <w:pStyle w:val="Heading3"/>
        <w:rPr>
          <w:b/>
          <w:b/>
          <w:sz w:val="32"/>
        </w:rPr>
      </w:pPr>
      <w:r>
        <w:rPr>
          <w:b/>
          <w:sz w:val="32"/>
        </w:rPr>
        <w:drawing>
          <wp:anchor behindDoc="1" distT="0" distB="0" distL="114300" distR="114300" simplePos="0" locked="0" layoutInCell="1" allowOverlap="1" relativeHeight="2">
            <wp:simplePos x="0" y="0"/>
            <wp:positionH relativeFrom="margin">
              <wp:posOffset>419100</wp:posOffset>
            </wp:positionH>
            <wp:positionV relativeFrom="margin">
              <wp:posOffset>368300</wp:posOffset>
            </wp:positionV>
            <wp:extent cx="5657215" cy="2570480"/>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7" t="-17" r="-7" b="-17"/>
                    <a:stretch>
                      <a:fillRect/>
                    </a:stretch>
                  </pic:blipFill>
                  <pic:spPr bwMode="auto">
                    <a:xfrm>
                      <a:off x="0" y="0"/>
                      <a:ext cx="5657215" cy="2570480"/>
                    </a:xfrm>
                    <a:prstGeom prst="rect">
                      <a:avLst/>
                    </a:prstGeom>
                  </pic:spPr>
                </pic:pic>
              </a:graphicData>
            </a:graphic>
          </wp:anchor>
        </w:drawing>
      </w:r>
    </w:p>
    <w:p>
      <w:pPr>
        <w:pStyle w:val="Heading3"/>
        <w:rPr>
          <w:b/>
          <w:b/>
          <w:sz w:val="32"/>
        </w:rPr>
      </w:pPr>
      <w:r>
        <w:rPr>
          <w:b/>
          <w:sz w:val="32"/>
        </w:rPr>
      </w:r>
    </w:p>
    <w:p>
      <w:pPr>
        <w:pStyle w:val="Heading3"/>
        <w:rPr>
          <w:b/>
          <w:b/>
          <w:sz w:val="32"/>
        </w:rPr>
      </w:pPr>
      <w:r>
        <w:rPr>
          <w:b/>
          <w:sz w:val="32"/>
        </w:rPr>
      </w:r>
    </w:p>
    <w:p>
      <w:pPr>
        <w:pStyle w:val="Heading3"/>
        <w:rPr>
          <w:b/>
          <w:b/>
          <w:sz w:val="32"/>
        </w:rPr>
      </w:pPr>
      <w:r>
        <w:rPr>
          <w:b/>
          <w:sz w:val="32"/>
        </w:rPr>
      </w:r>
    </w:p>
    <w:p>
      <w:pPr>
        <w:pStyle w:val="Heading3"/>
        <w:rPr>
          <w:sz w:val="32"/>
        </w:rPr>
      </w:pPr>
      <w:r>
        <w:rPr>
          <w:sz w:val="32"/>
        </w:rPr>
      </w:r>
    </w:p>
    <w:p>
      <w:pPr>
        <w:pStyle w:val="Heading3"/>
        <w:rPr>
          <w:sz w:val="32"/>
        </w:rPr>
      </w:pPr>
      <w:r>
        <w:rPr>
          <w:sz w:val="32"/>
        </w:rPr>
      </w:r>
    </w:p>
    <w:p>
      <w:pPr>
        <w:pStyle w:val="Normal"/>
        <w:jc w:val="right"/>
        <w:rPr>
          <w:rFonts w:ascii="Open Sans" w:hAnsi="Open Sans" w:cs="Open Sans"/>
          <w:b/>
          <w:b/>
          <w:sz w:val="48"/>
          <w:szCs w:val="48"/>
        </w:rPr>
      </w:pPr>
      <w:r>
        <w:rPr>
          <w:rFonts w:cs="Open Sans" w:ascii="Open Sans" w:hAnsi="Open Sans"/>
          <w:b/>
          <w:sz w:val="48"/>
          <w:szCs w:val="48"/>
        </w:rPr>
      </w:r>
    </w:p>
    <w:p>
      <w:pPr>
        <w:pStyle w:val="Normal"/>
        <w:jc w:val="right"/>
        <w:rPr>
          <w:rFonts w:ascii="Open Sans" w:hAnsi="Open Sans" w:cs="Open Sans"/>
          <w:b/>
          <w:b/>
          <w:sz w:val="48"/>
          <w:szCs w:val="48"/>
        </w:rPr>
      </w:pPr>
      <w:r>
        <w:rPr>
          <w:rFonts w:cs="Open Sans" w:ascii="Open Sans" w:hAnsi="Open Sans"/>
          <w:b/>
          <w:sz w:val="48"/>
          <w:szCs w:val="48"/>
        </w:rPr>
      </w:r>
    </w:p>
    <w:p>
      <w:pPr>
        <w:pStyle w:val="Normal"/>
        <w:jc w:val="right"/>
        <w:rPr>
          <w:rFonts w:ascii="Open Sans" w:hAnsi="Open Sans" w:cs="Open Sans"/>
          <w:b/>
          <w:b/>
          <w:sz w:val="48"/>
          <w:szCs w:val="48"/>
        </w:rPr>
      </w:pPr>
      <w:r>
        <w:rPr>
          <w:rFonts w:cs="Open Sans" w:ascii="Open Sans" w:hAnsi="Open Sans"/>
          <w:b/>
          <w:sz w:val="48"/>
          <w:szCs w:val="48"/>
        </w:rPr>
      </w:r>
    </w:p>
    <w:p>
      <w:pPr>
        <w:pStyle w:val="Normal"/>
        <w:jc w:val="right"/>
        <w:rPr>
          <w:rFonts w:ascii="Open Sans" w:hAnsi="Open Sans" w:cs="Open Sans"/>
          <w:b/>
          <w:b/>
          <w:sz w:val="48"/>
          <w:szCs w:val="48"/>
        </w:rPr>
      </w:pPr>
      <w:r>
        <w:rPr>
          <w:rFonts w:cs="Open Sans" w:ascii="Open Sans" w:hAnsi="Open Sans"/>
          <w:b/>
          <w:sz w:val="48"/>
          <w:szCs w:val="48"/>
        </w:rPr>
      </w:r>
    </w:p>
    <w:p>
      <w:pPr>
        <w:pStyle w:val="Normal"/>
        <w:jc w:val="right"/>
        <w:rPr>
          <w:rFonts w:ascii="Open Sans" w:hAnsi="Open Sans" w:cs="Open Sans"/>
          <w:b/>
          <w:b/>
          <w:sz w:val="48"/>
          <w:szCs w:val="48"/>
        </w:rPr>
      </w:pPr>
      <w:r>
        <w:rPr>
          <w:rFonts w:cs="Open Sans" w:ascii="Open Sans" w:hAnsi="Open Sans"/>
          <w:b/>
          <w:sz w:val="48"/>
          <w:szCs w:val="48"/>
        </w:rPr>
      </w:r>
    </w:p>
    <w:p>
      <w:pPr>
        <w:pStyle w:val="Normal"/>
        <w:jc w:val="right"/>
        <w:rPr>
          <w:rFonts w:ascii="Open Sans" w:hAnsi="Open Sans" w:cs="Open Sans"/>
          <w:b/>
          <w:b/>
          <w:sz w:val="48"/>
          <w:szCs w:val="48"/>
        </w:rPr>
      </w:pPr>
      <w:r>
        <w:rPr>
          <w:rFonts w:cs="Open Sans" w:ascii="Open Sans" w:hAnsi="Open Sans"/>
          <w:b/>
          <w:sz w:val="48"/>
          <w:szCs w:val="48"/>
        </w:rPr>
      </w:r>
    </w:p>
    <w:p>
      <w:pPr>
        <w:pStyle w:val="Normal"/>
        <w:jc w:val="right"/>
        <w:rPr>
          <w:rFonts w:ascii="Open Sans" w:hAnsi="Open Sans" w:cs="Open Sans"/>
          <w:b/>
          <w:b/>
          <w:sz w:val="48"/>
          <w:szCs w:val="48"/>
        </w:rPr>
      </w:pPr>
      <w:r>
        <w:rPr>
          <w:rFonts w:cs="Open Sans" w:ascii="Open Sans" w:hAnsi="Open Sans"/>
          <w:b/>
          <w:sz w:val="48"/>
          <w:szCs w:val="48"/>
        </w:rPr>
      </w:r>
    </w:p>
    <w:p>
      <w:pPr>
        <w:pStyle w:val="Normal"/>
        <w:jc w:val="right"/>
        <w:rPr>
          <w:rFonts w:ascii="Open Sans" w:hAnsi="Open Sans" w:cs="Open Sans"/>
          <w:b/>
          <w:b/>
          <w:sz w:val="48"/>
          <w:szCs w:val="48"/>
        </w:rPr>
      </w:pPr>
      <w:r>
        <w:rPr>
          <w:rFonts w:cs="Open Sans" w:ascii="Open Sans" w:hAnsi="Open Sans"/>
          <w:b/>
          <w:sz w:val="48"/>
          <w:szCs w:val="48"/>
        </w:rPr>
      </w:r>
    </w:p>
    <w:p>
      <w:pPr>
        <w:pStyle w:val="Normal"/>
        <w:jc w:val="right"/>
        <w:rPr>
          <w:rFonts w:ascii="Open Sans" w:hAnsi="Open Sans" w:cs="Open Sans"/>
          <w:b/>
          <w:b/>
          <w:sz w:val="48"/>
          <w:szCs w:val="48"/>
        </w:rPr>
      </w:pPr>
      <w:r>
        <w:rPr>
          <w:rFonts w:cs="Open Sans" w:ascii="Open Sans" w:hAnsi="Open Sans"/>
          <w:b/>
          <w:sz w:val="48"/>
          <w:szCs w:val="48"/>
        </w:rPr>
      </w:r>
    </w:p>
    <w:p>
      <w:pPr>
        <w:pStyle w:val="Normal"/>
        <w:jc w:val="right"/>
        <w:rPr>
          <w:rFonts w:ascii="Open Sans" w:hAnsi="Open Sans" w:cs="Open Sans"/>
          <w:b/>
          <w:b/>
          <w:sz w:val="48"/>
          <w:szCs w:val="48"/>
        </w:rPr>
      </w:pPr>
      <w:r>
        <w:rPr>
          <w:rFonts w:cs="Open Sans" w:ascii="Open Sans" w:hAnsi="Open Sans"/>
          <w:b/>
          <w:sz w:val="48"/>
          <w:szCs w:val="48"/>
        </w:rPr>
      </w:r>
    </w:p>
    <w:p>
      <w:pPr>
        <w:pStyle w:val="Normal"/>
        <w:jc w:val="right"/>
        <w:rPr>
          <w:rFonts w:ascii="Open Sans" w:hAnsi="Open Sans" w:cs="Open Sans"/>
          <w:b/>
          <w:b/>
          <w:sz w:val="48"/>
          <w:szCs w:val="48"/>
        </w:rPr>
      </w:pPr>
      <w:r>
        <w:rPr>
          <w:rFonts w:cs="Open Sans" w:ascii="Open Sans" w:hAnsi="Open Sans"/>
          <w:b/>
          <w:sz w:val="48"/>
          <w:szCs w:val="48"/>
        </w:rPr>
      </w:r>
    </w:p>
    <w:p>
      <w:pPr>
        <w:pStyle w:val="Normal"/>
        <w:jc w:val="right"/>
        <w:rPr>
          <w:rFonts w:ascii="Open Sans" w:hAnsi="Open Sans" w:cs="Open Sans"/>
          <w:b/>
          <w:b/>
          <w:sz w:val="48"/>
          <w:szCs w:val="48"/>
        </w:rPr>
      </w:pPr>
      <w:r>
        <w:rPr>
          <w:rFonts w:cs="Open Sans" w:ascii="Open Sans" w:hAnsi="Open Sans"/>
          <w:b/>
          <w:sz w:val="48"/>
          <w:szCs w:val="48"/>
        </w:rPr>
      </w:r>
    </w:p>
    <w:p>
      <w:pPr>
        <w:pStyle w:val="Normal"/>
        <w:jc w:val="right"/>
        <w:rPr>
          <w:rFonts w:ascii="Open Sans" w:hAnsi="Open Sans" w:cs="Open Sans"/>
          <w:b/>
          <w:b/>
          <w:sz w:val="48"/>
          <w:szCs w:val="48"/>
        </w:rPr>
      </w:pPr>
      <w:r>
        <w:rPr>
          <w:rFonts w:cs="Open Sans" w:ascii="Open Sans" w:hAnsi="Open Sans"/>
          <w:b/>
          <w:sz w:val="48"/>
          <w:szCs w:val="48"/>
        </w:rPr>
      </w:r>
    </w:p>
    <w:p>
      <w:pPr>
        <w:pStyle w:val="Normal"/>
        <w:jc w:val="right"/>
        <w:rPr>
          <w:rFonts w:ascii="Open Sans" w:hAnsi="Open Sans" w:cs="Open Sans"/>
          <w:b/>
          <w:b/>
          <w:sz w:val="48"/>
          <w:szCs w:val="48"/>
        </w:rPr>
      </w:pPr>
      <w:r>
        <w:rPr>
          <w:rFonts w:cs="Open Sans" w:ascii="Open Sans" w:hAnsi="Open Sans"/>
          <w:b/>
          <w:sz w:val="48"/>
          <w:szCs w:val="48"/>
        </w:rPr>
      </w:r>
    </w:p>
    <w:p>
      <w:pPr>
        <w:pStyle w:val="Normal"/>
        <w:jc w:val="right"/>
        <w:rPr>
          <w:rFonts w:ascii="Open Sans" w:hAnsi="Open Sans" w:cs="Open Sans"/>
          <w:b/>
          <w:b/>
          <w:sz w:val="48"/>
          <w:szCs w:val="48"/>
        </w:rPr>
      </w:pPr>
      <w:r>
        <w:rPr>
          <w:rFonts w:cs="Open Sans" w:ascii="Open Sans" w:hAnsi="Open Sans"/>
          <w:b/>
          <w:sz w:val="48"/>
          <w:szCs w:val="48"/>
        </w:rPr>
      </w:r>
    </w:p>
    <w:p>
      <w:pPr>
        <w:pStyle w:val="Normal"/>
        <w:jc w:val="right"/>
        <w:rPr>
          <w:rFonts w:ascii="Open Sans" w:hAnsi="Open Sans" w:cs="Open Sans"/>
          <w:b/>
          <w:b/>
          <w:sz w:val="48"/>
          <w:szCs w:val="48"/>
        </w:rPr>
      </w:pPr>
      <w:r>
        <w:rPr>
          <w:rFonts w:cs="Open Sans" w:ascii="Open Sans" w:hAnsi="Open Sans"/>
          <w:b/>
          <w:sz w:val="48"/>
          <w:szCs w:val="48"/>
        </w:rPr>
      </w:r>
    </w:p>
    <w:p>
      <w:pPr>
        <w:pStyle w:val="Normal"/>
        <w:jc w:val="right"/>
        <w:rPr>
          <w:rFonts w:ascii="Open Sans" w:hAnsi="Open Sans" w:cs="Open Sans"/>
          <w:b/>
          <w:b/>
          <w:sz w:val="48"/>
          <w:szCs w:val="48"/>
        </w:rPr>
      </w:pPr>
      <w:r>
        <w:rPr>
          <w:rFonts w:cs="Open Sans" w:ascii="Open Sans" w:hAnsi="Open Sans"/>
          <w:b/>
          <w:sz w:val="48"/>
          <w:szCs w:val="48"/>
        </w:rPr>
      </w:r>
    </w:p>
    <w:p>
      <w:pPr>
        <w:pStyle w:val="Normal"/>
        <w:jc w:val="right"/>
        <w:rPr>
          <w:rFonts w:ascii="Open Sans" w:hAnsi="Open Sans" w:cs="Open Sans"/>
          <w:b/>
          <w:b/>
          <w:sz w:val="48"/>
          <w:szCs w:val="48"/>
        </w:rPr>
      </w:pPr>
      <w:r>
        <w:rPr>
          <w:rFonts w:cs="Open Sans" w:ascii="Open Sans" w:hAnsi="Open Sans"/>
          <w:b/>
          <w:sz w:val="48"/>
          <w:szCs w:val="48"/>
        </w:rPr>
      </w:r>
    </w:p>
    <w:p>
      <w:pPr>
        <w:pStyle w:val="Normal"/>
        <w:jc w:val="right"/>
        <w:rPr>
          <w:rFonts w:ascii="Open Sans" w:hAnsi="Open Sans" w:cs="Open Sans"/>
          <w:b/>
          <w:b/>
          <w:sz w:val="48"/>
          <w:szCs w:val="48"/>
        </w:rPr>
      </w:pPr>
      <w:r>
        <w:rPr>
          <w:rFonts w:cs="Open Sans" w:ascii="Open Sans" w:hAnsi="Open Sans"/>
          <w:b/>
          <w:sz w:val="48"/>
          <w:szCs w:val="48"/>
        </w:rPr>
        <w:t>Job Description &amp; Person Specification</w:t>
      </w:r>
    </w:p>
    <w:p>
      <w:pPr>
        <w:pStyle w:val="Normal"/>
        <w:jc w:val="right"/>
        <w:rPr>
          <w:rFonts w:ascii="Open Sans" w:hAnsi="Open Sans" w:cs="Open Sans"/>
          <w:b/>
          <w:b/>
          <w:sz w:val="48"/>
          <w:szCs w:val="48"/>
        </w:rPr>
      </w:pPr>
      <w:r>
        <w:rPr>
          <w:rFonts w:cs="Open Sans" w:ascii="Open Sans" w:hAnsi="Open Sans"/>
          <w:b/>
          <w:sz w:val="48"/>
          <w:szCs w:val="48"/>
        </w:rPr>
        <w:t xml:space="preserve">Assistant Head of School </w:t>
      </w:r>
    </w:p>
    <w:p>
      <w:pPr>
        <w:pStyle w:val="Normal"/>
        <w:jc w:val="right"/>
        <w:rPr>
          <w:rFonts w:ascii="Open Sans" w:hAnsi="Open Sans" w:cs="Open Sans"/>
          <w:b/>
          <w:b/>
          <w:sz w:val="48"/>
          <w:szCs w:val="48"/>
        </w:rPr>
      </w:pPr>
      <w:r>
        <w:rPr>
          <w:rFonts w:cs="Open Sans" w:ascii="Open Sans" w:hAnsi="Open Sans"/>
          <w:b/>
          <w:sz w:val="48"/>
          <w:szCs w:val="48"/>
        </w:rPr>
        <w:t>Springboard Project</w:t>
      </w:r>
    </w:p>
    <w:tbl>
      <w:tblPr>
        <w:tblW w:w="9235" w:type="dxa"/>
        <w:jc w:val="center"/>
        <w:tblInd w:w="0" w:type="dxa"/>
        <w:tblCellMar>
          <w:top w:w="0" w:type="dxa"/>
          <w:left w:w="108" w:type="dxa"/>
          <w:bottom w:w="0" w:type="dxa"/>
          <w:right w:w="108" w:type="dxa"/>
        </w:tblCellMar>
      </w:tblPr>
      <w:tblGrid>
        <w:gridCol w:w="3350"/>
        <w:gridCol w:w="5885"/>
      </w:tblGrid>
      <w:tr>
        <w:trPr>
          <w:trHeight w:val="781" w:hRule="atLeast"/>
        </w:trPr>
        <w:tc>
          <w:tcPr>
            <w:tcW w:w="9235" w:type="dxa"/>
            <w:gridSpan w:val="2"/>
            <w:tcBorders>
              <w:top w:val="single" w:sz="12" w:space="0" w:color="000000"/>
              <w:left w:val="single" w:sz="12" w:space="0" w:color="000000"/>
              <w:bottom w:val="single" w:sz="12" w:space="0" w:color="000000"/>
              <w:right w:val="single" w:sz="12" w:space="0" w:color="000000"/>
            </w:tcBorders>
            <w:shd w:fill="21489F" w:val="clear"/>
            <w:vAlign w:val="center"/>
          </w:tcPr>
          <w:p>
            <w:pPr>
              <w:pStyle w:val="Heading1"/>
              <w:rPr>
                <w:rFonts w:ascii="Arial" w:hAnsi="Arial" w:cs="Arial"/>
                <w:color w:val="FFFFFF"/>
                <w:szCs w:val="24"/>
              </w:rPr>
            </w:pPr>
            <w:r>
              <w:rPr>
                <w:rFonts w:cs="Arial" w:ascii="Arial" w:hAnsi="Arial"/>
                <w:color w:val="FFFFFF"/>
                <w:szCs w:val="24"/>
              </w:rPr>
              <w:t>Job Description</w:t>
            </w:r>
          </w:p>
        </w:tc>
      </w:tr>
      <w:tr>
        <w:trPr>
          <w:trHeight w:val="659" w:hRule="atLeast"/>
        </w:trPr>
        <w:tc>
          <w:tcPr>
            <w:tcW w:w="3350" w:type="dxa"/>
            <w:tcBorders>
              <w:top w:val="single" w:sz="12" w:space="0" w:color="000000"/>
              <w:left w:val="single" w:sz="12" w:space="0" w:color="000000"/>
              <w:bottom w:val="single" w:sz="4" w:space="0" w:color="808080"/>
            </w:tcBorders>
            <w:shd w:fill="EAEAEA" w:val="clear"/>
            <w:vAlign w:val="center"/>
          </w:tcPr>
          <w:p>
            <w:pPr>
              <w:pStyle w:val="Heading1"/>
              <w:rPr>
                <w:rFonts w:ascii="Arial" w:hAnsi="Arial" w:cs="Arial"/>
                <w:color w:val="000000"/>
                <w:szCs w:val="24"/>
              </w:rPr>
            </w:pPr>
            <w:r>
              <w:rPr>
                <w:rFonts w:cs="Arial" w:ascii="Arial" w:hAnsi="Arial"/>
                <w:color w:val="000000"/>
                <w:szCs w:val="24"/>
              </w:rPr>
              <w:t>Job Title:</w:t>
            </w:r>
          </w:p>
        </w:tc>
        <w:tc>
          <w:tcPr>
            <w:tcW w:w="5885" w:type="dxa"/>
            <w:tcBorders>
              <w:top w:val="single" w:sz="12" w:space="0" w:color="000000"/>
              <w:left w:val="single" w:sz="4" w:space="0" w:color="808080"/>
              <w:bottom w:val="single" w:sz="4" w:space="0" w:color="808080"/>
              <w:right w:val="single" w:sz="12" w:space="0" w:color="000000"/>
            </w:tcBorders>
            <w:shd w:fill="auto" w:val="clear"/>
            <w:vAlign w:val="center"/>
          </w:tcPr>
          <w:p>
            <w:pPr>
              <w:pStyle w:val="Normal"/>
              <w:overflowPunct w:val="true"/>
              <w:rPr>
                <w:rFonts w:ascii="Arial" w:hAnsi="Arial" w:cs="Arial"/>
                <w:color w:val="000000"/>
                <w:sz w:val="22"/>
                <w:szCs w:val="22"/>
              </w:rPr>
            </w:pPr>
            <w:r>
              <w:rPr>
                <w:rFonts w:cs="Arial" w:ascii="Arial" w:hAnsi="Arial"/>
                <w:color w:val="000000"/>
                <w:sz w:val="22"/>
                <w:szCs w:val="22"/>
              </w:rPr>
              <w:t>Assistant Head of School (Springboard Project)</w:t>
            </w:r>
          </w:p>
        </w:tc>
      </w:tr>
      <w:tr>
        <w:trPr>
          <w:trHeight w:val="702" w:hRule="atLeast"/>
        </w:trPr>
        <w:tc>
          <w:tcPr>
            <w:tcW w:w="3350" w:type="dxa"/>
            <w:tcBorders>
              <w:top w:val="single" w:sz="4" w:space="0" w:color="808080"/>
              <w:left w:val="single" w:sz="12" w:space="0" w:color="808080"/>
              <w:bottom w:val="single" w:sz="4" w:space="0" w:color="808080"/>
            </w:tcBorders>
            <w:shd w:fill="EAEAEA" w:val="clear"/>
            <w:vAlign w:val="center"/>
          </w:tcPr>
          <w:p>
            <w:pPr>
              <w:pStyle w:val="Heading1"/>
              <w:rPr>
                <w:rFonts w:ascii="Arial" w:hAnsi="Arial" w:cs="Arial"/>
                <w:color w:val="000000"/>
                <w:szCs w:val="24"/>
              </w:rPr>
            </w:pPr>
            <w:r>
              <w:rPr>
                <w:rFonts w:cs="Arial" w:ascii="Arial" w:hAnsi="Arial"/>
                <w:color w:val="000000"/>
                <w:szCs w:val="24"/>
              </w:rPr>
              <w:t>Pay Grade / Scale / Range:</w:t>
            </w:r>
          </w:p>
        </w:tc>
        <w:tc>
          <w:tcPr>
            <w:tcW w:w="5885" w:type="dxa"/>
            <w:tcBorders>
              <w:top w:val="single" w:sz="4" w:space="0" w:color="808080"/>
              <w:left w:val="single" w:sz="4" w:space="0" w:color="808080"/>
              <w:bottom w:val="single" w:sz="4" w:space="0" w:color="808080"/>
              <w:right w:val="single" w:sz="12" w:space="0" w:color="808080"/>
            </w:tcBorders>
            <w:shd w:fill="auto" w:val="clear"/>
            <w:vAlign w:val="center"/>
          </w:tcPr>
          <w:p>
            <w:pPr>
              <w:pStyle w:val="Normal"/>
              <w:rPr>
                <w:rFonts w:ascii="Arial" w:hAnsi="Arial" w:cs="Arial"/>
                <w:sz w:val="22"/>
                <w:szCs w:val="22"/>
              </w:rPr>
            </w:pPr>
            <w:r>
              <w:rPr>
                <w:rFonts w:cs="Arial" w:ascii="Arial" w:hAnsi="Arial"/>
                <w:sz w:val="22"/>
                <w:szCs w:val="22"/>
              </w:rPr>
              <w:t>L4 – L8 - £57,699 - £63,688 per annum</w:t>
            </w:r>
          </w:p>
          <w:p>
            <w:pPr>
              <w:pStyle w:val="Normal"/>
              <w:rPr>
                <w:rFonts w:ascii="Arial" w:hAnsi="Arial" w:cs="Arial"/>
                <w:b/>
                <w:b/>
                <w:sz w:val="22"/>
                <w:szCs w:val="22"/>
              </w:rPr>
            </w:pPr>
            <w:r>
              <w:rPr>
                <w:rFonts w:cs="Arial" w:ascii="Arial" w:hAnsi="Arial"/>
                <w:b/>
                <w:sz w:val="22"/>
                <w:szCs w:val="22"/>
              </w:rPr>
            </w:r>
          </w:p>
        </w:tc>
      </w:tr>
      <w:tr>
        <w:trPr>
          <w:trHeight w:val="702" w:hRule="atLeast"/>
        </w:trPr>
        <w:tc>
          <w:tcPr>
            <w:tcW w:w="3350" w:type="dxa"/>
            <w:tcBorders>
              <w:top w:val="single" w:sz="4" w:space="0" w:color="808080"/>
              <w:left w:val="single" w:sz="12" w:space="0" w:color="808080"/>
              <w:bottom w:val="single" w:sz="4" w:space="0" w:color="808080"/>
            </w:tcBorders>
            <w:shd w:fill="EAEAEA" w:val="clear"/>
            <w:vAlign w:val="center"/>
          </w:tcPr>
          <w:p>
            <w:pPr>
              <w:pStyle w:val="Heading1"/>
              <w:rPr>
                <w:rFonts w:ascii="Arial" w:hAnsi="Arial" w:cs="Arial"/>
                <w:color w:val="000000"/>
                <w:szCs w:val="24"/>
              </w:rPr>
            </w:pPr>
            <w:r>
              <w:rPr>
                <w:rFonts w:cs="Arial" w:ascii="Arial" w:hAnsi="Arial"/>
                <w:color w:val="000000"/>
                <w:szCs w:val="24"/>
              </w:rPr>
              <w:t>Benefits &amp; Perks:</w:t>
            </w:r>
          </w:p>
        </w:tc>
        <w:tc>
          <w:tcPr>
            <w:tcW w:w="5885" w:type="dxa"/>
            <w:tcBorders>
              <w:top w:val="single" w:sz="4" w:space="0" w:color="808080"/>
              <w:left w:val="single" w:sz="4" w:space="0" w:color="808080"/>
              <w:bottom w:val="single" w:sz="4" w:space="0" w:color="808080"/>
              <w:right w:val="single" w:sz="12" w:space="0" w:color="808080"/>
            </w:tcBorders>
            <w:shd w:fill="auto" w:val="clear"/>
            <w:vAlign w:val="center"/>
          </w:tcPr>
          <w:p>
            <w:pPr>
              <w:pStyle w:val="Heading1"/>
              <w:rPr>
                <w:rFonts w:ascii="Arial" w:hAnsi="Arial" w:cs="Arial"/>
                <w:color w:val="000000"/>
                <w:sz w:val="22"/>
                <w:szCs w:val="22"/>
              </w:rPr>
            </w:pPr>
            <w:r>
              <w:rPr>
                <w:rFonts w:cs="Arial" w:ascii="Arial" w:hAnsi="Arial"/>
                <w:color w:val="000000"/>
                <w:sz w:val="22"/>
                <w:szCs w:val="22"/>
              </w:rPr>
              <w:t>TOIL scheme, Occupational Pension Scheme, Occupational Sickness Scheme</w:t>
            </w:r>
          </w:p>
        </w:tc>
      </w:tr>
      <w:tr>
        <w:trPr>
          <w:trHeight w:val="702" w:hRule="atLeast"/>
        </w:trPr>
        <w:tc>
          <w:tcPr>
            <w:tcW w:w="3350" w:type="dxa"/>
            <w:tcBorders>
              <w:top w:val="single" w:sz="4" w:space="0" w:color="808080"/>
              <w:left w:val="single" w:sz="12" w:space="0" w:color="808080"/>
              <w:bottom w:val="single" w:sz="4" w:space="0" w:color="808080"/>
            </w:tcBorders>
            <w:shd w:fill="EAEAEA" w:val="clear"/>
            <w:vAlign w:val="center"/>
          </w:tcPr>
          <w:p>
            <w:pPr>
              <w:pStyle w:val="Heading1"/>
              <w:rPr>
                <w:rFonts w:ascii="Arial" w:hAnsi="Arial" w:cs="Arial"/>
                <w:color w:val="000000"/>
                <w:szCs w:val="24"/>
              </w:rPr>
            </w:pPr>
            <w:r>
              <w:rPr>
                <w:rFonts w:cs="Arial" w:ascii="Arial" w:hAnsi="Arial"/>
                <w:color w:val="000000"/>
                <w:szCs w:val="24"/>
              </w:rPr>
              <w:t>Working hours:</w:t>
            </w:r>
          </w:p>
        </w:tc>
        <w:tc>
          <w:tcPr>
            <w:tcW w:w="5885" w:type="dxa"/>
            <w:tcBorders>
              <w:top w:val="single" w:sz="4" w:space="0" w:color="808080"/>
              <w:left w:val="single" w:sz="4" w:space="0" w:color="808080"/>
              <w:bottom w:val="single" w:sz="4" w:space="0" w:color="808080"/>
              <w:right w:val="single" w:sz="12" w:space="0" w:color="808080"/>
            </w:tcBorders>
            <w:shd w:fill="auto" w:val="clear"/>
            <w:vAlign w:val="center"/>
          </w:tcPr>
          <w:p>
            <w:pPr>
              <w:pStyle w:val="Heading1"/>
              <w:rPr>
                <w:rFonts w:ascii="Arial" w:hAnsi="Arial" w:cs="Arial"/>
                <w:color w:val="000000"/>
                <w:sz w:val="22"/>
                <w:szCs w:val="22"/>
              </w:rPr>
            </w:pPr>
            <w:r>
              <w:rPr>
                <w:rFonts w:cs="Arial" w:ascii="Arial" w:hAnsi="Arial"/>
                <w:color w:val="000000"/>
                <w:sz w:val="22"/>
                <w:szCs w:val="22"/>
              </w:rPr>
              <w:t>Hours in accordance with School teachers’ pay and conditions document</w:t>
            </w:r>
          </w:p>
        </w:tc>
      </w:tr>
      <w:tr>
        <w:trPr>
          <w:trHeight w:val="702" w:hRule="atLeast"/>
        </w:trPr>
        <w:tc>
          <w:tcPr>
            <w:tcW w:w="3350" w:type="dxa"/>
            <w:tcBorders>
              <w:top w:val="single" w:sz="4" w:space="0" w:color="808080"/>
              <w:left w:val="single" w:sz="12" w:space="0" w:color="808080"/>
              <w:bottom w:val="single" w:sz="4" w:space="0" w:color="808080"/>
            </w:tcBorders>
            <w:shd w:fill="EAEAEA" w:val="clear"/>
            <w:vAlign w:val="center"/>
          </w:tcPr>
          <w:p>
            <w:pPr>
              <w:pStyle w:val="Heading1"/>
              <w:rPr>
                <w:rFonts w:ascii="Arial" w:hAnsi="Arial" w:cs="Arial"/>
                <w:color w:val="000000"/>
                <w:szCs w:val="24"/>
              </w:rPr>
            </w:pPr>
            <w:r>
              <w:rPr>
                <w:rFonts w:cs="Arial" w:ascii="Arial" w:hAnsi="Arial"/>
                <w:color w:val="000000"/>
                <w:szCs w:val="24"/>
              </w:rPr>
              <w:t>Location:</w:t>
            </w:r>
          </w:p>
        </w:tc>
        <w:tc>
          <w:tcPr>
            <w:tcW w:w="5885" w:type="dxa"/>
            <w:tcBorders>
              <w:top w:val="single" w:sz="4" w:space="0" w:color="808080"/>
              <w:left w:val="single" w:sz="4" w:space="0" w:color="808080"/>
              <w:bottom w:val="single" w:sz="4" w:space="0" w:color="808080"/>
              <w:right w:val="single" w:sz="12" w:space="0" w:color="808080"/>
            </w:tcBorders>
            <w:shd w:fill="auto" w:val="clear"/>
            <w:vAlign w:val="center"/>
          </w:tcPr>
          <w:p>
            <w:pPr>
              <w:pStyle w:val="Heading1"/>
              <w:snapToGrid w:val="false"/>
              <w:rPr>
                <w:rFonts w:ascii="Arial" w:hAnsi="Arial" w:cs="Arial"/>
                <w:b/>
                <w:b/>
                <w:i/>
                <w:i/>
                <w:color w:val="000000"/>
                <w:sz w:val="22"/>
                <w:szCs w:val="22"/>
              </w:rPr>
            </w:pPr>
            <w:r>
              <w:rPr>
                <w:rFonts w:cs="Arial" w:ascii="Arial" w:hAnsi="Arial"/>
                <w:b/>
                <w:i/>
                <w:color w:val="000000"/>
                <w:sz w:val="22"/>
                <w:szCs w:val="22"/>
              </w:rPr>
            </w:r>
          </w:p>
          <w:p>
            <w:pPr>
              <w:pStyle w:val="Heading1"/>
              <w:rPr>
                <w:rFonts w:ascii="Arial" w:hAnsi="Arial" w:cs="Arial"/>
                <w:color w:val="000000"/>
                <w:sz w:val="22"/>
                <w:szCs w:val="22"/>
              </w:rPr>
            </w:pPr>
            <w:r>
              <w:rPr>
                <w:rFonts w:cs="Arial" w:ascii="Arial" w:hAnsi="Arial"/>
                <w:color w:val="000000"/>
                <w:sz w:val="22"/>
                <w:szCs w:val="22"/>
              </w:rPr>
              <w:t>Initially based at the Springboard Project school site but all staff are required to work at any site of the New Bridge MAT if operationally needed</w:t>
            </w:r>
          </w:p>
          <w:p>
            <w:pPr>
              <w:pStyle w:val="Normal"/>
              <w:rPr/>
            </w:pPr>
            <w:r>
              <w:rPr/>
            </w:r>
          </w:p>
          <w:p>
            <w:pPr>
              <w:pStyle w:val="Normal"/>
              <w:rPr>
                <w:rFonts w:ascii="Arial" w:hAnsi="Arial" w:cs="Arial"/>
                <w:sz w:val="22"/>
                <w:szCs w:val="22"/>
              </w:rPr>
            </w:pPr>
            <w:r>
              <w:rPr>
                <w:rFonts w:cs="Arial" w:ascii="Arial" w:hAnsi="Arial"/>
                <w:sz w:val="22"/>
                <w:szCs w:val="22"/>
              </w:rPr>
            </w:r>
          </w:p>
        </w:tc>
      </w:tr>
      <w:tr>
        <w:trPr>
          <w:trHeight w:val="706" w:hRule="atLeast"/>
        </w:trPr>
        <w:tc>
          <w:tcPr>
            <w:tcW w:w="3350" w:type="dxa"/>
            <w:tcBorders>
              <w:top w:val="single" w:sz="4" w:space="0" w:color="808080"/>
              <w:left w:val="single" w:sz="12" w:space="0" w:color="808080"/>
              <w:bottom w:val="single" w:sz="4" w:space="0" w:color="808080"/>
            </w:tcBorders>
            <w:shd w:fill="EAEAEA" w:val="clear"/>
            <w:vAlign w:val="center"/>
          </w:tcPr>
          <w:p>
            <w:pPr>
              <w:pStyle w:val="Normal"/>
              <w:rPr>
                <w:rFonts w:ascii="Arial" w:hAnsi="Arial" w:cs="Arial"/>
                <w:color w:val="000000"/>
                <w:sz w:val="24"/>
                <w:szCs w:val="24"/>
              </w:rPr>
            </w:pPr>
            <w:r>
              <w:rPr>
                <w:rFonts w:cs="Arial" w:ascii="Arial" w:hAnsi="Arial"/>
                <w:color w:val="000000"/>
                <w:sz w:val="24"/>
                <w:szCs w:val="24"/>
              </w:rPr>
              <w:t>Staff responsible to:</w:t>
            </w:r>
          </w:p>
        </w:tc>
        <w:tc>
          <w:tcPr>
            <w:tcW w:w="5885" w:type="dxa"/>
            <w:tcBorders>
              <w:top w:val="single" w:sz="4" w:space="0" w:color="808080"/>
              <w:left w:val="single" w:sz="4" w:space="0" w:color="808080"/>
              <w:bottom w:val="single" w:sz="4" w:space="0" w:color="808080"/>
              <w:right w:val="single" w:sz="12" w:space="0" w:color="80808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Head of School</w:t>
            </w:r>
          </w:p>
        </w:tc>
      </w:tr>
      <w:tr>
        <w:trPr>
          <w:trHeight w:val="706" w:hRule="atLeast"/>
        </w:trPr>
        <w:tc>
          <w:tcPr>
            <w:tcW w:w="3350" w:type="dxa"/>
            <w:tcBorders>
              <w:top w:val="single" w:sz="4" w:space="0" w:color="808080"/>
              <w:left w:val="single" w:sz="12" w:space="0" w:color="808080"/>
              <w:bottom w:val="single" w:sz="4" w:space="0" w:color="808080"/>
            </w:tcBorders>
            <w:shd w:fill="EAEAEA" w:val="clear"/>
            <w:vAlign w:val="center"/>
          </w:tcPr>
          <w:p>
            <w:pPr>
              <w:pStyle w:val="Normal"/>
              <w:rPr>
                <w:rFonts w:ascii="Arial" w:hAnsi="Arial" w:cs="Arial"/>
                <w:color w:val="000000"/>
                <w:sz w:val="24"/>
                <w:szCs w:val="24"/>
              </w:rPr>
            </w:pPr>
            <w:r>
              <w:rPr>
                <w:rFonts w:cs="Arial" w:ascii="Arial" w:hAnsi="Arial"/>
                <w:color w:val="000000"/>
                <w:sz w:val="24"/>
                <w:szCs w:val="24"/>
              </w:rPr>
              <w:t>Staff responsible for:</w:t>
            </w:r>
          </w:p>
        </w:tc>
        <w:tc>
          <w:tcPr>
            <w:tcW w:w="5885" w:type="dxa"/>
            <w:tcBorders>
              <w:top w:val="single" w:sz="4" w:space="0" w:color="808080"/>
              <w:left w:val="single" w:sz="4" w:space="0" w:color="808080"/>
              <w:bottom w:val="single" w:sz="4" w:space="0" w:color="808080"/>
              <w:right w:val="single" w:sz="12" w:space="0" w:color="80808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Staff within the Springboard Project</w:t>
            </w:r>
          </w:p>
        </w:tc>
      </w:tr>
      <w:tr>
        <w:trPr>
          <w:trHeight w:val="706" w:hRule="atLeast"/>
        </w:trPr>
        <w:tc>
          <w:tcPr>
            <w:tcW w:w="3350" w:type="dxa"/>
            <w:tcBorders>
              <w:top w:val="single" w:sz="4" w:space="0" w:color="808080"/>
              <w:left w:val="single" w:sz="12" w:space="0" w:color="000000"/>
              <w:bottom w:val="single" w:sz="12" w:space="0" w:color="000000"/>
            </w:tcBorders>
            <w:shd w:fill="EAEAEA" w:val="clear"/>
            <w:vAlign w:val="center"/>
          </w:tcPr>
          <w:p>
            <w:pPr>
              <w:pStyle w:val="Normal"/>
              <w:rPr>
                <w:rFonts w:ascii="Arial" w:hAnsi="Arial" w:cs="Arial"/>
                <w:color w:val="000000"/>
                <w:sz w:val="24"/>
                <w:szCs w:val="24"/>
              </w:rPr>
            </w:pPr>
            <w:r>
              <w:rPr>
                <w:rFonts w:cs="Arial" w:ascii="Arial" w:hAnsi="Arial"/>
                <w:color w:val="000000"/>
                <w:sz w:val="24"/>
                <w:szCs w:val="24"/>
              </w:rPr>
              <w:t>Probationary period:</w:t>
            </w:r>
          </w:p>
        </w:tc>
        <w:tc>
          <w:tcPr>
            <w:tcW w:w="5885" w:type="dxa"/>
            <w:tcBorders>
              <w:top w:val="single" w:sz="4" w:space="0" w:color="808080"/>
              <w:left w:val="single" w:sz="4" w:space="0" w:color="808080"/>
              <w:bottom w:val="single" w:sz="12" w:space="0" w:color="000000"/>
              <w:right w:val="single" w:sz="12"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Not applicable</w:t>
            </w:r>
          </w:p>
        </w:tc>
      </w:tr>
    </w:tbl>
    <w:p>
      <w:pPr>
        <w:pStyle w:val="Heading3"/>
        <w:rPr>
          <w:sz w:val="32"/>
        </w:rPr>
      </w:pPr>
      <w:r>
        <w:rPr>
          <w:sz w:val="32"/>
        </w:rPr>
      </w:r>
    </w:p>
    <w:p>
      <w:pPr>
        <w:pStyle w:val="Heading3"/>
        <w:rPr>
          <w:sz w:val="32"/>
        </w:rPr>
      </w:pPr>
      <w:r>
        <w:rPr>
          <w:sz w:val="32"/>
        </w:rPr>
      </w:r>
      <w:r>
        <w:br w:type="page"/>
      </w:r>
    </w:p>
    <w:p>
      <w:pPr>
        <w:pStyle w:val="Heading3"/>
        <w:jc w:val="center"/>
        <w:rPr>
          <w:sz w:val="32"/>
        </w:rPr>
      </w:pPr>
      <w:r>
        <w:rPr>
          <w:sz w:val="32"/>
        </w:rPr>
        <mc:AlternateContent>
          <mc:Choice Requires="wps">
            <w:drawing>
              <wp:anchor behindDoc="0" distT="0" distB="0" distL="114935" distR="114935" simplePos="0" locked="0" layoutInCell="1" allowOverlap="1" relativeHeight="3">
                <wp:simplePos x="0" y="0"/>
                <wp:positionH relativeFrom="column">
                  <wp:posOffset>350520</wp:posOffset>
                </wp:positionH>
                <wp:positionV relativeFrom="paragraph">
                  <wp:posOffset>7696835</wp:posOffset>
                </wp:positionV>
                <wp:extent cx="6851015" cy="1575435"/>
                <wp:effectExtent l="0" t="0" r="0" b="0"/>
                <wp:wrapSquare wrapText="bothSides"/>
                <wp:docPr id="2" name="Text Box 1"/>
                <a:graphic xmlns:a="http://schemas.openxmlformats.org/drawingml/2006/main">
                  <a:graphicData uri="http://schemas.microsoft.com/office/word/2010/wordprocessingShape">
                    <wps:wsp>
                      <wps:cNvSpPr/>
                      <wps:spPr>
                        <a:xfrm>
                          <a:off x="0" y="0"/>
                          <a:ext cx="6850440" cy="1574640"/>
                        </a:xfrm>
                        <a:prstGeom prst="rect">
                          <a:avLst/>
                        </a:prstGeom>
                        <a:noFill/>
                        <a:ln>
                          <a:noFill/>
                        </a:ln>
                      </wps:spPr>
                      <wps:style>
                        <a:lnRef idx="0"/>
                        <a:fillRef idx="0"/>
                        <a:effectRef idx="0"/>
                        <a:fontRef idx="minor"/>
                      </wps:style>
                      <wps:bodyPr/>
                    </wps:wsp>
                  </a:graphicData>
                </a:graphic>
              </wp:anchor>
            </w:drawing>
          </mc:Choice>
          <mc:Fallback>
            <w:pict>
              <v:rect id="shape_0" ID="Text Box 1" stroked="f" style="position:absolute;margin-left:27.6pt;margin-top:606.05pt;width:539.35pt;height:123.95pt">
                <w10:wrap type="none"/>
                <v:fill o:detectmouseclick="t" on="false"/>
                <v:stroke color="#3465a4" joinstyle="round" endcap="flat"/>
              </v:rect>
            </w:pict>
          </mc:Fallback>
        </mc:AlternateContent>
      </w:r>
      <w:r>
        <w:br w:type="page"/>
      </w:r>
      <w:r>
        <mc:AlternateContent>
          <mc:Choice Requires="wps">
            <w:drawing>
              <wp:anchor behindDoc="0" distT="72390" distB="72390" distL="114300" distR="114300" simplePos="0" locked="0" layoutInCell="1" allowOverlap="1" relativeHeight="4">
                <wp:simplePos x="0" y="0"/>
                <wp:positionH relativeFrom="column">
                  <wp:posOffset>350520</wp:posOffset>
                </wp:positionH>
                <wp:positionV relativeFrom="paragraph">
                  <wp:posOffset>7696835</wp:posOffset>
                </wp:positionV>
                <wp:extent cx="6850380" cy="1574800"/>
                <wp:effectExtent l="0" t="0" r="0" b="0"/>
                <wp:wrapNone/>
                <wp:docPr id="3" name="Frame1"/>
                <a:graphic xmlns:a="http://schemas.openxmlformats.org/drawingml/2006/main">
                  <a:graphicData uri="http://schemas.microsoft.com/office/word/2010/wordprocessingShape">
                    <wps:wsp>
                      <wps:cNvSpPr txBox="1"/>
                      <wps:spPr>
                        <a:xfrm>
                          <a:off x="0" y="0"/>
                          <a:ext cx="6850380" cy="1574800"/>
                        </a:xfrm>
                        <a:prstGeom prst="rect"/>
                        <a:solidFill>
                          <a:srgbClr val="FFFFFF"/>
                        </a:solidFill>
                      </wps:spPr>
                      <wps:txbx>
                        <w:txbxContent>
                          <w:p>
                            <w:pPr>
                              <w:pStyle w:val="FrameContents"/>
                              <w:jc w:val="right"/>
                              <w:rPr/>
                            </w:pPr>
                            <w:r>
                              <w:rPr/>
                            </w:r>
                          </w:p>
                        </w:txbxContent>
                      </wps:txbx>
                      <wps:bodyPr anchor="t" lIns="92075" tIns="46355" rIns="92075" bIns="46355">
                        <a:noAutofit/>
                      </wps:bodyPr>
                    </wps:wsp>
                  </a:graphicData>
                </a:graphic>
              </wp:anchor>
            </w:drawing>
          </mc:Choice>
          <mc:Fallback>
            <w:pict>
              <v:rect fillcolor="#FFFFFF" style="position:absolute;rotation:0;width:539.4pt;height:124pt;mso-wrap-distance-left:9pt;mso-wrap-distance-right:9pt;mso-wrap-distance-top:5.7pt;mso-wrap-distance-bottom:5.7pt;margin-top:606.05pt;mso-position-vertical-relative:text;margin-left:27.6pt;mso-position-horizontal-relative:text">
                <v:textbox inset="0.100694444444444in,0.0506944444444444in,0.100694444444444in,0.0506944444444444in">
                  <w:txbxContent>
                    <w:p>
                      <w:pPr>
                        <w:pStyle w:val="FrameContents"/>
                        <w:jc w:val="right"/>
                        <w:rPr/>
                      </w:pPr>
                      <w:r>
                        <w:rPr/>
                      </w:r>
                    </w:p>
                  </w:txbxContent>
                </v:textbox>
              </v:rect>
            </w:pict>
          </mc:Fallback>
        </mc:AlternateContent>
      </w:r>
    </w:p>
    <w:p>
      <w:pPr>
        <w:pStyle w:val="P2"/>
        <w:jc w:val="center"/>
        <w:rPr>
          <w:rFonts w:ascii="Arial" w:hAnsi="Arial" w:cs="Arial"/>
          <w:sz w:val="22"/>
        </w:rPr>
      </w:pPr>
      <w:r>
        <w:rPr>
          <w:rFonts w:cs="Arial" w:ascii="Arial" w:hAnsi="Arial"/>
          <w:sz w:val="22"/>
        </w:rPr>
        <w:t>Assistant Head of School</w:t>
      </w:r>
    </w:p>
    <w:p>
      <w:pPr>
        <w:pStyle w:val="P2"/>
        <w:spacing w:lineRule="auto" w:line="240"/>
        <w:rPr>
          <w:rFonts w:ascii="Arial" w:hAnsi="Arial" w:cs="Arial"/>
          <w:b/>
          <w:b/>
          <w:sz w:val="22"/>
        </w:rPr>
      </w:pPr>
      <w:r>
        <w:rPr>
          <w:rFonts w:cs="Arial" w:ascii="Arial" w:hAnsi="Arial"/>
          <w:b/>
          <w:sz w:val="22"/>
        </w:rPr>
        <w:t>JOB PURPOSE</w:t>
      </w:r>
    </w:p>
    <w:p>
      <w:pPr>
        <w:pStyle w:val="Normal"/>
        <w:rPr>
          <w:rFonts w:ascii="Arial" w:hAnsi="Arial" w:cs="Arial"/>
          <w:sz w:val="22"/>
        </w:rPr>
      </w:pPr>
      <w:r>
        <w:rPr>
          <w:rFonts w:cs="Arial" w:ascii="Arial" w:hAnsi="Arial"/>
          <w:sz w:val="22"/>
        </w:rPr>
      </w:r>
    </w:p>
    <w:p>
      <w:pPr>
        <w:pStyle w:val="BodyText2"/>
        <w:rPr/>
      </w:pPr>
      <w:r>
        <w:rPr/>
        <w:t xml:space="preserve">To assist the Head of School with the management and organisation of the school in seeking to achieve the highest standards of pupil provision, achievement and care, and school efficiency. </w:t>
      </w:r>
    </w:p>
    <w:p>
      <w:pPr>
        <w:pStyle w:val="BodyText2"/>
        <w:rPr/>
      </w:pPr>
      <w:r>
        <w:rPr/>
      </w:r>
    </w:p>
    <w:p>
      <w:pPr>
        <w:pStyle w:val="BodyText2"/>
        <w:rPr/>
      </w:pPr>
      <w:r>
        <w:rPr/>
        <w:t>To be responsible for the stated ‘area of responsibility’ (discussed and agreed at interview).</w:t>
      </w:r>
    </w:p>
    <w:p>
      <w:pPr>
        <w:pStyle w:val="BodyText2"/>
        <w:rPr/>
      </w:pPr>
      <w:r>
        <w:rPr/>
      </w:r>
      <w:bookmarkStart w:id="0" w:name="_Hlk31792081"/>
      <w:bookmarkStart w:id="1" w:name="_Hlk31792081"/>
      <w:bookmarkEnd w:id="1"/>
    </w:p>
    <w:p>
      <w:pPr>
        <w:pStyle w:val="BodyText2"/>
        <w:rPr/>
      </w:pPr>
      <w:r>
        <w:rPr/>
        <w:t>To provide inspirational leadership and a present as a professional role model for all staff.</w:t>
      </w:r>
    </w:p>
    <w:p>
      <w:pPr>
        <w:pStyle w:val="BodyText2"/>
        <w:rPr/>
      </w:pPr>
      <w:r>
        <w:rPr/>
      </w:r>
    </w:p>
    <w:p>
      <w:pPr>
        <w:pStyle w:val="BodyText2"/>
        <w:rPr/>
      </w:pPr>
      <w:r>
        <w:rPr/>
        <w:t>To work in partnership with the Governing Board, the New Bridge MAT, Oldham Council and other stakeholders and agencies to fulfil the aims of the school.</w:t>
      </w:r>
    </w:p>
    <w:p>
      <w:pPr>
        <w:pStyle w:val="BodyText2"/>
        <w:rPr/>
      </w:pPr>
      <w:r>
        <w:rPr/>
      </w:r>
    </w:p>
    <w:p>
      <w:pPr>
        <w:pStyle w:val="BodyText2"/>
        <w:rPr/>
      </w:pPr>
      <w:r>
        <w:rPr/>
        <w:t>To ensure all safeguarding policies and procedures, and health and safety requirements, are effective and in place.</w:t>
      </w:r>
    </w:p>
    <w:p>
      <w:pPr>
        <w:pStyle w:val="BodyText2"/>
        <w:rPr/>
      </w:pPr>
      <w:r>
        <w:rPr/>
      </w:r>
    </w:p>
    <w:p>
      <w:pPr>
        <w:pStyle w:val="P2"/>
        <w:spacing w:lineRule="auto" w:line="240"/>
        <w:rPr>
          <w:rFonts w:ascii="Arial" w:hAnsi="Arial" w:cs="Arial"/>
          <w:sz w:val="22"/>
        </w:rPr>
      </w:pPr>
      <w:r>
        <w:rPr>
          <w:rFonts w:cs="Arial" w:ascii="Arial" w:hAnsi="Arial"/>
          <w:sz w:val="22"/>
        </w:rPr>
        <w:t>This job description may be amended at any time following discussion between the New Bridge MAT, the Head of School and members of staff, and will be reviewed annually.</w:t>
      </w:r>
    </w:p>
    <w:p>
      <w:pPr>
        <w:pStyle w:val="BodyText2"/>
        <w:rPr/>
      </w:pPr>
      <w:r>
        <w:rPr/>
      </w:r>
    </w:p>
    <w:p>
      <w:pPr>
        <w:pStyle w:val="Normal"/>
        <w:rPr>
          <w:rFonts w:ascii="Arial" w:hAnsi="Arial" w:cs="Arial"/>
          <w:sz w:val="22"/>
        </w:rPr>
      </w:pPr>
      <w:r>
        <w:rPr>
          <w:rFonts w:cs="Arial" w:ascii="Arial" w:hAnsi="Arial"/>
          <w:sz w:val="22"/>
        </w:rPr>
      </w:r>
    </w:p>
    <w:p>
      <w:pPr>
        <w:pStyle w:val="Normal"/>
        <w:rPr>
          <w:rFonts w:ascii="Arial" w:hAnsi="Arial" w:cs="Arial"/>
          <w:b/>
          <w:b/>
          <w:sz w:val="22"/>
        </w:rPr>
      </w:pPr>
      <w:r>
        <w:rPr>
          <w:rFonts w:cs="Arial" w:ascii="Arial" w:hAnsi="Arial"/>
          <w:b/>
          <w:sz w:val="22"/>
        </w:rPr>
        <w:t>STRATEGIC DIRECTION AND DEVELOPMENT OF THE SCHOOL</w:t>
      </w:r>
    </w:p>
    <w:p>
      <w:pPr>
        <w:pStyle w:val="Normal"/>
        <w:rPr>
          <w:rFonts w:ascii="Arial" w:hAnsi="Arial" w:cs="Arial"/>
          <w:sz w:val="22"/>
        </w:rPr>
      </w:pPr>
      <w:r>
        <w:rPr>
          <w:rFonts w:cs="Arial" w:ascii="Arial" w:hAnsi="Arial"/>
          <w:sz w:val="22"/>
        </w:rPr>
      </w:r>
    </w:p>
    <w:p>
      <w:pPr>
        <w:pStyle w:val="P4"/>
        <w:numPr>
          <w:ilvl w:val="0"/>
          <w:numId w:val="3"/>
        </w:numPr>
        <w:tabs>
          <w:tab w:val="clear" w:pos="220"/>
          <w:tab w:val="left" w:pos="-5812" w:leader="none"/>
        </w:tabs>
        <w:spacing w:lineRule="auto" w:line="240"/>
        <w:rPr>
          <w:rFonts w:ascii="Arial" w:hAnsi="Arial" w:cs="Arial"/>
          <w:sz w:val="22"/>
        </w:rPr>
      </w:pPr>
      <w:r>
        <w:rPr>
          <w:rFonts w:cs="Arial" w:ascii="Arial" w:hAnsi="Arial"/>
          <w:sz w:val="22"/>
        </w:rPr>
        <w:t>Support the vision, ethos and policies at Springboard Project and within the New Bridge MAT and promote a high quality of provision throughout the school.</w:t>
      </w:r>
    </w:p>
    <w:p>
      <w:pPr>
        <w:pStyle w:val="TextBody"/>
        <w:numPr>
          <w:ilvl w:val="0"/>
          <w:numId w:val="3"/>
        </w:numPr>
        <w:tabs>
          <w:tab w:val="clear" w:pos="720"/>
          <w:tab w:val="left" w:pos="-5812" w:leader="none"/>
          <w:tab w:val="left" w:pos="1440" w:leader="none"/>
        </w:tabs>
        <w:rPr>
          <w:rFonts w:ascii="Arial" w:hAnsi="Arial" w:cs="Arial"/>
          <w:sz w:val="22"/>
        </w:rPr>
      </w:pPr>
      <w:r>
        <w:rPr>
          <w:rFonts w:cs="Arial" w:ascii="Arial" w:hAnsi="Arial"/>
          <w:sz w:val="22"/>
        </w:rPr>
        <w:t xml:space="preserve">Actively support the Head of School, Governing Board, New Bridge MAT and staff in the promotion and achievement of the aims and objectives of the school. </w:t>
      </w:r>
    </w:p>
    <w:p>
      <w:pPr>
        <w:pStyle w:val="TextBody"/>
        <w:numPr>
          <w:ilvl w:val="0"/>
          <w:numId w:val="3"/>
        </w:numPr>
        <w:tabs>
          <w:tab w:val="clear" w:pos="720"/>
          <w:tab w:val="left" w:pos="-5812" w:leader="none"/>
        </w:tabs>
        <w:rPr>
          <w:rFonts w:ascii="Arial" w:hAnsi="Arial" w:cs="Arial"/>
          <w:sz w:val="22"/>
        </w:rPr>
      </w:pPr>
      <w:r>
        <w:rPr>
          <w:rFonts w:cs="Arial" w:ascii="Arial" w:hAnsi="Arial"/>
          <w:sz w:val="22"/>
        </w:rPr>
        <w:t>As a member of the School Leadership Team, take a lead in the planning, monitoring, evaluation and development of the school curriculum through the School Development Plan and through New Bridge MAT self-evaluation processes.</w:t>
      </w:r>
    </w:p>
    <w:p>
      <w:pPr>
        <w:pStyle w:val="P4"/>
        <w:numPr>
          <w:ilvl w:val="0"/>
          <w:numId w:val="3"/>
        </w:numPr>
        <w:tabs>
          <w:tab w:val="clear" w:pos="220"/>
          <w:tab w:val="left" w:pos="-5812" w:leader="none"/>
        </w:tabs>
        <w:spacing w:lineRule="auto" w:line="240"/>
        <w:rPr>
          <w:rFonts w:ascii="Arial" w:hAnsi="Arial" w:cs="Arial"/>
          <w:sz w:val="22"/>
        </w:rPr>
      </w:pPr>
      <w:r>
        <w:rPr>
          <w:rFonts w:cs="Arial" w:ascii="Arial" w:hAnsi="Arial"/>
          <w:sz w:val="22"/>
        </w:rPr>
        <w:t>Support all staff in achieving the priorities and targets the school sets and monitor the progress towards meeting them.</w:t>
      </w:r>
    </w:p>
    <w:p>
      <w:pPr>
        <w:pStyle w:val="TextBody"/>
        <w:numPr>
          <w:ilvl w:val="0"/>
          <w:numId w:val="3"/>
        </w:numPr>
        <w:tabs>
          <w:tab w:val="clear" w:pos="720"/>
          <w:tab w:val="left" w:pos="-5812" w:leader="none"/>
        </w:tabs>
        <w:rPr>
          <w:rFonts w:ascii="Arial" w:hAnsi="Arial" w:cs="Arial"/>
          <w:sz w:val="22"/>
        </w:rPr>
      </w:pPr>
      <w:r>
        <w:rPr>
          <w:rFonts w:cs="Arial" w:ascii="Arial" w:hAnsi="Arial"/>
          <w:sz w:val="22"/>
        </w:rPr>
        <w:t>Through personal leadership and School Leadership Team meetings contribute to the school’s organisation and the overall strategy of the school.</w:t>
      </w:r>
    </w:p>
    <w:p>
      <w:pPr>
        <w:pStyle w:val="TextBody"/>
        <w:numPr>
          <w:ilvl w:val="0"/>
          <w:numId w:val="3"/>
        </w:numPr>
        <w:tabs>
          <w:tab w:val="clear" w:pos="720"/>
          <w:tab w:val="left" w:pos="-5812" w:leader="none"/>
        </w:tabs>
        <w:rPr>
          <w:rFonts w:ascii="Arial" w:hAnsi="Arial" w:cs="Arial"/>
          <w:sz w:val="22"/>
        </w:rPr>
      </w:pPr>
      <w:r>
        <w:rPr>
          <w:rFonts w:cs="Arial" w:ascii="Arial" w:hAnsi="Arial"/>
          <w:sz w:val="22"/>
        </w:rPr>
        <w:t>With the Head of School, Deputy Head of School, Governing Board and New Bridge MAT establish and maintain school policies to meet statutory requirements and to promote the school’s aims and objectives.</w:t>
      </w:r>
    </w:p>
    <w:p>
      <w:pPr>
        <w:pStyle w:val="TextBody"/>
        <w:numPr>
          <w:ilvl w:val="0"/>
          <w:numId w:val="3"/>
        </w:numPr>
        <w:tabs>
          <w:tab w:val="clear" w:pos="720"/>
          <w:tab w:val="left" w:pos="-5812" w:leader="none"/>
        </w:tabs>
        <w:rPr>
          <w:rFonts w:ascii="Arial" w:hAnsi="Arial" w:cs="Arial"/>
          <w:sz w:val="22"/>
        </w:rPr>
      </w:pPr>
      <w:r>
        <w:rPr>
          <w:rFonts w:cs="Arial" w:ascii="Arial" w:hAnsi="Arial"/>
          <w:sz w:val="22"/>
        </w:rPr>
        <w:t>In partnership with the Head of School, monitor the effectiveness and impact of the School Development Plan.</w:t>
      </w:r>
    </w:p>
    <w:p>
      <w:pPr>
        <w:pStyle w:val="TextBody"/>
        <w:numPr>
          <w:ilvl w:val="0"/>
          <w:numId w:val="3"/>
        </w:numPr>
        <w:tabs>
          <w:tab w:val="clear" w:pos="720"/>
          <w:tab w:val="left" w:pos="-5812" w:leader="none"/>
        </w:tabs>
        <w:rPr>
          <w:rFonts w:ascii="Arial" w:hAnsi="Arial" w:cs="Arial"/>
          <w:sz w:val="22"/>
        </w:rPr>
      </w:pPr>
      <w:r>
        <w:rPr>
          <w:rFonts w:cs="Arial" w:ascii="Arial" w:hAnsi="Arial"/>
          <w:sz w:val="22"/>
        </w:rPr>
        <w:t>Take responsibility for gathering and evaluating evidence for the Academy Dashboard and Development Overview (ADDO).</w:t>
      </w:r>
    </w:p>
    <w:p>
      <w:pPr>
        <w:pStyle w:val="TextBody"/>
        <w:numPr>
          <w:ilvl w:val="0"/>
          <w:numId w:val="3"/>
        </w:numPr>
        <w:tabs>
          <w:tab w:val="clear" w:pos="720"/>
          <w:tab w:val="left" w:pos="-5812" w:leader="none"/>
        </w:tabs>
        <w:rPr>
          <w:rFonts w:ascii="Arial" w:hAnsi="Arial" w:cs="Arial"/>
          <w:sz w:val="22"/>
        </w:rPr>
      </w:pPr>
      <w:r>
        <w:rPr>
          <w:rFonts w:cs="Arial" w:ascii="Arial" w:hAnsi="Arial"/>
          <w:sz w:val="22"/>
        </w:rPr>
        <w:t>Support the Head of School and Governing Board in arranging appropriate staffing to effectively meet the school’s aims and objectives.</w:t>
      </w:r>
    </w:p>
    <w:p>
      <w:pPr>
        <w:pStyle w:val="TextBody"/>
        <w:numPr>
          <w:ilvl w:val="0"/>
          <w:numId w:val="3"/>
        </w:numPr>
        <w:tabs>
          <w:tab w:val="clear" w:pos="720"/>
          <w:tab w:val="left" w:pos="-5812" w:leader="none"/>
        </w:tabs>
        <w:rPr>
          <w:rFonts w:ascii="Arial" w:hAnsi="Arial" w:cs="Arial"/>
          <w:sz w:val="22"/>
        </w:rPr>
      </w:pPr>
      <w:r>
        <w:rPr>
          <w:rFonts w:cs="Arial" w:ascii="Arial" w:hAnsi="Arial"/>
          <w:sz w:val="22"/>
        </w:rPr>
        <w:t>Support the Governing Board so they can fulfil the obligations of their role.</w:t>
      </w:r>
    </w:p>
    <w:p>
      <w:pPr>
        <w:pStyle w:val="TextBody"/>
        <w:ind w:left="360" w:right="0" w:hanging="0"/>
        <w:rPr>
          <w:rFonts w:ascii="Arial" w:hAnsi="Arial" w:cs="Arial"/>
          <w:sz w:val="22"/>
        </w:rPr>
      </w:pPr>
      <w:r>
        <w:rPr>
          <w:rFonts w:cs="Arial" w:ascii="Arial" w:hAnsi="Arial"/>
          <w:sz w:val="22"/>
        </w:rPr>
      </w:r>
    </w:p>
    <w:p>
      <w:pPr>
        <w:pStyle w:val="Normal"/>
        <w:tabs>
          <w:tab w:val="clear" w:pos="720"/>
          <w:tab w:val="left" w:pos="220" w:leader="none"/>
        </w:tabs>
        <w:rPr>
          <w:rFonts w:ascii="Arial" w:hAnsi="Arial" w:cs="Arial"/>
          <w:b/>
          <w:b/>
          <w:sz w:val="22"/>
        </w:rPr>
      </w:pPr>
      <w:r>
        <w:rPr>
          <w:rFonts w:cs="Arial" w:ascii="Arial" w:hAnsi="Arial"/>
          <w:b/>
          <w:sz w:val="22"/>
        </w:rPr>
      </w:r>
    </w:p>
    <w:p>
      <w:pPr>
        <w:pStyle w:val="Normal"/>
        <w:tabs>
          <w:tab w:val="clear" w:pos="720"/>
          <w:tab w:val="left" w:pos="220" w:leader="none"/>
        </w:tabs>
        <w:rPr>
          <w:rFonts w:ascii="Arial" w:hAnsi="Arial" w:cs="Arial"/>
          <w:b/>
          <w:b/>
          <w:sz w:val="22"/>
        </w:rPr>
      </w:pPr>
      <w:r>
        <w:rPr>
          <w:rFonts w:cs="Arial" w:ascii="Arial" w:hAnsi="Arial"/>
          <w:b/>
          <w:sz w:val="22"/>
        </w:rPr>
        <w:t>TEACHING AND LEARNING</w:t>
      </w:r>
    </w:p>
    <w:p>
      <w:pPr>
        <w:pStyle w:val="Normal"/>
        <w:tabs>
          <w:tab w:val="clear" w:pos="720"/>
          <w:tab w:val="left" w:pos="220" w:leader="none"/>
        </w:tabs>
        <w:rPr>
          <w:rFonts w:ascii="Arial" w:hAnsi="Arial" w:cs="Arial"/>
          <w:sz w:val="22"/>
        </w:rPr>
      </w:pPr>
      <w:r>
        <w:rPr>
          <w:rFonts w:cs="Arial" w:ascii="Arial" w:hAnsi="Arial"/>
          <w:sz w:val="22"/>
        </w:rPr>
      </w:r>
    </w:p>
    <w:p>
      <w:pPr>
        <w:pStyle w:val="P17"/>
        <w:numPr>
          <w:ilvl w:val="0"/>
          <w:numId w:val="6"/>
        </w:numPr>
        <w:tabs>
          <w:tab w:val="clear" w:pos="240"/>
          <w:tab w:val="left" w:pos="-4111" w:leader="none"/>
        </w:tabs>
        <w:spacing w:lineRule="auto" w:line="240"/>
        <w:rPr>
          <w:rFonts w:ascii="Arial" w:hAnsi="Arial" w:cs="Arial"/>
          <w:sz w:val="22"/>
        </w:rPr>
      </w:pPr>
      <w:r>
        <w:rPr>
          <w:rFonts w:cs="Arial" w:ascii="Arial" w:hAnsi="Arial"/>
          <w:sz w:val="22"/>
        </w:rPr>
        <w:t>Act as a role model for teachers and middle leaders, exhibiting professional values and clearly demonstrating high standards of provision, achievement, and behaviour.</w:t>
      </w:r>
    </w:p>
    <w:p>
      <w:pPr>
        <w:pStyle w:val="P17"/>
        <w:numPr>
          <w:ilvl w:val="0"/>
          <w:numId w:val="6"/>
        </w:numPr>
        <w:tabs>
          <w:tab w:val="clear" w:pos="240"/>
          <w:tab w:val="left" w:pos="-4111" w:leader="none"/>
        </w:tabs>
        <w:spacing w:lineRule="auto" w:line="240"/>
        <w:rPr>
          <w:rFonts w:ascii="Arial" w:hAnsi="Arial" w:cs="Arial"/>
          <w:sz w:val="22"/>
        </w:rPr>
      </w:pPr>
      <w:r>
        <w:rPr>
          <w:rFonts w:cs="Arial" w:ascii="Arial" w:hAnsi="Arial"/>
          <w:sz w:val="22"/>
        </w:rPr>
        <w:t>Be able to teach classes and groups to a high standard, as necessary and as directed by the Head of School.</w:t>
      </w:r>
      <w:bookmarkStart w:id="2" w:name="_Hlk31802005"/>
      <w:bookmarkEnd w:id="2"/>
    </w:p>
    <w:p>
      <w:pPr>
        <w:pStyle w:val="P17"/>
        <w:numPr>
          <w:ilvl w:val="0"/>
          <w:numId w:val="6"/>
        </w:numPr>
        <w:tabs>
          <w:tab w:val="clear" w:pos="240"/>
          <w:tab w:val="left" w:pos="-4111" w:leader="none"/>
        </w:tabs>
        <w:spacing w:lineRule="auto" w:line="240"/>
        <w:rPr>
          <w:rFonts w:ascii="Arial" w:hAnsi="Arial" w:cs="Arial"/>
          <w:sz w:val="22"/>
        </w:rPr>
      </w:pPr>
      <w:r>
        <w:rPr>
          <w:rFonts w:cs="Arial" w:ascii="Arial" w:hAnsi="Arial"/>
          <w:sz w:val="22"/>
        </w:rPr>
        <w:t>To develop highly effective teaching across the school.</w:t>
      </w:r>
    </w:p>
    <w:p>
      <w:pPr>
        <w:pStyle w:val="P17"/>
        <w:numPr>
          <w:ilvl w:val="0"/>
          <w:numId w:val="6"/>
        </w:numPr>
        <w:tabs>
          <w:tab w:val="clear" w:pos="240"/>
          <w:tab w:val="left" w:pos="-4111" w:leader="none"/>
        </w:tabs>
        <w:spacing w:lineRule="auto" w:line="240"/>
        <w:rPr>
          <w:rFonts w:ascii="Arial" w:hAnsi="Arial" w:cs="Arial"/>
          <w:sz w:val="22"/>
        </w:rPr>
      </w:pPr>
      <w:r>
        <w:rPr>
          <w:rFonts w:cs="Arial" w:ascii="Arial" w:hAnsi="Arial"/>
          <w:sz w:val="22"/>
        </w:rPr>
        <w:t>Take responsibility for the development, monitoring and evaluation of teaching quality across the school, and provide professional advice and guidance to staff as required.</w:t>
      </w:r>
    </w:p>
    <w:p>
      <w:pPr>
        <w:pStyle w:val="P17"/>
        <w:numPr>
          <w:ilvl w:val="0"/>
          <w:numId w:val="6"/>
        </w:numPr>
        <w:tabs>
          <w:tab w:val="clear" w:pos="240"/>
          <w:tab w:val="left" w:pos="-4111" w:leader="none"/>
        </w:tabs>
        <w:spacing w:lineRule="auto" w:line="240"/>
        <w:rPr/>
      </w:pPr>
      <w:r>
        <w:rPr>
          <w:rFonts w:cs="Arial" w:ascii="Arial" w:hAnsi="Arial"/>
          <w:sz w:val="22"/>
          <w:szCs w:val="22"/>
        </w:rPr>
        <w:t xml:space="preserve">Support the Head of School in monitoring of the quality of learning and children's achievements including the analysis of data, learning scrutinies, </w:t>
      </w:r>
      <w:bookmarkStart w:id="3" w:name="_Hlk30769749"/>
      <w:r>
        <w:rPr>
          <w:rFonts w:cs="Arial" w:ascii="Arial" w:hAnsi="Arial"/>
          <w:sz w:val="22"/>
          <w:szCs w:val="22"/>
        </w:rPr>
        <w:t>lesson observations, learning walks and provision evaluations</w:t>
      </w:r>
      <w:bookmarkEnd w:id="3"/>
      <w:r>
        <w:rPr>
          <w:rFonts w:cs="Arial" w:ascii="Arial" w:hAnsi="Arial"/>
          <w:sz w:val="22"/>
          <w:szCs w:val="22"/>
        </w:rPr>
        <w:t>.</w:t>
      </w:r>
    </w:p>
    <w:p>
      <w:pPr>
        <w:pStyle w:val="P17"/>
        <w:numPr>
          <w:ilvl w:val="0"/>
          <w:numId w:val="6"/>
        </w:numPr>
        <w:tabs>
          <w:tab w:val="clear" w:pos="240"/>
          <w:tab w:val="left" w:pos="-4111" w:leader="none"/>
        </w:tabs>
        <w:spacing w:lineRule="auto" w:line="240"/>
        <w:rPr>
          <w:rFonts w:ascii="Arial" w:hAnsi="Arial" w:cs="Arial"/>
          <w:sz w:val="22"/>
          <w:szCs w:val="22"/>
        </w:rPr>
      </w:pPr>
      <w:r>
        <w:rPr>
          <w:rFonts w:cs="Arial" w:ascii="Arial" w:hAnsi="Arial"/>
          <w:sz w:val="22"/>
          <w:szCs w:val="22"/>
        </w:rPr>
        <w:t>Promote the active engagement of pupils in their own learning, including developing independence and self-regulation, building language and communication, and improving resilience.</w:t>
      </w:r>
    </w:p>
    <w:p>
      <w:pPr>
        <w:pStyle w:val="P17"/>
        <w:numPr>
          <w:ilvl w:val="0"/>
          <w:numId w:val="6"/>
        </w:numPr>
        <w:tabs>
          <w:tab w:val="clear" w:pos="240"/>
          <w:tab w:val="left" w:pos="-4111" w:leader="none"/>
        </w:tabs>
        <w:spacing w:lineRule="auto" w:line="240"/>
        <w:rPr>
          <w:rFonts w:ascii="Arial" w:hAnsi="Arial" w:cs="Arial"/>
          <w:sz w:val="22"/>
          <w:szCs w:val="22"/>
        </w:rPr>
      </w:pPr>
      <w:r>
        <w:rPr>
          <w:rFonts w:cs="Arial" w:ascii="Arial" w:hAnsi="Arial"/>
          <w:sz w:val="22"/>
          <w:szCs w:val="22"/>
        </w:rPr>
        <w:t>Promote high standards of behaviour and conduct among pupils, and develop their respect for themselves, staff and each other, providing support for staff where necessary in line with School policies.</w:t>
      </w:r>
    </w:p>
    <w:p>
      <w:pPr>
        <w:pStyle w:val="P4"/>
        <w:numPr>
          <w:ilvl w:val="0"/>
          <w:numId w:val="6"/>
        </w:numPr>
        <w:tabs>
          <w:tab w:val="clear" w:pos="220"/>
          <w:tab w:val="left" w:pos="-4111" w:leader="none"/>
        </w:tabs>
        <w:spacing w:lineRule="auto" w:line="240"/>
        <w:rPr>
          <w:rFonts w:ascii="Arial" w:hAnsi="Arial" w:cs="Arial"/>
          <w:sz w:val="22"/>
          <w:szCs w:val="22"/>
        </w:rPr>
      </w:pPr>
      <w:r>
        <w:rPr>
          <w:rFonts w:cs="Arial" w:ascii="Arial" w:hAnsi="Arial"/>
          <w:sz w:val="22"/>
          <w:szCs w:val="22"/>
        </w:rPr>
        <w:t>Support the Head of School in developing links with parents, other schools/academies, other educational institutions and the wider community, including business and industry, in order to enhance teaching, learning and children's personal development.</w:t>
      </w:r>
    </w:p>
    <w:p>
      <w:pPr>
        <w:pStyle w:val="TextBody"/>
        <w:rPr>
          <w:rFonts w:ascii="Arial" w:hAnsi="Arial" w:cs="Arial"/>
          <w:sz w:val="22"/>
        </w:rPr>
      </w:pPr>
      <w:r>
        <w:rPr>
          <w:rFonts w:cs="Arial" w:ascii="Arial" w:hAnsi="Arial"/>
          <w:sz w:val="22"/>
        </w:rPr>
      </w:r>
    </w:p>
    <w:p>
      <w:pPr>
        <w:pStyle w:val="TextBody"/>
        <w:rPr>
          <w:rFonts w:ascii="Arial" w:hAnsi="Arial" w:cs="Arial"/>
          <w:b/>
          <w:b/>
        </w:rPr>
      </w:pPr>
      <w:r>
        <w:rPr>
          <w:rFonts w:cs="Arial" w:ascii="Arial" w:hAnsi="Arial"/>
          <w:b/>
        </w:rPr>
        <w:t>LEADING AND MANAGING PEOPLE</w:t>
      </w:r>
    </w:p>
    <w:p>
      <w:pPr>
        <w:pStyle w:val="TextBody"/>
        <w:rPr/>
      </w:pPr>
      <w:r>
        <w:rPr/>
      </w:r>
    </w:p>
    <w:p>
      <w:pPr>
        <w:pStyle w:val="P17"/>
        <w:numPr>
          <w:ilvl w:val="0"/>
          <w:numId w:val="7"/>
        </w:numPr>
        <w:tabs>
          <w:tab w:val="clear" w:pos="240"/>
        </w:tabs>
        <w:spacing w:lineRule="auto" w:line="240"/>
        <w:rPr>
          <w:rFonts w:ascii="Arial" w:hAnsi="Arial" w:cs="Arial"/>
          <w:sz w:val="22"/>
          <w:szCs w:val="22"/>
        </w:rPr>
      </w:pPr>
      <w:r>
        <w:rPr>
          <w:rFonts w:cs="Arial" w:ascii="Arial" w:hAnsi="Arial"/>
          <w:sz w:val="22"/>
          <w:szCs w:val="22"/>
        </w:rPr>
        <w:t>Support the Head of School in developing positive working relationships with and between all staff and provide and sustain motivation.</w:t>
      </w:r>
    </w:p>
    <w:p>
      <w:pPr>
        <w:pStyle w:val="P4"/>
        <w:numPr>
          <w:ilvl w:val="0"/>
          <w:numId w:val="7"/>
        </w:numPr>
        <w:tabs>
          <w:tab w:val="clear" w:pos="220"/>
        </w:tabs>
        <w:spacing w:lineRule="auto" w:line="240"/>
        <w:rPr>
          <w:rFonts w:ascii="Arial" w:hAnsi="Arial" w:cs="Arial"/>
          <w:sz w:val="22"/>
          <w:szCs w:val="22"/>
        </w:rPr>
      </w:pPr>
      <w:r>
        <w:rPr>
          <w:rFonts w:cs="Arial" w:ascii="Arial" w:hAnsi="Arial"/>
          <w:sz w:val="22"/>
          <w:szCs w:val="22"/>
        </w:rPr>
        <w:t>Lead teachers and learning support staff in developmental activities, delegate appropriately and evaluate outcomes.</w:t>
      </w:r>
    </w:p>
    <w:p>
      <w:pPr>
        <w:pStyle w:val="Normal"/>
        <w:numPr>
          <w:ilvl w:val="0"/>
          <w:numId w:val="4"/>
        </w:numPr>
        <w:rPr>
          <w:rFonts w:ascii="Arial" w:hAnsi="Arial" w:cs="Arial"/>
          <w:sz w:val="22"/>
        </w:rPr>
      </w:pPr>
      <w:r>
        <w:rPr>
          <w:rFonts w:cs="Arial" w:ascii="Arial" w:hAnsi="Arial"/>
          <w:sz w:val="22"/>
        </w:rPr>
        <w:t>Participate where appropriate in the appointment of all staff.</w:t>
      </w:r>
    </w:p>
    <w:p>
      <w:pPr>
        <w:pStyle w:val="P17"/>
        <w:numPr>
          <w:ilvl w:val="0"/>
          <w:numId w:val="4"/>
        </w:numPr>
        <w:tabs>
          <w:tab w:val="clear" w:pos="240"/>
          <w:tab w:val="left" w:pos="-4111" w:leader="none"/>
        </w:tabs>
        <w:spacing w:lineRule="auto" w:line="240"/>
        <w:rPr>
          <w:rFonts w:ascii="Arial" w:hAnsi="Arial" w:cs="Arial"/>
          <w:sz w:val="22"/>
          <w:szCs w:val="22"/>
        </w:rPr>
      </w:pPr>
      <w:r>
        <w:rPr>
          <w:rFonts w:cs="Arial" w:ascii="Arial" w:hAnsi="Arial"/>
          <w:sz w:val="22"/>
          <w:szCs w:val="22"/>
        </w:rPr>
        <w:t>Line manage, coach and guide staff to be effective in their role, to identify good practice, and to challenge underperformance.</w:t>
      </w:r>
    </w:p>
    <w:p>
      <w:pPr>
        <w:pStyle w:val="P17"/>
        <w:numPr>
          <w:ilvl w:val="0"/>
          <w:numId w:val="4"/>
        </w:numPr>
        <w:tabs>
          <w:tab w:val="clear" w:pos="240"/>
          <w:tab w:val="left" w:pos="-4111" w:leader="none"/>
        </w:tabs>
        <w:spacing w:lineRule="auto" w:line="240"/>
        <w:rPr>
          <w:rFonts w:ascii="Arial" w:hAnsi="Arial" w:cs="Arial"/>
          <w:sz w:val="22"/>
          <w:szCs w:val="22"/>
        </w:rPr>
      </w:pPr>
      <w:r>
        <w:rPr>
          <w:rFonts w:cs="Arial" w:ascii="Arial" w:hAnsi="Arial"/>
          <w:sz w:val="22"/>
          <w:szCs w:val="22"/>
        </w:rPr>
        <w:t>Collaboratively, as part of the School Leadership Team, work to ensure it is focused on School priorities and it is responsive to self-evaluation findings.</w:t>
      </w:r>
    </w:p>
    <w:p>
      <w:pPr>
        <w:pStyle w:val="P17"/>
        <w:numPr>
          <w:ilvl w:val="0"/>
          <w:numId w:val="4"/>
        </w:numPr>
        <w:tabs>
          <w:tab w:val="clear" w:pos="240"/>
          <w:tab w:val="left" w:pos="-4111" w:leader="none"/>
        </w:tabs>
        <w:spacing w:lineRule="auto" w:line="240"/>
        <w:rPr>
          <w:rFonts w:ascii="Arial" w:hAnsi="Arial" w:cs="Arial"/>
          <w:sz w:val="22"/>
          <w:szCs w:val="22"/>
        </w:rPr>
      </w:pPr>
      <w:r>
        <w:rPr>
          <w:rFonts w:cs="Arial" w:ascii="Arial" w:hAnsi="Arial"/>
          <w:sz w:val="22"/>
          <w:szCs w:val="22"/>
        </w:rPr>
        <w:t>Ensure there is effective support to develop the teaching skills of ECTs</w:t>
      </w:r>
    </w:p>
    <w:p>
      <w:pPr>
        <w:pStyle w:val="Normal"/>
        <w:numPr>
          <w:ilvl w:val="0"/>
          <w:numId w:val="4"/>
        </w:numPr>
        <w:rPr>
          <w:rFonts w:ascii="Arial" w:hAnsi="Arial" w:cs="Arial"/>
          <w:sz w:val="22"/>
        </w:rPr>
      </w:pPr>
      <w:r>
        <w:rPr>
          <w:rFonts w:cs="Arial" w:ascii="Arial" w:hAnsi="Arial"/>
          <w:sz w:val="22"/>
        </w:rPr>
        <w:t>Act as the established link for teacher training institutions and work placement organisations to ensure student placements are managed successfully.</w:t>
      </w:r>
    </w:p>
    <w:p>
      <w:pPr>
        <w:pStyle w:val="Normal"/>
        <w:numPr>
          <w:ilvl w:val="0"/>
          <w:numId w:val="4"/>
        </w:numPr>
        <w:rPr>
          <w:rFonts w:ascii="Arial" w:hAnsi="Arial" w:cs="Arial"/>
          <w:sz w:val="22"/>
        </w:rPr>
      </w:pPr>
      <w:r>
        <w:rPr>
          <w:rFonts w:cs="Arial" w:ascii="Arial" w:hAnsi="Arial"/>
          <w:sz w:val="22"/>
        </w:rPr>
        <w:t>Be part of the safeguarding team, ensuring child protection issues and concerns are promptly dealt with.</w:t>
      </w:r>
    </w:p>
    <w:p>
      <w:pPr>
        <w:pStyle w:val="Normal"/>
        <w:numPr>
          <w:ilvl w:val="0"/>
          <w:numId w:val="4"/>
        </w:numPr>
        <w:rPr>
          <w:rFonts w:ascii="Arial" w:hAnsi="Arial" w:cs="Arial"/>
          <w:sz w:val="22"/>
        </w:rPr>
      </w:pPr>
      <w:r>
        <w:rPr>
          <w:rFonts w:cs="Arial" w:ascii="Arial" w:hAnsi="Arial"/>
          <w:sz w:val="22"/>
        </w:rPr>
        <w:t>Assist the Head of School in maintaining and developing a positive and constructive partnership with parents and the local community.</w:t>
      </w:r>
    </w:p>
    <w:p>
      <w:pPr>
        <w:pStyle w:val="Normal"/>
        <w:numPr>
          <w:ilvl w:val="0"/>
          <w:numId w:val="4"/>
        </w:numPr>
        <w:rPr>
          <w:rFonts w:ascii="Arial" w:hAnsi="Arial" w:cs="Arial"/>
          <w:sz w:val="22"/>
        </w:rPr>
      </w:pPr>
      <w:r>
        <w:rPr>
          <w:rFonts w:cs="Arial" w:ascii="Arial" w:hAnsi="Arial"/>
          <w:sz w:val="22"/>
        </w:rPr>
        <w:t>Organise, manage and co-ordinate the cover of absent/sick colleagues on a daily basis, and liaise with the Head of School to implement long term cover arrangements.</w:t>
      </w:r>
    </w:p>
    <w:p>
      <w:pPr>
        <w:pStyle w:val="Normal"/>
        <w:numPr>
          <w:ilvl w:val="0"/>
          <w:numId w:val="4"/>
        </w:numPr>
        <w:rPr>
          <w:rFonts w:ascii="Arial" w:hAnsi="Arial" w:cs="Arial"/>
          <w:sz w:val="22"/>
        </w:rPr>
      </w:pPr>
      <w:r>
        <w:rPr>
          <w:rFonts w:cs="Arial" w:ascii="Arial" w:hAnsi="Arial"/>
          <w:sz w:val="22"/>
        </w:rPr>
        <w:t xml:space="preserve">Attend specified meetings as leader of the School Leadership Team, and to represent the Head of School. </w:t>
      </w:r>
    </w:p>
    <w:p>
      <w:pPr>
        <w:pStyle w:val="Normal"/>
        <w:rPr>
          <w:rFonts w:ascii="Arial" w:hAnsi="Arial" w:cs="Arial"/>
          <w:sz w:val="22"/>
        </w:rPr>
      </w:pPr>
      <w:r>
        <w:rPr>
          <w:rFonts w:cs="Arial" w:ascii="Arial" w:hAnsi="Arial"/>
          <w:sz w:val="22"/>
        </w:rPr>
      </w:r>
    </w:p>
    <w:p>
      <w:pPr>
        <w:pStyle w:val="P4"/>
        <w:spacing w:lineRule="auto" w:line="240"/>
        <w:ind w:left="0" w:right="0" w:hanging="0"/>
        <w:rPr>
          <w:rFonts w:ascii="Arial" w:hAnsi="Arial" w:cs="Arial"/>
          <w:b/>
          <w:b/>
          <w:sz w:val="22"/>
        </w:rPr>
      </w:pPr>
      <w:r>
        <w:rPr>
          <w:rFonts w:cs="Arial" w:ascii="Arial" w:hAnsi="Arial"/>
          <w:b/>
          <w:sz w:val="22"/>
        </w:rPr>
        <w:t>MANAGING AND DEPLOYING RESOURCES</w:t>
      </w:r>
    </w:p>
    <w:p>
      <w:pPr>
        <w:pStyle w:val="P4"/>
        <w:spacing w:lineRule="auto" w:line="240"/>
        <w:ind w:left="0" w:right="0" w:hanging="0"/>
        <w:rPr>
          <w:rFonts w:ascii="Arial" w:hAnsi="Arial" w:cs="Arial"/>
          <w:sz w:val="22"/>
        </w:rPr>
      </w:pPr>
      <w:r>
        <w:rPr>
          <w:rFonts w:cs="Arial" w:ascii="Arial" w:hAnsi="Arial"/>
          <w:sz w:val="22"/>
        </w:rPr>
      </w:r>
    </w:p>
    <w:p>
      <w:pPr>
        <w:pStyle w:val="P4"/>
        <w:numPr>
          <w:ilvl w:val="0"/>
          <w:numId w:val="5"/>
        </w:numPr>
        <w:tabs>
          <w:tab w:val="clear" w:pos="220"/>
        </w:tabs>
        <w:spacing w:lineRule="auto" w:line="240"/>
        <w:rPr>
          <w:rFonts w:ascii="Arial" w:hAnsi="Arial" w:cs="Arial"/>
          <w:sz w:val="22"/>
        </w:rPr>
      </w:pPr>
      <w:r>
        <w:rPr>
          <w:rFonts w:cs="Arial" w:ascii="Arial" w:hAnsi="Arial"/>
          <w:sz w:val="22"/>
        </w:rPr>
        <w:t>Be aware of and respond appropriately to any health and safety issues raised by members of the team.</w:t>
      </w:r>
    </w:p>
    <w:p>
      <w:pPr>
        <w:pStyle w:val="P4"/>
        <w:numPr>
          <w:ilvl w:val="0"/>
          <w:numId w:val="5"/>
        </w:numPr>
        <w:tabs>
          <w:tab w:val="clear" w:pos="220"/>
        </w:tabs>
        <w:spacing w:lineRule="auto" w:line="240"/>
        <w:rPr>
          <w:rFonts w:ascii="Arial" w:hAnsi="Arial" w:cs="Arial"/>
          <w:sz w:val="22"/>
        </w:rPr>
      </w:pPr>
      <w:r>
        <w:rPr>
          <w:rFonts w:cs="Arial" w:ascii="Arial" w:hAnsi="Arial"/>
          <w:sz w:val="22"/>
        </w:rPr>
        <w:t>Lead school assemblies, training, meetings and briefings on a regular basis.</w:t>
      </w:r>
    </w:p>
    <w:p>
      <w:pPr>
        <w:pStyle w:val="P4"/>
        <w:numPr>
          <w:ilvl w:val="0"/>
          <w:numId w:val="5"/>
        </w:numPr>
        <w:tabs>
          <w:tab w:val="clear" w:pos="220"/>
        </w:tabs>
        <w:spacing w:lineRule="auto" w:line="240"/>
        <w:rPr>
          <w:rFonts w:ascii="Arial" w:hAnsi="Arial" w:cs="Arial"/>
          <w:sz w:val="22"/>
        </w:rPr>
      </w:pPr>
      <w:r>
        <w:rPr>
          <w:rFonts w:cs="Arial" w:ascii="Arial" w:hAnsi="Arial"/>
          <w:sz w:val="22"/>
        </w:rPr>
        <w:t>Promote the use of ICT across the setting.</w:t>
      </w:r>
    </w:p>
    <w:p>
      <w:pPr>
        <w:pStyle w:val="P4"/>
        <w:numPr>
          <w:ilvl w:val="0"/>
          <w:numId w:val="5"/>
        </w:numPr>
        <w:tabs>
          <w:tab w:val="clear" w:pos="220"/>
        </w:tabs>
        <w:spacing w:lineRule="auto" w:line="240"/>
        <w:rPr>
          <w:rFonts w:ascii="Arial" w:hAnsi="Arial" w:cs="Arial"/>
          <w:sz w:val="22"/>
        </w:rPr>
      </w:pPr>
      <w:r>
        <w:rPr>
          <w:rFonts w:cs="Arial" w:ascii="Arial" w:hAnsi="Arial"/>
          <w:sz w:val="22"/>
        </w:rPr>
        <w:t>Ensure that you remain up to date on developments and issues with regard to the management and curriculum of the school, especially wider educational issues, New Bridge MAT requirements and relevant Ofsted/Government directives.</w:t>
      </w:r>
    </w:p>
    <w:p>
      <w:pPr>
        <w:pStyle w:val="P17"/>
        <w:numPr>
          <w:ilvl w:val="0"/>
          <w:numId w:val="5"/>
        </w:numPr>
        <w:tabs>
          <w:tab w:val="clear" w:pos="240"/>
        </w:tabs>
        <w:spacing w:lineRule="auto" w:line="240" w:before="0" w:after="3"/>
        <w:rPr>
          <w:rFonts w:ascii="Arial" w:hAnsi="Arial" w:cs="Arial"/>
          <w:sz w:val="22"/>
        </w:rPr>
      </w:pPr>
      <w:r>
        <w:rPr>
          <w:rFonts w:cs="Arial" w:ascii="Arial" w:hAnsi="Arial"/>
          <w:sz w:val="22"/>
        </w:rPr>
        <w:t>Work with the Head of School in establishing priorities for expenditure for the school, and in monitoring the effectiveness of spending and usage of resources.</w:t>
      </w:r>
    </w:p>
    <w:p>
      <w:pPr>
        <w:pStyle w:val="P17"/>
        <w:numPr>
          <w:ilvl w:val="0"/>
          <w:numId w:val="5"/>
        </w:numPr>
        <w:tabs>
          <w:tab w:val="clear" w:pos="240"/>
        </w:tabs>
        <w:spacing w:lineRule="auto" w:line="240"/>
        <w:rPr>
          <w:rFonts w:ascii="Arial" w:hAnsi="Arial" w:cs="Arial"/>
          <w:sz w:val="22"/>
        </w:rPr>
      </w:pPr>
      <w:r>
        <w:rPr>
          <w:rFonts w:cs="Arial" w:ascii="Arial" w:hAnsi="Arial"/>
          <w:sz w:val="22"/>
        </w:rPr>
        <w:t xml:space="preserve">Take on any additional responsibilities commensurate with the level of the role that might from time to time be determined by the Head of School. </w:t>
      </w:r>
    </w:p>
    <w:p>
      <w:pPr>
        <w:pStyle w:val="P17"/>
        <w:tabs>
          <w:tab w:val="clear" w:pos="240"/>
        </w:tabs>
        <w:spacing w:lineRule="auto" w:line="240"/>
        <w:rPr>
          <w:rFonts w:ascii="Arial" w:hAnsi="Arial" w:cs="Arial"/>
          <w:sz w:val="22"/>
        </w:rPr>
      </w:pPr>
      <w:r>
        <w:rPr>
          <w:rFonts w:cs="Arial" w:ascii="Arial" w:hAnsi="Arial"/>
          <w:sz w:val="22"/>
        </w:rPr>
      </w:r>
    </w:p>
    <w:p>
      <w:pPr>
        <w:pStyle w:val="P17"/>
        <w:tabs>
          <w:tab w:val="clear" w:pos="240"/>
        </w:tabs>
        <w:spacing w:lineRule="auto" w:line="240"/>
        <w:rPr>
          <w:rFonts w:ascii="Arial" w:hAnsi="Arial" w:cs="Arial"/>
          <w:sz w:val="22"/>
        </w:rPr>
      </w:pPr>
      <w:r>
        <w:rPr>
          <w:rFonts w:cs="Arial" w:ascii="Arial" w:hAnsi="Arial"/>
          <w:sz w:val="22"/>
        </w:rPr>
      </w:r>
    </w:p>
    <w:p>
      <w:pPr>
        <w:pStyle w:val="P17"/>
        <w:spacing w:lineRule="auto" w:line="240"/>
        <w:ind w:left="0" w:right="0" w:hanging="0"/>
        <w:rPr>
          <w:rFonts w:ascii="Arial" w:hAnsi="Arial" w:cs="Arial"/>
          <w:sz w:val="22"/>
        </w:rPr>
      </w:pPr>
      <w:r>
        <w:rPr>
          <w:rFonts w:cs="Arial" w:ascii="Arial" w:hAnsi="Arial"/>
          <w:sz w:val="22"/>
        </w:rPr>
      </w:r>
    </w:p>
    <w:tbl>
      <w:tblPr>
        <w:tblW w:w="10216" w:type="dxa"/>
        <w:jc w:val="left"/>
        <w:tblInd w:w="245" w:type="dxa"/>
        <w:tblCellMar>
          <w:top w:w="0" w:type="dxa"/>
          <w:left w:w="108" w:type="dxa"/>
          <w:bottom w:w="0" w:type="dxa"/>
          <w:right w:w="108" w:type="dxa"/>
        </w:tblCellMar>
      </w:tblPr>
      <w:tblGrid>
        <w:gridCol w:w="10216"/>
      </w:tblGrid>
      <w:tr>
        <w:trPr/>
        <w:tc>
          <w:tcPr>
            <w:tcW w:w="10216"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rPr>
                <w:rFonts w:cs="Arial"/>
                <w:b/>
                <w:b/>
                <w:bCs/>
                <w:color w:val="000000"/>
                <w:lang w:val="en-US"/>
              </w:rPr>
            </w:pPr>
            <w:r>
              <w:rPr>
                <w:rFonts w:cs="Arial"/>
                <w:b/>
                <w:bCs/>
                <w:color w:val="000000"/>
                <w:lang w:val="en-US"/>
              </w:rPr>
            </w:r>
          </w:p>
          <w:p>
            <w:pPr>
              <w:pStyle w:val="Heading3"/>
              <w:rPr>
                <w:rFonts w:cs="Arial"/>
                <w:b/>
                <w:b/>
                <w:color w:val="000000"/>
                <w:sz w:val="22"/>
                <w:szCs w:val="22"/>
                <w:lang w:val="en-US"/>
              </w:rPr>
            </w:pPr>
            <w:r>
              <w:rPr>
                <w:rFonts w:cs="Arial"/>
                <w:b/>
                <w:color w:val="000000"/>
                <w:sz w:val="22"/>
                <w:szCs w:val="22"/>
                <w:lang w:val="en-US"/>
              </w:rPr>
              <w:t>GENERIC DUTIES</w:t>
            </w:r>
          </w:p>
          <w:p>
            <w:pPr>
              <w:pStyle w:val="Normal"/>
              <w:rPr>
                <w:lang w:val="en-US"/>
              </w:rPr>
            </w:pPr>
            <w:r>
              <w:rPr>
                <w:lang w:val="en-US"/>
              </w:rPr>
            </w:r>
          </w:p>
          <w:p>
            <w:pPr>
              <w:pStyle w:val="ListParagraph"/>
              <w:numPr>
                <w:ilvl w:val="0"/>
                <w:numId w:val="8"/>
              </w:numPr>
              <w:rPr>
                <w:rFonts w:ascii="Arial" w:hAnsi="Arial" w:cs="Arial"/>
                <w:b w:val="false"/>
                <w:b w:val="false"/>
                <w:sz w:val="22"/>
                <w:szCs w:val="22"/>
              </w:rPr>
            </w:pPr>
            <w:r>
              <w:rPr>
                <w:rFonts w:cs="Arial" w:ascii="Arial" w:hAnsi="Arial"/>
                <w:b w:val="false"/>
                <w:sz w:val="22"/>
                <w:szCs w:val="22"/>
              </w:rPr>
              <w:t>Comply with policies and procedures relating to child protection, health &amp; safety, confidentiality and data protection, reporting all concerns to an appropriate person</w:t>
            </w:r>
          </w:p>
          <w:p>
            <w:pPr>
              <w:pStyle w:val="Normal"/>
              <w:ind w:left="360" w:right="0" w:hanging="0"/>
              <w:rPr>
                <w:rFonts w:cs="Arial"/>
              </w:rPr>
            </w:pPr>
            <w:r>
              <w:rPr>
                <w:rFonts w:cs="Arial"/>
              </w:rPr>
            </w:r>
          </w:p>
          <w:p>
            <w:pPr>
              <w:pStyle w:val="ListParagraph"/>
              <w:numPr>
                <w:ilvl w:val="0"/>
                <w:numId w:val="8"/>
              </w:numPr>
              <w:rPr>
                <w:rFonts w:ascii="Arial" w:hAnsi="Arial" w:cs="Arial"/>
                <w:b w:val="false"/>
                <w:b w:val="false"/>
                <w:sz w:val="22"/>
                <w:szCs w:val="22"/>
              </w:rPr>
            </w:pPr>
            <w:r>
              <w:rPr>
                <w:rFonts w:cs="Arial" w:ascii="Arial" w:hAnsi="Arial"/>
                <w:b w:val="false"/>
                <w:sz w:val="22"/>
                <w:szCs w:val="22"/>
              </w:rPr>
              <w:t>Contribute to the overall work and ethos of the organisation.</w:t>
            </w:r>
          </w:p>
          <w:p>
            <w:pPr>
              <w:pStyle w:val="ListParagraph"/>
              <w:rPr>
                <w:rFonts w:ascii="Arial" w:hAnsi="Arial" w:cs="Arial"/>
                <w:b w:val="false"/>
                <w:b w:val="false"/>
                <w:sz w:val="22"/>
                <w:szCs w:val="22"/>
              </w:rPr>
            </w:pPr>
            <w:r>
              <w:rPr>
                <w:rFonts w:cs="Arial" w:ascii="Arial" w:hAnsi="Arial"/>
                <w:b w:val="false"/>
                <w:sz w:val="22"/>
                <w:szCs w:val="22"/>
              </w:rPr>
            </w:r>
          </w:p>
          <w:p>
            <w:pPr>
              <w:pStyle w:val="ListParagraph"/>
              <w:numPr>
                <w:ilvl w:val="0"/>
                <w:numId w:val="8"/>
              </w:numPr>
              <w:rPr>
                <w:rFonts w:ascii="Arial" w:hAnsi="Arial" w:cs="Arial"/>
                <w:b w:val="false"/>
                <w:b w:val="false"/>
                <w:sz w:val="22"/>
                <w:szCs w:val="22"/>
              </w:rPr>
            </w:pPr>
            <w:r>
              <w:rPr>
                <w:rFonts w:cs="Arial" w:ascii="Arial" w:hAnsi="Arial"/>
                <w:b w:val="false"/>
                <w:sz w:val="22"/>
                <w:szCs w:val="22"/>
              </w:rPr>
              <w:t>Attend and participate in meetings as required.</w:t>
            </w:r>
          </w:p>
          <w:p>
            <w:pPr>
              <w:pStyle w:val="Normal"/>
              <w:ind w:left="360" w:right="0" w:hanging="0"/>
              <w:rPr>
                <w:rFonts w:cs="Arial"/>
              </w:rPr>
            </w:pPr>
            <w:r>
              <w:rPr>
                <w:rFonts w:cs="Arial"/>
              </w:rPr>
            </w:r>
          </w:p>
          <w:p>
            <w:pPr>
              <w:pStyle w:val="ListParagraph"/>
              <w:numPr>
                <w:ilvl w:val="0"/>
                <w:numId w:val="8"/>
              </w:numPr>
              <w:rPr>
                <w:rFonts w:ascii="Arial" w:hAnsi="Arial" w:cs="Arial"/>
                <w:b w:val="false"/>
                <w:b w:val="false"/>
                <w:sz w:val="22"/>
                <w:szCs w:val="22"/>
              </w:rPr>
            </w:pPr>
            <w:r>
              <w:rPr>
                <w:rFonts w:cs="Arial" w:ascii="Arial" w:hAnsi="Arial"/>
                <w:b w:val="false"/>
                <w:sz w:val="22"/>
                <w:szCs w:val="22"/>
              </w:rPr>
              <w:t>Improve own practice through training, observation, evaluation and discussion with colleagues.</w:t>
            </w:r>
          </w:p>
          <w:p>
            <w:pPr>
              <w:pStyle w:val="Normal"/>
              <w:ind w:left="360" w:right="0" w:hanging="0"/>
              <w:rPr>
                <w:rFonts w:cs="Arial"/>
              </w:rPr>
            </w:pPr>
            <w:r>
              <w:rPr>
                <w:rFonts w:cs="Arial"/>
              </w:rPr>
            </w:r>
          </w:p>
          <w:p>
            <w:pPr>
              <w:pStyle w:val="ListParagraph"/>
              <w:numPr>
                <w:ilvl w:val="0"/>
                <w:numId w:val="8"/>
              </w:numPr>
              <w:rPr>
                <w:rFonts w:ascii="Arial" w:hAnsi="Arial" w:cs="Arial"/>
                <w:b w:val="false"/>
                <w:b w:val="false"/>
                <w:sz w:val="22"/>
                <w:szCs w:val="22"/>
              </w:rPr>
            </w:pPr>
            <w:r>
              <w:rPr>
                <w:rFonts w:cs="Arial" w:ascii="Arial" w:hAnsi="Arial"/>
                <w:b w:val="false"/>
                <w:sz w:val="22"/>
                <w:szCs w:val="22"/>
              </w:rPr>
              <w:t>Recognise own strengths and areas of expertise and use them to support others.</w:t>
            </w:r>
          </w:p>
          <w:p>
            <w:pPr>
              <w:pStyle w:val="Normal"/>
              <w:ind w:left="360" w:right="0" w:hanging="0"/>
              <w:rPr>
                <w:rFonts w:cs="Arial"/>
              </w:rPr>
            </w:pPr>
            <w:r>
              <w:rPr>
                <w:rFonts w:cs="Arial"/>
              </w:rPr>
            </w:r>
          </w:p>
          <w:p>
            <w:pPr>
              <w:pStyle w:val="ListParagraph"/>
              <w:numPr>
                <w:ilvl w:val="0"/>
                <w:numId w:val="8"/>
              </w:numPr>
              <w:rPr>
                <w:rFonts w:ascii="Arial" w:hAnsi="Arial" w:cs="Arial"/>
                <w:b w:val="false"/>
                <w:b w:val="false"/>
                <w:sz w:val="22"/>
                <w:szCs w:val="22"/>
              </w:rPr>
            </w:pPr>
            <w:r>
              <w:rPr>
                <w:rFonts w:cs="Arial" w:ascii="Arial" w:hAnsi="Arial"/>
                <w:b w:val="false"/>
                <w:sz w:val="22"/>
                <w:szCs w:val="22"/>
              </w:rPr>
              <w:t>To work across the New Bridge MAT if required.</w:t>
            </w:r>
          </w:p>
          <w:p>
            <w:pPr>
              <w:pStyle w:val="Normal"/>
              <w:ind w:left="360" w:right="0" w:hanging="0"/>
              <w:rPr>
                <w:rFonts w:cs="Arial"/>
              </w:rPr>
            </w:pPr>
            <w:r>
              <w:rPr>
                <w:rFonts w:cs="Arial"/>
              </w:rPr>
            </w:r>
          </w:p>
          <w:p>
            <w:pPr>
              <w:pStyle w:val="ListParagraph"/>
              <w:numPr>
                <w:ilvl w:val="0"/>
                <w:numId w:val="8"/>
              </w:numPr>
              <w:rPr>
                <w:rFonts w:ascii="Arial" w:hAnsi="Arial" w:cs="Arial"/>
                <w:b w:val="false"/>
                <w:b w:val="false"/>
                <w:sz w:val="22"/>
                <w:szCs w:val="22"/>
              </w:rPr>
            </w:pPr>
            <w:r>
              <w:rPr>
                <w:rFonts w:cs="Arial" w:ascii="Arial" w:hAnsi="Arial"/>
                <w:b w:val="false"/>
                <w:sz w:val="22"/>
                <w:szCs w:val="22"/>
              </w:rPr>
              <w:t>To understand the importance of inclusion, equality and diversity, both when working with students and with colleagues, and to promote equal opportunities for all.</w:t>
            </w:r>
          </w:p>
          <w:p>
            <w:pPr>
              <w:pStyle w:val="ListParagraph"/>
              <w:rPr>
                <w:rFonts w:ascii="Arial" w:hAnsi="Arial" w:cs="Arial"/>
                <w:b w:val="false"/>
                <w:b w:val="false"/>
                <w:sz w:val="22"/>
                <w:szCs w:val="22"/>
              </w:rPr>
            </w:pPr>
            <w:r>
              <w:rPr>
                <w:rFonts w:cs="Arial" w:ascii="Arial" w:hAnsi="Arial"/>
                <w:b w:val="false"/>
                <w:sz w:val="22"/>
                <w:szCs w:val="22"/>
              </w:rPr>
            </w:r>
          </w:p>
          <w:p>
            <w:pPr>
              <w:pStyle w:val="ListParagraph"/>
              <w:numPr>
                <w:ilvl w:val="0"/>
                <w:numId w:val="8"/>
              </w:numPr>
              <w:rPr>
                <w:rFonts w:ascii="Arial" w:hAnsi="Arial" w:cs="Arial"/>
                <w:b w:val="false"/>
                <w:b w:val="false"/>
                <w:sz w:val="22"/>
                <w:szCs w:val="22"/>
              </w:rPr>
            </w:pPr>
            <w:r>
              <w:rPr>
                <w:rFonts w:cs="Arial" w:ascii="Arial" w:hAnsi="Arial"/>
                <w:b w:val="false"/>
                <w:sz w:val="22"/>
                <w:szCs w:val="22"/>
              </w:rPr>
              <w:t>To take a pro-active approach to health and safety, working with others in the school to minimise and mitigate potential hazards and risks, and actively contribute to the security of the school, e.g. challenging a stranger on the premises</w:t>
            </w:r>
          </w:p>
          <w:p>
            <w:pPr>
              <w:pStyle w:val="ListParagraph"/>
              <w:rPr>
                <w:rFonts w:ascii="Arial" w:hAnsi="Arial" w:cs="Arial"/>
                <w:b w:val="false"/>
                <w:b w:val="false"/>
                <w:sz w:val="22"/>
                <w:szCs w:val="22"/>
              </w:rPr>
            </w:pPr>
            <w:r>
              <w:rPr>
                <w:rFonts w:cs="Arial" w:ascii="Arial" w:hAnsi="Arial"/>
                <w:b w:val="false"/>
                <w:sz w:val="22"/>
                <w:szCs w:val="22"/>
              </w:rPr>
            </w:r>
          </w:p>
          <w:p>
            <w:pPr>
              <w:pStyle w:val="ListParagraph"/>
              <w:numPr>
                <w:ilvl w:val="0"/>
                <w:numId w:val="8"/>
              </w:numPr>
              <w:rPr>
                <w:rFonts w:ascii="Arial" w:hAnsi="Arial" w:cs="Arial"/>
                <w:b w:val="false"/>
                <w:b w:val="false"/>
                <w:sz w:val="22"/>
                <w:szCs w:val="22"/>
              </w:rPr>
            </w:pPr>
            <w:r>
              <w:rPr>
                <w:rFonts w:cs="Arial" w:ascii="Arial" w:hAnsi="Arial"/>
                <w:b w:val="false"/>
                <w:sz w:val="22"/>
                <w:szCs w:val="22"/>
              </w:rPr>
              <w:t>To participate and engage with workplace learning and development opportunities, subject to the school’s training plan, working to continually improve own performance and that of the team/school.</w:t>
            </w:r>
          </w:p>
          <w:p>
            <w:pPr>
              <w:pStyle w:val="ListParagraph"/>
              <w:rPr>
                <w:rFonts w:ascii="Arial" w:hAnsi="Arial" w:cs="Arial"/>
                <w:b w:val="false"/>
                <w:b w:val="false"/>
                <w:sz w:val="22"/>
                <w:szCs w:val="22"/>
              </w:rPr>
            </w:pPr>
            <w:r>
              <w:rPr>
                <w:rFonts w:cs="Arial" w:ascii="Arial" w:hAnsi="Arial"/>
                <w:b w:val="false"/>
                <w:sz w:val="22"/>
                <w:szCs w:val="22"/>
              </w:rPr>
            </w:r>
          </w:p>
          <w:p>
            <w:pPr>
              <w:pStyle w:val="ListParagraph"/>
              <w:numPr>
                <w:ilvl w:val="0"/>
                <w:numId w:val="8"/>
              </w:numPr>
              <w:jc w:val="both"/>
              <w:rPr>
                <w:rFonts w:ascii="Arial" w:hAnsi="Arial" w:cs="Arial"/>
                <w:b w:val="false"/>
                <w:b w:val="false"/>
                <w:sz w:val="22"/>
                <w:szCs w:val="22"/>
              </w:rPr>
            </w:pPr>
            <w:r>
              <w:rPr>
                <w:rFonts w:cs="Arial" w:ascii="Arial" w:hAnsi="Arial"/>
                <w:b w:val="false"/>
                <w:sz w:val="22"/>
                <w:szCs w:val="22"/>
              </w:rPr>
              <w:t xml:space="preserve">To undertake any other additional duties commensurate with the grade of the post. </w:t>
            </w:r>
          </w:p>
          <w:p>
            <w:pPr>
              <w:pStyle w:val="ListParagraph"/>
              <w:rPr>
                <w:rFonts w:ascii="Arial" w:hAnsi="Arial" w:cs="Arial"/>
                <w:b w:val="false"/>
                <w:b w:val="false"/>
                <w:sz w:val="22"/>
                <w:szCs w:val="22"/>
              </w:rPr>
            </w:pPr>
            <w:r>
              <w:rPr>
                <w:rFonts w:cs="Arial" w:ascii="Arial" w:hAnsi="Arial"/>
                <w:b w:val="false"/>
                <w:sz w:val="22"/>
                <w:szCs w:val="22"/>
              </w:rPr>
            </w:r>
          </w:p>
          <w:p>
            <w:pPr>
              <w:pStyle w:val="Normal"/>
              <w:ind w:left="360" w:right="0" w:hanging="0"/>
              <w:jc w:val="both"/>
              <w:rPr>
                <w:rFonts w:ascii="Arial" w:hAnsi="Arial" w:cs="Arial"/>
                <w:b w:val="false"/>
                <w:b w:val="false"/>
                <w:sz w:val="22"/>
                <w:szCs w:val="22"/>
              </w:rPr>
            </w:pPr>
            <w:r>
              <w:rPr>
                <w:rFonts w:cs="Arial" w:ascii="Arial" w:hAnsi="Arial"/>
                <w:b w:val="false"/>
                <w:sz w:val="22"/>
                <w:szCs w:val="22"/>
              </w:rPr>
            </w:r>
          </w:p>
        </w:tc>
      </w:tr>
    </w:tbl>
    <w:p>
      <w:pPr>
        <w:pStyle w:val="P17"/>
        <w:spacing w:lineRule="auto" w:line="240"/>
        <w:ind w:left="220" w:right="0" w:hanging="0"/>
        <w:rPr>
          <w:rFonts w:ascii="Arial" w:hAnsi="Arial" w:cs="Arial"/>
          <w:sz w:val="22"/>
        </w:rPr>
      </w:pPr>
      <w:r>
        <w:rPr>
          <w:rFonts w:cs="Arial" w:ascii="Arial" w:hAnsi="Arial"/>
          <w:sz w:val="22"/>
        </w:rPr>
      </w:r>
    </w:p>
    <w:p>
      <w:pPr>
        <w:pStyle w:val="P17"/>
        <w:spacing w:lineRule="auto" w:line="240"/>
        <w:ind w:left="220" w:right="0" w:hanging="0"/>
        <w:rPr>
          <w:rFonts w:ascii="Arial" w:hAnsi="Arial" w:cs="Arial"/>
          <w:sz w:val="22"/>
        </w:rPr>
      </w:pPr>
      <w:r>
        <w:rPr>
          <w:rFonts w:cs="Arial" w:ascii="Arial" w:hAnsi="Arial"/>
          <w:sz w:val="22"/>
        </w:rPr>
      </w:r>
    </w:p>
    <w:p>
      <w:pPr>
        <w:pStyle w:val="P17"/>
        <w:spacing w:lineRule="auto" w:line="240"/>
        <w:ind w:left="220" w:right="0" w:hanging="0"/>
        <w:rPr>
          <w:rFonts w:ascii="Arial" w:hAnsi="Arial" w:cs="Arial"/>
          <w:sz w:val="22"/>
        </w:rPr>
      </w:pPr>
      <w:r>
        <w:rPr>
          <w:rFonts w:cs="Arial" w:ascii="Arial" w:hAnsi="Arial"/>
          <w:sz w:val="22"/>
        </w:rPr>
      </w:r>
    </w:p>
    <w:p>
      <w:pPr>
        <w:pStyle w:val="P17"/>
        <w:spacing w:lineRule="auto" w:line="240"/>
        <w:ind w:left="0" w:right="0" w:hanging="0"/>
        <w:rPr>
          <w:rFonts w:ascii="Arial" w:hAnsi="Arial" w:cs="Arial"/>
          <w:b/>
          <w:b/>
          <w:sz w:val="22"/>
        </w:rPr>
      </w:pPr>
      <w:r>
        <w:rPr>
          <w:rFonts w:cs="Arial" w:ascii="Arial" w:hAnsi="Arial"/>
          <w:b/>
          <w:sz w:val="22"/>
        </w:rPr>
        <w:t>LINE MANAGEMENT</w:t>
      </w:r>
    </w:p>
    <w:p>
      <w:pPr>
        <w:pStyle w:val="P17"/>
        <w:tabs>
          <w:tab w:val="clear" w:pos="240"/>
        </w:tabs>
        <w:spacing w:lineRule="auto" w:line="240"/>
        <w:ind w:left="284" w:right="0" w:hanging="284"/>
        <w:rPr>
          <w:rFonts w:ascii="Arial" w:hAnsi="Arial" w:cs="Arial"/>
          <w:sz w:val="22"/>
        </w:rPr>
      </w:pPr>
      <w:r>
        <w:rPr>
          <w:rFonts w:cs="Arial" w:ascii="Arial" w:hAnsi="Arial"/>
          <w:sz w:val="22"/>
        </w:rPr>
      </w:r>
    </w:p>
    <w:p>
      <w:pPr>
        <w:pStyle w:val="P17"/>
        <w:numPr>
          <w:ilvl w:val="0"/>
          <w:numId w:val="2"/>
        </w:numPr>
        <w:tabs>
          <w:tab w:val="clear" w:pos="240"/>
        </w:tabs>
        <w:spacing w:lineRule="auto" w:line="240"/>
        <w:ind w:left="284" w:right="0" w:hanging="284"/>
        <w:rPr>
          <w:rFonts w:ascii="Arial" w:hAnsi="Arial" w:cs="Arial"/>
          <w:sz w:val="22"/>
        </w:rPr>
      </w:pPr>
      <w:r>
        <w:rPr>
          <w:rFonts w:cs="Arial" w:ascii="Arial" w:hAnsi="Arial"/>
          <w:sz w:val="22"/>
        </w:rPr>
        <w:t>Responsible to:  Head of School</w:t>
      </w:r>
    </w:p>
    <w:p>
      <w:pPr>
        <w:pStyle w:val="P17"/>
        <w:numPr>
          <w:ilvl w:val="0"/>
          <w:numId w:val="2"/>
        </w:numPr>
        <w:tabs>
          <w:tab w:val="clear" w:pos="240"/>
        </w:tabs>
        <w:spacing w:lineRule="auto" w:line="240"/>
        <w:ind w:left="284" w:right="0" w:hanging="284"/>
        <w:rPr>
          <w:rFonts w:ascii="Arial" w:hAnsi="Arial" w:cs="Arial"/>
          <w:sz w:val="22"/>
        </w:rPr>
      </w:pPr>
      <w:r>
        <w:rPr>
          <w:rFonts w:cs="Arial" w:ascii="Arial" w:hAnsi="Arial"/>
          <w:sz w:val="22"/>
        </w:rPr>
        <w:t>Responsible for: Springboard Project staff</w:t>
      </w:r>
    </w:p>
    <w:p>
      <w:pPr>
        <w:pStyle w:val="P17"/>
        <w:tabs>
          <w:tab w:val="clear" w:pos="240"/>
        </w:tabs>
        <w:spacing w:lineRule="auto" w:line="240"/>
        <w:ind w:left="0" w:right="0" w:hanging="0"/>
        <w:rPr>
          <w:rFonts w:ascii="Arial" w:hAnsi="Arial" w:cs="Arial"/>
          <w:sz w:val="22"/>
        </w:rPr>
      </w:pPr>
      <w:r>
        <w:rPr>
          <w:rFonts w:cs="Arial" w:ascii="Arial" w:hAnsi="Arial"/>
          <w:sz w:val="22"/>
        </w:rPr>
      </w:r>
    </w:p>
    <w:p>
      <w:pPr>
        <w:pStyle w:val="Normal"/>
        <w:rPr>
          <w:rFonts w:ascii="Arial" w:hAnsi="Arial" w:cs="Arial"/>
          <w:b/>
          <w:b/>
          <w:sz w:val="22"/>
          <w:szCs w:val="22"/>
        </w:rPr>
      </w:pPr>
      <w:r>
        <w:rPr>
          <w:rFonts w:cs="Arial" w:ascii="Arial" w:hAnsi="Arial"/>
          <w:b/>
          <w:sz w:val="22"/>
          <w:szCs w:val="22"/>
        </w:rPr>
        <w:t>SPECIAL CONDITIONS</w:t>
      </w:r>
    </w:p>
    <w:p>
      <w:pPr>
        <w:pStyle w:val="Normal"/>
        <w:rPr>
          <w:rFonts w:ascii="Arial" w:hAnsi="Arial" w:cs="Arial"/>
          <w:sz w:val="22"/>
          <w:szCs w:val="22"/>
        </w:rPr>
      </w:pPr>
      <w:r>
        <w:rPr>
          <w:rFonts w:cs="Arial" w:ascii="Arial" w:hAnsi="Arial"/>
          <w:sz w:val="22"/>
          <w:szCs w:val="22"/>
        </w:rPr>
      </w:r>
    </w:p>
    <w:p>
      <w:pPr>
        <w:pStyle w:val="Normal"/>
        <w:jc w:val="both"/>
        <w:rPr/>
      </w:pPr>
      <w:r>
        <w:rPr>
          <w:rFonts w:cs="Arial" w:ascii="Arial" w:hAnsi="Arial"/>
          <w:sz w:val="22"/>
          <w:szCs w:val="22"/>
        </w:rPr>
        <w:t>An enhanced Disclosure and Barring Service (DBS) check is required for this post</w:t>
      </w:r>
      <w:r>
        <w:rPr>
          <w:rFonts w:cs="Arial" w:ascii="Arial" w:hAnsi="Arial"/>
          <w:b/>
          <w:sz w:val="22"/>
          <w:szCs w:val="22"/>
        </w:rPr>
        <w:t xml:space="preserve"> </w:t>
      </w:r>
    </w:p>
    <w:p>
      <w:pPr>
        <w:pStyle w:val="P17"/>
        <w:spacing w:lineRule="auto" w:line="240"/>
        <w:ind w:left="0" w:right="0" w:hanging="0"/>
        <w:rPr>
          <w:rFonts w:ascii="Arial" w:hAnsi="Arial" w:cs="Arial"/>
          <w:sz w:val="22"/>
        </w:rPr>
      </w:pPr>
      <w:r>
        <w:rPr>
          <w:rFonts w:cs="Arial" w:ascii="Arial" w:hAnsi="Arial"/>
          <w:sz w:val="22"/>
        </w:rPr>
      </w:r>
    </w:p>
    <w:p>
      <w:pPr>
        <w:pStyle w:val="P17"/>
        <w:spacing w:lineRule="auto" w:line="240"/>
        <w:ind w:left="0" w:right="0" w:hanging="0"/>
        <w:rPr>
          <w:rFonts w:ascii="Arial" w:hAnsi="Arial" w:cs="Arial"/>
          <w:sz w:val="22"/>
        </w:rPr>
      </w:pPr>
      <w:r>
        <w:rPr>
          <w:rFonts w:cs="Arial" w:ascii="Arial" w:hAnsi="Arial"/>
          <w:sz w:val="22"/>
        </w:rPr>
      </w:r>
    </w:p>
    <w:p>
      <w:pPr>
        <w:pStyle w:val="P17"/>
        <w:spacing w:lineRule="auto" w:line="240"/>
        <w:ind w:left="0" w:right="0" w:hanging="0"/>
        <w:rPr>
          <w:rFonts w:ascii="Arial" w:hAnsi="Arial" w:cs="Arial"/>
          <w:sz w:val="22"/>
        </w:rPr>
      </w:pPr>
      <w:r>
        <w:rPr>
          <w:rFonts w:cs="Arial" w:ascii="Arial" w:hAnsi="Arial"/>
          <w:sz w:val="22"/>
        </w:rPr>
      </w:r>
    </w:p>
    <w:p>
      <w:pPr>
        <w:pStyle w:val="P17"/>
        <w:spacing w:lineRule="auto" w:line="240"/>
        <w:ind w:left="0" w:right="0" w:hanging="0"/>
        <w:rPr>
          <w:rFonts w:ascii="Arial" w:hAnsi="Arial" w:cs="Arial"/>
          <w:sz w:val="22"/>
        </w:rPr>
      </w:pPr>
      <w:r>
        <w:rPr>
          <w:rFonts w:cs="Arial" w:ascii="Arial" w:hAnsi="Arial"/>
          <w:sz w:val="22"/>
        </w:rPr>
      </w:r>
    </w:p>
    <w:p>
      <w:pPr>
        <w:pStyle w:val="P17"/>
        <w:spacing w:lineRule="auto" w:line="240"/>
        <w:ind w:left="0" w:right="0" w:hanging="0"/>
        <w:rPr>
          <w:rFonts w:ascii="Arial" w:hAnsi="Arial" w:cs="Arial"/>
          <w:sz w:val="22"/>
        </w:rPr>
      </w:pPr>
      <w:r>
        <w:rPr>
          <w:rFonts w:cs="Arial" w:ascii="Arial" w:hAnsi="Arial"/>
          <w:sz w:val="22"/>
        </w:rPr>
      </w:r>
    </w:p>
    <w:tbl>
      <w:tblPr>
        <w:tblW w:w="10077" w:type="dxa"/>
        <w:jc w:val="left"/>
        <w:tblInd w:w="0" w:type="dxa"/>
        <w:tblCellMar>
          <w:top w:w="0" w:type="dxa"/>
          <w:left w:w="108" w:type="dxa"/>
          <w:bottom w:w="0" w:type="dxa"/>
          <w:right w:w="108" w:type="dxa"/>
        </w:tblCellMar>
      </w:tblPr>
      <w:tblGrid>
        <w:gridCol w:w="2065"/>
        <w:gridCol w:w="2010"/>
        <w:gridCol w:w="2014"/>
        <w:gridCol w:w="3988"/>
      </w:tblGrid>
      <w:tr>
        <w:trPr/>
        <w:tc>
          <w:tcPr>
            <w:tcW w:w="2065"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snapToGrid w:val="false"/>
              <w:spacing w:before="20" w:after="20"/>
              <w:rPr>
                <w:rFonts w:ascii="Arial" w:hAnsi="Arial" w:cs="Arial"/>
                <w:sz w:val="22"/>
                <w:szCs w:val="22"/>
              </w:rPr>
            </w:pPr>
            <w:r>
              <w:rPr>
                <w:rFonts w:cs="Arial" w:ascii="Arial" w:hAnsi="Arial"/>
                <w:sz w:val="22"/>
                <w:szCs w:val="22"/>
              </w:rPr>
            </w:r>
          </w:p>
        </w:tc>
        <w:tc>
          <w:tcPr>
            <w:tcW w:w="2010" w:type="dxa"/>
            <w:tcBorders>
              <w:top w:val="single" w:sz="4" w:space="0" w:color="000000"/>
              <w:left w:val="single" w:sz="4" w:space="0" w:color="000000"/>
              <w:bottom w:val="single" w:sz="4" w:space="0" w:color="000000"/>
            </w:tcBorders>
            <w:shd w:fill="auto" w:val="clear"/>
          </w:tcPr>
          <w:p>
            <w:pPr>
              <w:pStyle w:val="Normal"/>
              <w:spacing w:before="20" w:after="20"/>
              <w:jc w:val="center"/>
              <w:rPr>
                <w:rFonts w:ascii="Arial" w:hAnsi="Arial" w:cs="Arial"/>
                <w:sz w:val="22"/>
                <w:szCs w:val="22"/>
              </w:rPr>
            </w:pPr>
            <w:r>
              <w:rPr>
                <w:rFonts w:cs="Arial" w:ascii="Arial" w:hAnsi="Arial"/>
                <w:sz w:val="22"/>
                <w:szCs w:val="22"/>
              </w:rPr>
              <w:t>DATE</w:t>
            </w:r>
          </w:p>
        </w:tc>
        <w:tc>
          <w:tcPr>
            <w:tcW w:w="2014" w:type="dxa"/>
            <w:tcBorders>
              <w:top w:val="single" w:sz="4" w:space="0" w:color="000000"/>
              <w:left w:val="single" w:sz="4" w:space="0" w:color="000000"/>
              <w:bottom w:val="single" w:sz="4" w:space="0" w:color="000000"/>
            </w:tcBorders>
            <w:shd w:fill="auto" w:val="clear"/>
          </w:tcPr>
          <w:p>
            <w:pPr>
              <w:pStyle w:val="Normal"/>
              <w:spacing w:before="20" w:after="20"/>
              <w:jc w:val="center"/>
              <w:rPr>
                <w:rFonts w:ascii="Arial" w:hAnsi="Arial" w:cs="Arial"/>
                <w:sz w:val="22"/>
                <w:szCs w:val="22"/>
              </w:rPr>
            </w:pPr>
            <w:r>
              <w:rPr>
                <w:rFonts w:cs="Arial" w:ascii="Arial" w:hAnsi="Arial"/>
                <w:sz w:val="22"/>
                <w:szCs w:val="22"/>
              </w:rPr>
              <w:t>NAME</w:t>
            </w:r>
          </w:p>
        </w:tc>
        <w:tc>
          <w:tcPr>
            <w:tcW w:w="398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20" w:after="20"/>
              <w:jc w:val="center"/>
              <w:rPr>
                <w:rFonts w:ascii="Arial" w:hAnsi="Arial" w:cs="Arial"/>
                <w:sz w:val="22"/>
                <w:szCs w:val="22"/>
              </w:rPr>
            </w:pPr>
            <w:r>
              <w:rPr>
                <w:rFonts w:cs="Arial" w:ascii="Arial" w:hAnsi="Arial"/>
                <w:sz w:val="22"/>
                <w:szCs w:val="22"/>
              </w:rPr>
              <w:t>POST TITLE</w:t>
            </w:r>
          </w:p>
        </w:tc>
      </w:tr>
      <w:tr>
        <w:trPr/>
        <w:tc>
          <w:tcPr>
            <w:tcW w:w="2065" w:type="dxa"/>
            <w:tcBorders>
              <w:top w:val="single" w:sz="4" w:space="0" w:color="000000"/>
              <w:left w:val="single" w:sz="4" w:space="0" w:color="000000"/>
              <w:bottom w:val="single" w:sz="4" w:space="0" w:color="000000"/>
            </w:tcBorders>
            <w:shd w:fill="auto" w:val="clear"/>
          </w:tcPr>
          <w:p>
            <w:pPr>
              <w:pStyle w:val="Normal"/>
              <w:rPr>
                <w:rFonts w:ascii="Arial" w:hAnsi="Arial" w:cs="Arial"/>
                <w:sz w:val="22"/>
                <w:szCs w:val="22"/>
              </w:rPr>
            </w:pPr>
            <w:r>
              <w:rPr>
                <w:rFonts w:cs="Arial" w:ascii="Arial" w:hAnsi="Arial"/>
                <w:sz w:val="22"/>
                <w:szCs w:val="22"/>
              </w:rPr>
              <w:t>PREPARED</w:t>
            </w:r>
          </w:p>
          <w:p>
            <w:pPr>
              <w:pStyle w:val="Normal"/>
              <w:rPr>
                <w:rFonts w:ascii="Arial" w:hAnsi="Arial" w:cs="Arial"/>
                <w:sz w:val="22"/>
                <w:szCs w:val="22"/>
              </w:rPr>
            </w:pPr>
            <w:r>
              <w:rPr>
                <w:rFonts w:cs="Arial" w:ascii="Arial" w:hAnsi="Arial"/>
                <w:sz w:val="22"/>
                <w:szCs w:val="22"/>
              </w:rPr>
            </w:r>
          </w:p>
        </w:tc>
        <w:tc>
          <w:tcPr>
            <w:tcW w:w="2010" w:type="dxa"/>
            <w:tcBorders>
              <w:top w:val="single" w:sz="4" w:space="0" w:color="000000"/>
              <w:left w:val="single" w:sz="4" w:space="0" w:color="000000"/>
              <w:bottom w:val="single" w:sz="4" w:space="0" w:color="000000"/>
            </w:tcBorders>
            <w:shd w:fill="auto" w:val="clear"/>
          </w:tcPr>
          <w:p>
            <w:pPr>
              <w:pStyle w:val="Normal"/>
              <w:jc w:val="center"/>
              <w:rPr>
                <w:rFonts w:ascii="Arial" w:hAnsi="Arial" w:cs="Arial"/>
                <w:sz w:val="22"/>
                <w:szCs w:val="22"/>
              </w:rPr>
            </w:pPr>
            <w:r>
              <w:rPr>
                <w:rFonts w:cs="Arial" w:ascii="Arial" w:hAnsi="Arial"/>
                <w:sz w:val="22"/>
                <w:szCs w:val="22"/>
              </w:rPr>
              <w:t>June 2022</w:t>
            </w:r>
          </w:p>
        </w:tc>
        <w:tc>
          <w:tcPr>
            <w:tcW w:w="2014" w:type="dxa"/>
            <w:tcBorders>
              <w:top w:val="single" w:sz="4" w:space="0" w:color="000000"/>
              <w:left w:val="single" w:sz="4" w:space="0" w:color="000000"/>
              <w:bottom w:val="single" w:sz="4" w:space="0" w:color="000000"/>
            </w:tcBorders>
            <w:shd w:fill="auto" w:val="clear"/>
          </w:tcPr>
          <w:p>
            <w:pPr>
              <w:pStyle w:val="Normal"/>
              <w:jc w:val="center"/>
              <w:rPr>
                <w:rFonts w:ascii="Arial" w:hAnsi="Arial" w:cs="Arial"/>
                <w:sz w:val="22"/>
                <w:szCs w:val="22"/>
              </w:rPr>
            </w:pPr>
            <w:r>
              <w:rPr>
                <w:rFonts w:cs="Arial" w:ascii="Arial" w:hAnsi="Arial"/>
                <w:sz w:val="22"/>
                <w:szCs w:val="22"/>
              </w:rPr>
              <w:t>MPJ / SSH</w:t>
            </w:r>
          </w:p>
        </w:tc>
        <w:tc>
          <w:tcPr>
            <w:tcW w:w="3988"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Arial" w:hAnsi="Arial" w:cs="Arial"/>
                <w:sz w:val="22"/>
                <w:szCs w:val="22"/>
              </w:rPr>
            </w:pPr>
            <w:r>
              <w:rPr>
                <w:rFonts w:cs="Arial" w:ascii="Arial" w:hAnsi="Arial"/>
                <w:sz w:val="22"/>
                <w:szCs w:val="22"/>
              </w:rPr>
              <w:t xml:space="preserve">Acting Head of Site / Executive Director - HR </w:t>
            </w:r>
          </w:p>
        </w:tc>
      </w:tr>
      <w:tr>
        <w:trPr/>
        <w:tc>
          <w:tcPr>
            <w:tcW w:w="2065" w:type="dxa"/>
            <w:tcBorders>
              <w:top w:val="single" w:sz="4" w:space="0" w:color="000000"/>
              <w:left w:val="single" w:sz="4" w:space="0" w:color="000000"/>
              <w:bottom w:val="single" w:sz="4" w:space="0" w:color="000000"/>
            </w:tcBorders>
            <w:shd w:fill="auto" w:val="clear"/>
          </w:tcPr>
          <w:p>
            <w:pPr>
              <w:pStyle w:val="Normal"/>
              <w:rPr>
                <w:rFonts w:ascii="Arial" w:hAnsi="Arial" w:cs="Arial"/>
                <w:sz w:val="22"/>
                <w:szCs w:val="22"/>
              </w:rPr>
            </w:pPr>
            <w:r>
              <w:rPr>
                <w:rFonts w:cs="Arial" w:ascii="Arial" w:hAnsi="Arial"/>
                <w:sz w:val="22"/>
                <w:szCs w:val="22"/>
              </w:rPr>
              <w:t>REVIEWED</w:t>
            </w:r>
          </w:p>
          <w:p>
            <w:pPr>
              <w:pStyle w:val="Normal"/>
              <w:rPr>
                <w:rFonts w:ascii="Arial" w:hAnsi="Arial" w:cs="Arial"/>
                <w:sz w:val="22"/>
                <w:szCs w:val="22"/>
              </w:rPr>
            </w:pPr>
            <w:r>
              <w:rPr>
                <w:rFonts w:cs="Arial" w:ascii="Arial" w:hAnsi="Arial"/>
                <w:sz w:val="22"/>
                <w:szCs w:val="22"/>
              </w:rPr>
            </w:r>
          </w:p>
        </w:tc>
        <w:tc>
          <w:tcPr>
            <w:tcW w:w="2010" w:type="dxa"/>
            <w:tcBorders>
              <w:top w:val="single" w:sz="4" w:space="0" w:color="000000"/>
              <w:left w:val="single" w:sz="4" w:space="0" w:color="000000"/>
              <w:bottom w:val="single" w:sz="4" w:space="0" w:color="000000"/>
            </w:tcBorders>
            <w:shd w:fill="auto" w:val="clear"/>
            <w:vAlign w:val="center"/>
          </w:tcPr>
          <w:p>
            <w:pPr>
              <w:pStyle w:val="Normal"/>
              <w:jc w:val="center"/>
              <w:rPr>
                <w:rFonts w:ascii="Arial" w:hAnsi="Arial" w:cs="Arial"/>
                <w:sz w:val="22"/>
                <w:szCs w:val="22"/>
              </w:rPr>
            </w:pPr>
            <w:r>
              <w:rPr>
                <w:rFonts w:cs="Arial" w:ascii="Arial" w:hAnsi="Arial"/>
                <w:sz w:val="22"/>
                <w:szCs w:val="22"/>
              </w:rPr>
              <w:t>April 2023</w:t>
            </w:r>
          </w:p>
        </w:tc>
        <w:tc>
          <w:tcPr>
            <w:tcW w:w="2014" w:type="dxa"/>
            <w:tcBorders>
              <w:top w:val="single" w:sz="4" w:space="0" w:color="000000"/>
              <w:left w:val="single" w:sz="4" w:space="0" w:color="000000"/>
              <w:bottom w:val="single" w:sz="4" w:space="0" w:color="000000"/>
            </w:tcBorders>
            <w:shd w:fill="auto" w:val="clear"/>
            <w:vAlign w:val="center"/>
          </w:tcPr>
          <w:p>
            <w:pPr>
              <w:pStyle w:val="Normal"/>
              <w:jc w:val="center"/>
              <w:rPr>
                <w:rFonts w:ascii="Arial" w:hAnsi="Arial" w:cs="Arial"/>
                <w:sz w:val="22"/>
                <w:szCs w:val="22"/>
              </w:rPr>
            </w:pPr>
            <w:r>
              <w:rPr>
                <w:rFonts w:cs="Arial" w:ascii="Arial" w:hAnsi="Arial"/>
                <w:sz w:val="22"/>
                <w:szCs w:val="22"/>
              </w:rPr>
              <w:t>AHD</w:t>
            </w:r>
          </w:p>
        </w:tc>
        <w:tc>
          <w:tcPr>
            <w:tcW w:w="398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ascii="Arial" w:hAnsi="Arial" w:cs="Arial"/>
                <w:sz w:val="22"/>
                <w:szCs w:val="22"/>
              </w:rPr>
            </w:pPr>
            <w:r>
              <w:rPr>
                <w:rFonts w:cs="Arial" w:ascii="Arial" w:hAnsi="Arial"/>
                <w:sz w:val="22"/>
                <w:szCs w:val="22"/>
              </w:rPr>
              <w:t>Head of Site</w:t>
            </w:r>
          </w:p>
        </w:tc>
      </w:tr>
      <w:tr>
        <w:trPr/>
        <w:tc>
          <w:tcPr>
            <w:tcW w:w="2065" w:type="dxa"/>
            <w:tcBorders>
              <w:top w:val="single" w:sz="4" w:space="0" w:color="000000"/>
              <w:left w:val="single" w:sz="4" w:space="0" w:color="000000"/>
              <w:bottom w:val="single" w:sz="4" w:space="0" w:color="000000"/>
            </w:tcBorders>
            <w:shd w:fill="auto" w:val="clear"/>
          </w:tcPr>
          <w:p>
            <w:pPr>
              <w:pStyle w:val="Normal"/>
              <w:rPr>
                <w:rFonts w:ascii="Arial" w:hAnsi="Arial" w:cs="Arial"/>
                <w:sz w:val="22"/>
                <w:szCs w:val="22"/>
              </w:rPr>
            </w:pPr>
            <w:r>
              <w:rPr>
                <w:rFonts w:cs="Arial" w:ascii="Arial" w:hAnsi="Arial"/>
                <w:sz w:val="22"/>
                <w:szCs w:val="22"/>
              </w:rPr>
              <w:t>REVIEWED</w:t>
            </w:r>
          </w:p>
          <w:p>
            <w:pPr>
              <w:pStyle w:val="Normal"/>
              <w:rPr>
                <w:rFonts w:ascii="Arial" w:hAnsi="Arial" w:cs="Arial"/>
                <w:sz w:val="22"/>
                <w:szCs w:val="22"/>
              </w:rPr>
            </w:pPr>
            <w:r>
              <w:rPr>
                <w:rFonts w:cs="Arial" w:ascii="Arial" w:hAnsi="Arial"/>
                <w:sz w:val="22"/>
                <w:szCs w:val="22"/>
              </w:rPr>
            </w:r>
          </w:p>
        </w:tc>
        <w:tc>
          <w:tcPr>
            <w:tcW w:w="2010" w:type="dxa"/>
            <w:tcBorders>
              <w:top w:val="single" w:sz="4" w:space="0" w:color="000000"/>
              <w:left w:val="single" w:sz="4" w:space="0" w:color="000000"/>
              <w:bottom w:val="single" w:sz="4" w:space="0" w:color="000000"/>
            </w:tcBorders>
            <w:shd w:fill="auto" w:val="clear"/>
            <w:vAlign w:val="center"/>
          </w:tcPr>
          <w:p>
            <w:pPr>
              <w:pStyle w:val="Normal"/>
              <w:jc w:val="center"/>
              <w:rPr>
                <w:rFonts w:ascii="Arial" w:hAnsi="Arial" w:cs="Arial"/>
                <w:sz w:val="22"/>
                <w:szCs w:val="22"/>
              </w:rPr>
            </w:pPr>
            <w:r>
              <w:rPr>
                <w:rFonts w:cs="Arial" w:ascii="Arial" w:hAnsi="Arial"/>
                <w:sz w:val="22"/>
                <w:szCs w:val="22"/>
              </w:rPr>
              <w:t>October 2025</w:t>
            </w:r>
          </w:p>
        </w:tc>
        <w:tc>
          <w:tcPr>
            <w:tcW w:w="2014" w:type="dxa"/>
            <w:tcBorders>
              <w:top w:val="single" w:sz="4" w:space="0" w:color="000000"/>
              <w:left w:val="single" w:sz="4" w:space="0" w:color="000000"/>
              <w:bottom w:val="single" w:sz="4" w:space="0" w:color="000000"/>
            </w:tcBorders>
            <w:shd w:fill="auto" w:val="clear"/>
            <w:vAlign w:val="center"/>
          </w:tcPr>
          <w:p>
            <w:pPr>
              <w:pStyle w:val="Normal"/>
              <w:jc w:val="center"/>
              <w:rPr>
                <w:rFonts w:ascii="Arial" w:hAnsi="Arial" w:cs="Arial"/>
                <w:sz w:val="22"/>
                <w:szCs w:val="22"/>
              </w:rPr>
            </w:pPr>
            <w:r>
              <w:rPr>
                <w:rFonts w:cs="Arial" w:ascii="Arial" w:hAnsi="Arial"/>
                <w:sz w:val="22"/>
                <w:szCs w:val="22"/>
              </w:rPr>
              <w:t>AHD</w:t>
            </w:r>
          </w:p>
        </w:tc>
        <w:tc>
          <w:tcPr>
            <w:tcW w:w="398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ascii="Arial" w:hAnsi="Arial" w:cs="Arial"/>
                <w:sz w:val="22"/>
                <w:szCs w:val="22"/>
              </w:rPr>
            </w:pPr>
            <w:r>
              <w:rPr>
                <w:rFonts w:cs="Arial" w:ascii="Arial" w:hAnsi="Arial"/>
                <w:sz w:val="22"/>
                <w:szCs w:val="22"/>
              </w:rPr>
              <w:t>Executive Headteacher</w:t>
            </w:r>
          </w:p>
        </w:tc>
      </w:tr>
    </w:tbl>
    <w:p>
      <w:pPr>
        <w:pStyle w:val="TextBody"/>
        <w:rPr>
          <w:rFonts w:ascii="Arial" w:hAnsi="Arial" w:cs="Arial"/>
          <w:sz w:val="22"/>
          <w:szCs w:val="22"/>
        </w:rPr>
      </w:pPr>
      <w:r>
        <w:rPr>
          <w:rFonts w:cs="Arial" w:ascii="Arial" w:hAnsi="Arial"/>
          <w:sz w:val="22"/>
          <w:szCs w:val="22"/>
        </w:rPr>
      </w:r>
      <w:bookmarkStart w:id="4" w:name="_Hlk31802787"/>
      <w:bookmarkStart w:id="5" w:name="_Hlk31802787"/>
      <w:bookmarkEnd w:id="5"/>
    </w:p>
    <w:p>
      <w:pPr>
        <w:pStyle w:val="Normal"/>
        <w:rPr>
          <w:rFonts w:ascii="Arial" w:hAnsi="Arial" w:cs="Arial"/>
          <w:sz w:val="22"/>
          <w:szCs w:val="22"/>
        </w:rPr>
      </w:pPr>
      <w:r>
        <w:rPr>
          <w:rFonts w:cs="Arial" w:ascii="Arial" w:hAnsi="Arial"/>
          <w:sz w:val="22"/>
          <w:szCs w:val="22"/>
        </w:rPr>
      </w:r>
    </w:p>
    <w:p>
      <w:pPr>
        <w:pStyle w:val="Title"/>
        <w:rPr>
          <w:rFonts w:ascii="Arial" w:hAnsi="Arial" w:cs="Arial"/>
          <w:szCs w:val="28"/>
          <w:u w:val="single"/>
        </w:rPr>
      </w:pPr>
      <w:r>
        <w:rPr>
          <w:rFonts w:cs="Arial" w:ascii="Arial" w:hAnsi="Arial"/>
          <w:szCs w:val="28"/>
          <w:u w:val="single"/>
        </w:rPr>
      </w:r>
    </w:p>
    <w:p>
      <w:pPr>
        <w:pStyle w:val="Title"/>
        <w:rPr>
          <w:rFonts w:ascii="Arial" w:hAnsi="Arial" w:cs="Arial"/>
          <w:szCs w:val="28"/>
          <w:u w:val="single"/>
        </w:rPr>
      </w:pPr>
      <w:r>
        <w:rPr>
          <w:rFonts w:cs="Arial" w:ascii="Arial" w:hAnsi="Arial"/>
          <w:szCs w:val="28"/>
          <w:u w:val="single"/>
        </w:rPr>
      </w:r>
    </w:p>
    <w:p>
      <w:pPr>
        <w:pStyle w:val="Title"/>
        <w:rPr>
          <w:rFonts w:ascii="Arial" w:hAnsi="Arial" w:cs="Arial"/>
          <w:szCs w:val="28"/>
          <w:u w:val="single"/>
        </w:rPr>
      </w:pPr>
      <w:r>
        <w:rPr>
          <w:rFonts w:cs="Arial" w:ascii="Arial" w:hAnsi="Arial"/>
          <w:szCs w:val="28"/>
          <w:u w:val="single"/>
        </w:rPr>
        <w:t>PERSON SPECIFICATION</w:t>
      </w:r>
    </w:p>
    <w:p>
      <w:pPr>
        <w:pStyle w:val="Normal"/>
        <w:jc w:val="both"/>
        <w:rPr>
          <w:rFonts w:cs="Arial"/>
          <w:u w:val="single"/>
        </w:rPr>
      </w:pPr>
      <w:r>
        <w:rPr>
          <w:rFonts w:cs="Arial"/>
          <w:u w:val="single"/>
        </w:rPr>
      </w:r>
    </w:p>
    <w:p>
      <w:pPr>
        <w:pStyle w:val="Normal"/>
        <w:jc w:val="both"/>
        <w:rPr/>
      </w:pPr>
      <w:r>
        <w:rPr>
          <w:rFonts w:cs="Arial" w:ascii="Arial" w:hAnsi="Arial"/>
          <w:bCs/>
          <w:sz w:val="22"/>
          <w:szCs w:val="22"/>
        </w:rPr>
        <w:t xml:space="preserve">PLEASE NOTE: Governors/Directors will use the criteria below </w:t>
      </w:r>
      <w:r>
        <w:rPr>
          <w:rFonts w:cs="Arial" w:ascii="Arial" w:hAnsi="Arial"/>
          <w:b/>
          <w:bCs/>
          <w:sz w:val="22"/>
          <w:szCs w:val="22"/>
          <w:u w:val="single"/>
        </w:rPr>
        <w:t>(those emboldened)</w:t>
      </w:r>
      <w:r>
        <w:rPr>
          <w:rFonts w:cs="Arial" w:ascii="Arial" w:hAnsi="Arial"/>
          <w:b/>
          <w:bCs/>
          <w:sz w:val="22"/>
          <w:szCs w:val="22"/>
        </w:rPr>
        <w:t xml:space="preserve"> </w:t>
      </w:r>
      <w:r>
        <w:rPr>
          <w:rFonts w:cs="Arial" w:ascii="Arial" w:hAnsi="Arial"/>
          <w:bCs/>
          <w:sz w:val="22"/>
          <w:szCs w:val="22"/>
        </w:rPr>
        <w:t>to shortlist. Only those applicants who demonstrate that they meet those criteria (to the Governors/Directors satisfaction) will be invited to interview.</w:t>
      </w:r>
    </w:p>
    <w:p>
      <w:pPr>
        <w:pStyle w:val="Title"/>
        <w:jc w:val="left"/>
        <w:rPr/>
      </w:pPr>
      <w:r>
        <w:rPr>
          <w:rFonts w:eastAsia="Arial" w:cs="Arial" w:ascii="Arial" w:hAnsi="Arial"/>
        </w:rPr>
        <w:t xml:space="preserve">                </w:t>
      </w:r>
      <w:r>
        <w:rPr>
          <w:rFonts w:cs="Arial" w:ascii="Arial" w:hAnsi="Arial"/>
        </w:rPr>
        <w:tab/>
      </w:r>
    </w:p>
    <w:tbl>
      <w:tblPr>
        <w:tblW w:w="9842" w:type="dxa"/>
        <w:jc w:val="left"/>
        <w:tblInd w:w="0" w:type="dxa"/>
        <w:tblCellMar>
          <w:top w:w="0" w:type="dxa"/>
          <w:left w:w="108" w:type="dxa"/>
          <w:bottom w:w="0" w:type="dxa"/>
          <w:right w:w="108" w:type="dxa"/>
        </w:tblCellMar>
      </w:tblPr>
      <w:tblGrid>
        <w:gridCol w:w="1908"/>
        <w:gridCol w:w="3621"/>
        <w:gridCol w:w="2979"/>
        <w:gridCol w:w="1334"/>
      </w:tblGrid>
      <w:tr>
        <w:trPr/>
        <w:tc>
          <w:tcPr>
            <w:tcW w:w="1908" w:type="dxa"/>
            <w:tcBorders>
              <w:top w:val="single" w:sz="6" w:space="0" w:color="000000"/>
              <w:left w:val="single" w:sz="6" w:space="0" w:color="000000"/>
              <w:bottom w:val="single" w:sz="6" w:space="0" w:color="000000"/>
            </w:tcBorders>
            <w:shd w:fill="FFF2CC" w:val="clear"/>
          </w:tcPr>
          <w:p>
            <w:pPr>
              <w:pStyle w:val="Normal"/>
              <w:snapToGrid w:val="false"/>
              <w:jc w:val="center"/>
              <w:rPr>
                <w:rFonts w:ascii="Arial" w:hAnsi="Arial" w:cs="Arial"/>
                <w:b/>
                <w:b/>
                <w:sz w:val="22"/>
                <w:szCs w:val="22"/>
              </w:rPr>
            </w:pPr>
            <w:r>
              <w:rPr>
                <w:rFonts w:cs="Arial" w:ascii="Arial" w:hAnsi="Arial"/>
                <w:b/>
                <w:sz w:val="22"/>
                <w:szCs w:val="22"/>
              </w:rPr>
            </w:r>
          </w:p>
        </w:tc>
        <w:tc>
          <w:tcPr>
            <w:tcW w:w="3621" w:type="dxa"/>
            <w:tcBorders>
              <w:top w:val="single" w:sz="6" w:space="0" w:color="000000"/>
              <w:left w:val="single" w:sz="6" w:space="0" w:color="000000"/>
              <w:bottom w:val="single" w:sz="6" w:space="0" w:color="000000"/>
            </w:tcBorders>
            <w:shd w:fill="FFF2CC" w:val="clear"/>
          </w:tcPr>
          <w:p>
            <w:pPr>
              <w:pStyle w:val="Normal"/>
              <w:jc w:val="center"/>
              <w:rPr>
                <w:rFonts w:ascii="Arial" w:hAnsi="Arial" w:cs="Arial"/>
                <w:b/>
                <w:b/>
                <w:sz w:val="22"/>
                <w:szCs w:val="22"/>
              </w:rPr>
            </w:pPr>
            <w:r>
              <w:rPr>
                <w:rFonts w:cs="Arial" w:ascii="Arial" w:hAnsi="Arial"/>
                <w:b/>
                <w:sz w:val="22"/>
                <w:szCs w:val="22"/>
              </w:rPr>
              <w:t>Selection Criteria</w:t>
            </w:r>
          </w:p>
          <w:p>
            <w:pPr>
              <w:pStyle w:val="Normal"/>
              <w:jc w:val="center"/>
              <w:rPr>
                <w:rFonts w:ascii="Arial" w:hAnsi="Arial" w:cs="Arial"/>
                <w:b/>
                <w:b/>
                <w:sz w:val="22"/>
                <w:szCs w:val="22"/>
              </w:rPr>
            </w:pPr>
            <w:r>
              <w:rPr>
                <w:rFonts w:cs="Arial" w:ascii="Arial" w:hAnsi="Arial"/>
                <w:b/>
                <w:sz w:val="22"/>
                <w:szCs w:val="22"/>
              </w:rPr>
              <w:t>Essential</w:t>
            </w:r>
          </w:p>
        </w:tc>
        <w:tc>
          <w:tcPr>
            <w:tcW w:w="2979" w:type="dxa"/>
            <w:tcBorders>
              <w:top w:val="single" w:sz="6" w:space="0" w:color="000000"/>
              <w:left w:val="single" w:sz="6" w:space="0" w:color="000000"/>
              <w:bottom w:val="single" w:sz="6" w:space="0" w:color="000000"/>
            </w:tcBorders>
            <w:shd w:fill="FFF2CC" w:val="clear"/>
          </w:tcPr>
          <w:p>
            <w:pPr>
              <w:pStyle w:val="Normal"/>
              <w:jc w:val="center"/>
              <w:rPr>
                <w:rFonts w:ascii="Arial" w:hAnsi="Arial" w:cs="Arial"/>
                <w:b/>
                <w:b/>
                <w:sz w:val="22"/>
                <w:szCs w:val="22"/>
              </w:rPr>
            </w:pPr>
            <w:r>
              <w:rPr>
                <w:rFonts w:cs="Arial" w:ascii="Arial" w:hAnsi="Arial"/>
                <w:b/>
                <w:sz w:val="22"/>
                <w:szCs w:val="22"/>
              </w:rPr>
              <w:t>Selection Criteria</w:t>
            </w:r>
          </w:p>
          <w:p>
            <w:pPr>
              <w:pStyle w:val="Normal"/>
              <w:jc w:val="center"/>
              <w:rPr>
                <w:rFonts w:ascii="Arial" w:hAnsi="Arial" w:cs="Arial"/>
                <w:b/>
                <w:b/>
                <w:sz w:val="22"/>
                <w:szCs w:val="22"/>
              </w:rPr>
            </w:pPr>
            <w:r>
              <w:rPr>
                <w:rFonts w:cs="Arial" w:ascii="Arial" w:hAnsi="Arial"/>
                <w:b/>
                <w:sz w:val="22"/>
                <w:szCs w:val="22"/>
              </w:rPr>
              <w:t>Desirable</w:t>
            </w:r>
          </w:p>
        </w:tc>
        <w:tc>
          <w:tcPr>
            <w:tcW w:w="1334" w:type="dxa"/>
            <w:tcBorders>
              <w:top w:val="single" w:sz="6" w:space="0" w:color="000000"/>
              <w:left w:val="single" w:sz="6" w:space="0" w:color="000000"/>
              <w:bottom w:val="single" w:sz="6" w:space="0" w:color="000000"/>
              <w:right w:val="single" w:sz="6" w:space="0" w:color="000000"/>
            </w:tcBorders>
            <w:shd w:fill="FFF2CC" w:val="clear"/>
          </w:tcPr>
          <w:p>
            <w:pPr>
              <w:pStyle w:val="Normal"/>
              <w:jc w:val="center"/>
              <w:rPr>
                <w:rFonts w:ascii="Arial" w:hAnsi="Arial" w:cs="Arial"/>
                <w:b/>
                <w:b/>
                <w:sz w:val="22"/>
                <w:szCs w:val="22"/>
              </w:rPr>
            </w:pPr>
            <w:r>
              <w:rPr>
                <w:rFonts w:cs="Arial" w:ascii="Arial" w:hAnsi="Arial"/>
                <w:b/>
                <w:sz w:val="22"/>
                <w:szCs w:val="22"/>
              </w:rPr>
              <w:t>How Assessed</w:t>
            </w:r>
          </w:p>
        </w:tc>
      </w:tr>
      <w:tr>
        <w:trPr/>
        <w:tc>
          <w:tcPr>
            <w:tcW w:w="1908" w:type="dxa"/>
            <w:tcBorders>
              <w:top w:val="single" w:sz="6" w:space="0" w:color="000000"/>
              <w:left w:val="single" w:sz="6" w:space="0" w:color="000000"/>
              <w:bottom w:val="single" w:sz="6" w:space="0" w:color="000000"/>
            </w:tcBorders>
            <w:shd w:fill="auto" w:val="clear"/>
          </w:tcPr>
          <w:p>
            <w:pPr>
              <w:pStyle w:val="Normal"/>
              <w:snapToGrid w:val="false"/>
              <w:rPr>
                <w:rFonts w:ascii="Arial" w:hAnsi="Arial" w:cs="Arial"/>
                <w:b/>
                <w:b/>
                <w:sz w:val="22"/>
                <w:szCs w:val="22"/>
              </w:rPr>
            </w:pPr>
            <w:r>
              <w:rPr>
                <w:rFonts w:cs="Arial" w:ascii="Arial" w:hAnsi="Arial"/>
                <w:b/>
                <w:sz w:val="22"/>
                <w:szCs w:val="22"/>
              </w:rPr>
            </w:r>
          </w:p>
          <w:p>
            <w:pPr>
              <w:pStyle w:val="Normal"/>
              <w:rPr>
                <w:rFonts w:ascii="Arial" w:hAnsi="Arial" w:cs="Arial"/>
                <w:b/>
                <w:b/>
                <w:sz w:val="22"/>
                <w:szCs w:val="22"/>
              </w:rPr>
            </w:pPr>
            <w:r>
              <w:rPr>
                <w:rFonts w:cs="Arial" w:ascii="Arial" w:hAnsi="Arial"/>
                <w:b/>
                <w:sz w:val="22"/>
                <w:szCs w:val="22"/>
              </w:rPr>
              <w:t>Education &amp; Qualifications</w:t>
            </w:r>
          </w:p>
        </w:tc>
        <w:tc>
          <w:tcPr>
            <w:tcW w:w="3621" w:type="dxa"/>
            <w:tcBorders>
              <w:top w:val="single" w:sz="6" w:space="0" w:color="000000"/>
              <w:left w:val="single" w:sz="6" w:space="0" w:color="000000"/>
              <w:bottom w:val="single" w:sz="6" w:space="0" w:color="000000"/>
            </w:tcBorders>
            <w:shd w:fill="auto" w:val="clear"/>
          </w:tcPr>
          <w:p>
            <w:pPr>
              <w:pStyle w:val="Normal"/>
              <w:tabs>
                <w:tab w:val="clear" w:pos="720"/>
                <w:tab w:val="left" w:pos="342" w:leader="none"/>
              </w:tabs>
              <w:snapToGrid w:val="false"/>
              <w:rPr>
                <w:rFonts w:ascii="Arial" w:hAnsi="Arial" w:cs="Arial"/>
                <w:sz w:val="22"/>
                <w:szCs w:val="22"/>
              </w:rPr>
            </w:pPr>
            <w:r>
              <w:rPr>
                <w:rFonts w:cs="Arial" w:ascii="Arial" w:hAnsi="Arial"/>
                <w:sz w:val="22"/>
                <w:szCs w:val="22"/>
              </w:rPr>
            </w:r>
          </w:p>
          <w:p>
            <w:pPr>
              <w:pStyle w:val="Normal"/>
              <w:tabs>
                <w:tab w:val="clear" w:pos="720"/>
                <w:tab w:val="left" w:pos="342" w:leader="none"/>
              </w:tabs>
              <w:rPr>
                <w:rFonts w:ascii="Arial" w:hAnsi="Arial" w:eastAsia="Arial" w:cs="Arial"/>
                <w:sz w:val="22"/>
                <w:szCs w:val="22"/>
              </w:rPr>
            </w:pPr>
            <w:r>
              <w:rPr>
                <w:rFonts w:eastAsia="Arial" w:cs="Arial" w:ascii="Arial" w:hAnsi="Arial"/>
                <w:sz w:val="22"/>
                <w:szCs w:val="22"/>
              </w:rPr>
              <w:t xml:space="preserve">      </w:t>
            </w:r>
          </w:p>
          <w:p>
            <w:pPr>
              <w:pStyle w:val="Normal"/>
              <w:tabs>
                <w:tab w:val="clear" w:pos="720"/>
                <w:tab w:val="left" w:pos="342" w:leader="none"/>
              </w:tabs>
              <w:ind w:left="1080" w:right="0" w:hanging="0"/>
              <w:rPr>
                <w:rFonts w:ascii="Arial" w:hAnsi="Arial" w:cs="Arial"/>
                <w:sz w:val="22"/>
                <w:szCs w:val="22"/>
              </w:rPr>
            </w:pPr>
            <w:r>
              <w:rPr>
                <w:rFonts w:cs="Arial" w:ascii="Arial" w:hAnsi="Arial"/>
                <w:sz w:val="22"/>
                <w:szCs w:val="22"/>
              </w:rPr>
            </w:r>
          </w:p>
          <w:p>
            <w:pPr>
              <w:pStyle w:val="Normal"/>
              <w:tabs>
                <w:tab w:val="clear" w:pos="720"/>
                <w:tab w:val="left" w:pos="342" w:leader="none"/>
              </w:tabs>
              <w:ind w:left="360" w:right="0" w:hanging="0"/>
              <w:rPr>
                <w:rFonts w:ascii="Arial" w:hAnsi="Arial" w:cs="Arial"/>
                <w:sz w:val="22"/>
                <w:szCs w:val="22"/>
              </w:rPr>
            </w:pPr>
            <w:r>
              <w:rPr>
                <w:rFonts w:cs="Arial" w:ascii="Arial" w:hAnsi="Arial"/>
                <w:sz w:val="22"/>
                <w:szCs w:val="22"/>
              </w:rPr>
              <w:t>Evidence of continuing professional development in SEND</w:t>
            </w:r>
          </w:p>
          <w:p>
            <w:pPr>
              <w:pStyle w:val="Normal"/>
              <w:tabs>
                <w:tab w:val="clear" w:pos="720"/>
                <w:tab w:val="left" w:pos="342" w:leader="none"/>
              </w:tabs>
              <w:ind w:left="360" w:right="0" w:hanging="0"/>
              <w:rPr>
                <w:rFonts w:ascii="Arial" w:hAnsi="Arial" w:cs="Arial"/>
                <w:sz w:val="22"/>
                <w:szCs w:val="22"/>
              </w:rPr>
            </w:pPr>
            <w:r>
              <w:rPr>
                <w:rFonts w:cs="Arial" w:ascii="Arial" w:hAnsi="Arial"/>
                <w:sz w:val="22"/>
                <w:szCs w:val="22"/>
              </w:rPr>
            </w:r>
          </w:p>
          <w:p>
            <w:pPr>
              <w:pStyle w:val="Normal"/>
              <w:tabs>
                <w:tab w:val="clear" w:pos="720"/>
                <w:tab w:val="left" w:pos="342" w:leader="none"/>
              </w:tabs>
              <w:ind w:left="360" w:right="0" w:hanging="0"/>
              <w:rPr>
                <w:rFonts w:ascii="Arial" w:hAnsi="Arial" w:cs="Arial"/>
                <w:sz w:val="22"/>
                <w:szCs w:val="22"/>
              </w:rPr>
            </w:pPr>
            <w:r>
              <w:rPr>
                <w:rFonts w:cs="Arial" w:ascii="Arial" w:hAnsi="Arial"/>
                <w:sz w:val="22"/>
                <w:szCs w:val="22"/>
              </w:rPr>
              <w:t>Evidence of significant participation and quantifiable impact within a senior leadership team</w:t>
            </w:r>
          </w:p>
          <w:p>
            <w:pPr>
              <w:pStyle w:val="Normal"/>
              <w:tabs>
                <w:tab w:val="clear" w:pos="720"/>
                <w:tab w:val="left" w:pos="342" w:leader="none"/>
              </w:tabs>
              <w:rPr>
                <w:rFonts w:ascii="Arial" w:hAnsi="Arial" w:cs="Arial"/>
                <w:sz w:val="22"/>
                <w:szCs w:val="22"/>
              </w:rPr>
            </w:pPr>
            <w:r>
              <w:rPr>
                <w:rFonts w:cs="Arial" w:ascii="Arial" w:hAnsi="Arial"/>
                <w:sz w:val="22"/>
                <w:szCs w:val="22"/>
              </w:rPr>
            </w:r>
          </w:p>
        </w:tc>
        <w:tc>
          <w:tcPr>
            <w:tcW w:w="2979" w:type="dxa"/>
            <w:tcBorders>
              <w:top w:val="single" w:sz="6" w:space="0" w:color="000000"/>
              <w:left w:val="single" w:sz="6" w:space="0" w:color="000000"/>
              <w:bottom w:val="single" w:sz="6" w:space="0" w:color="000000"/>
            </w:tcBorders>
            <w:shd w:fill="auto" w:val="clear"/>
          </w:tcPr>
          <w:p>
            <w:pPr>
              <w:pStyle w:val="Normal"/>
              <w:tabs>
                <w:tab w:val="clear" w:pos="720"/>
                <w:tab w:val="left" w:pos="342" w:leader="none"/>
              </w:tabs>
              <w:snapToGrid w:val="false"/>
              <w:ind w:left="360" w:right="0" w:hanging="0"/>
              <w:rPr>
                <w:rFonts w:ascii="Arial" w:hAnsi="Arial" w:cs="Arial"/>
                <w:sz w:val="22"/>
                <w:szCs w:val="22"/>
              </w:rPr>
            </w:pPr>
            <w:r>
              <w:rPr>
                <w:rFonts w:cs="Arial" w:ascii="Arial" w:hAnsi="Arial"/>
                <w:sz w:val="22"/>
                <w:szCs w:val="22"/>
              </w:rPr>
            </w:r>
          </w:p>
          <w:p>
            <w:pPr>
              <w:pStyle w:val="Normal"/>
              <w:tabs>
                <w:tab w:val="clear" w:pos="720"/>
                <w:tab w:val="left" w:pos="342" w:leader="none"/>
              </w:tabs>
              <w:rPr/>
            </w:pPr>
            <w:r>
              <w:rPr>
                <w:rFonts w:eastAsia="Arial" w:cs="Arial" w:ascii="Arial" w:hAnsi="Arial"/>
                <w:sz w:val="22"/>
                <w:szCs w:val="22"/>
              </w:rPr>
              <w:t xml:space="preserve">        </w:t>
            </w:r>
            <w:r>
              <w:rPr>
                <w:rFonts w:cs="Arial" w:ascii="Arial" w:hAnsi="Arial"/>
                <w:sz w:val="22"/>
                <w:szCs w:val="22"/>
              </w:rPr>
              <w:t>Qualified Teacher – QTS / QTLS (or desire to work towards)</w:t>
            </w:r>
          </w:p>
          <w:p>
            <w:pPr>
              <w:pStyle w:val="Normal"/>
              <w:tabs>
                <w:tab w:val="clear" w:pos="720"/>
                <w:tab w:val="left" w:pos="342" w:leader="none"/>
              </w:tabs>
              <w:rPr>
                <w:rFonts w:ascii="Arial" w:hAnsi="Arial" w:eastAsia="Arial" w:cs="Arial"/>
                <w:sz w:val="22"/>
                <w:szCs w:val="22"/>
              </w:rPr>
            </w:pPr>
            <w:r>
              <w:rPr>
                <w:rFonts w:eastAsia="Arial" w:cs="Arial" w:ascii="Arial" w:hAnsi="Arial"/>
                <w:sz w:val="22"/>
                <w:szCs w:val="22"/>
              </w:rPr>
              <w:t xml:space="preserve">                          </w:t>
            </w:r>
          </w:p>
          <w:p>
            <w:pPr>
              <w:pStyle w:val="Normal"/>
              <w:rPr>
                <w:rFonts w:ascii="Arial" w:hAnsi="Arial" w:cs="Arial"/>
                <w:sz w:val="22"/>
                <w:szCs w:val="22"/>
              </w:rPr>
            </w:pPr>
            <w:r>
              <w:rPr>
                <w:rFonts w:cs="Arial" w:ascii="Arial" w:hAnsi="Arial"/>
                <w:sz w:val="22"/>
                <w:szCs w:val="22"/>
              </w:rPr>
            </w:r>
          </w:p>
        </w:tc>
        <w:tc>
          <w:tcPr>
            <w:tcW w:w="1334" w:type="dxa"/>
            <w:tcBorders>
              <w:top w:val="single" w:sz="6" w:space="0" w:color="000000"/>
              <w:left w:val="single" w:sz="6" w:space="0" w:color="000000"/>
              <w:bottom w:val="single" w:sz="6" w:space="0" w:color="000000"/>
              <w:right w:val="single" w:sz="6" w:space="0" w:color="000000"/>
            </w:tcBorders>
            <w:shd w:fill="auto" w:val="clear"/>
          </w:tcPr>
          <w:p>
            <w:pPr>
              <w:pStyle w:val="Normal"/>
              <w:snapToGrid w:val="false"/>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t>AF / I</w:t>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t>AF / I</w:t>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t>AF / I</w:t>
            </w:r>
          </w:p>
          <w:p>
            <w:pPr>
              <w:pStyle w:val="Normal"/>
              <w:jc w:val="center"/>
              <w:rPr>
                <w:rFonts w:ascii="Arial" w:hAnsi="Arial" w:cs="Arial"/>
                <w:sz w:val="22"/>
                <w:szCs w:val="22"/>
              </w:rPr>
            </w:pPr>
            <w:r>
              <w:rPr>
                <w:rFonts w:cs="Arial" w:ascii="Arial" w:hAnsi="Arial"/>
                <w:sz w:val="22"/>
                <w:szCs w:val="22"/>
              </w:rPr>
            </w:r>
          </w:p>
        </w:tc>
      </w:tr>
      <w:tr>
        <w:trPr>
          <w:trHeight w:val="847" w:hRule="atLeast"/>
        </w:trPr>
        <w:tc>
          <w:tcPr>
            <w:tcW w:w="1908" w:type="dxa"/>
            <w:tcBorders>
              <w:top w:val="single" w:sz="6" w:space="0" w:color="000000"/>
              <w:left w:val="single" w:sz="6" w:space="0" w:color="000000"/>
              <w:bottom w:val="single" w:sz="6" w:space="0" w:color="000000"/>
            </w:tcBorders>
            <w:shd w:fill="auto" w:val="clear"/>
          </w:tcPr>
          <w:p>
            <w:pPr>
              <w:pStyle w:val="Normal"/>
              <w:snapToGrid w:val="false"/>
              <w:rPr>
                <w:rFonts w:ascii="Arial" w:hAnsi="Arial" w:cs="Arial"/>
                <w:b/>
                <w:b/>
                <w:sz w:val="22"/>
                <w:szCs w:val="22"/>
              </w:rPr>
            </w:pPr>
            <w:r>
              <w:rPr>
                <w:rFonts w:cs="Arial" w:ascii="Arial" w:hAnsi="Arial"/>
                <w:b/>
                <w:sz w:val="22"/>
                <w:szCs w:val="22"/>
              </w:rPr>
            </w:r>
          </w:p>
          <w:p>
            <w:pPr>
              <w:pStyle w:val="Normal"/>
              <w:rPr>
                <w:rFonts w:ascii="Arial" w:hAnsi="Arial" w:cs="Arial"/>
                <w:b/>
                <w:b/>
                <w:sz w:val="22"/>
                <w:szCs w:val="22"/>
              </w:rPr>
            </w:pPr>
            <w:r>
              <w:rPr>
                <w:rFonts w:cs="Arial" w:ascii="Arial" w:hAnsi="Arial"/>
                <w:b/>
                <w:sz w:val="22"/>
                <w:szCs w:val="22"/>
              </w:rPr>
              <w:t>Experience &amp; Knowledge</w:t>
            </w:r>
          </w:p>
        </w:tc>
        <w:tc>
          <w:tcPr>
            <w:tcW w:w="3621" w:type="dxa"/>
            <w:tcBorders>
              <w:top w:val="single" w:sz="6" w:space="0" w:color="000000"/>
              <w:left w:val="single" w:sz="6" w:space="0" w:color="000000"/>
              <w:bottom w:val="single" w:sz="6" w:space="0" w:color="000000"/>
            </w:tcBorders>
            <w:shd w:fill="auto" w:val="clear"/>
          </w:tcPr>
          <w:p>
            <w:pPr>
              <w:pStyle w:val="Normal"/>
              <w:shd w:fill="FFFFFF" w:val="clear"/>
              <w:spacing w:before="120" w:after="120"/>
              <w:rPr>
                <w:rFonts w:ascii="Arial" w:hAnsi="Arial" w:cs="Arial"/>
                <w:sz w:val="22"/>
                <w:szCs w:val="22"/>
              </w:rPr>
            </w:pPr>
            <w:r>
              <w:rPr>
                <w:rFonts w:cs="Arial" w:ascii="Arial" w:hAnsi="Arial"/>
                <w:sz w:val="22"/>
                <w:szCs w:val="22"/>
              </w:rPr>
              <w:t xml:space="preserve">A proven track record of high-quality teaching  </w:t>
            </w:r>
          </w:p>
          <w:p>
            <w:pPr>
              <w:pStyle w:val="Normal"/>
              <w:shd w:fill="FFFFFF" w:val="clear"/>
              <w:spacing w:before="120" w:after="120"/>
              <w:rPr>
                <w:rFonts w:ascii="Arial" w:hAnsi="Arial" w:cs="Arial"/>
                <w:sz w:val="22"/>
                <w:szCs w:val="22"/>
              </w:rPr>
            </w:pPr>
            <w:r>
              <w:rPr>
                <w:rFonts w:cs="Arial" w:ascii="Arial" w:hAnsi="Arial"/>
                <w:sz w:val="22"/>
                <w:szCs w:val="22"/>
              </w:rPr>
              <w:t xml:space="preserve">Involvement in curriculum development within a school   </w:t>
            </w:r>
          </w:p>
          <w:p>
            <w:pPr>
              <w:pStyle w:val="Normal"/>
              <w:shd w:fill="FFFFFF" w:val="clear"/>
              <w:spacing w:before="120" w:after="120"/>
              <w:rPr>
                <w:rFonts w:ascii="Arial" w:hAnsi="Arial" w:cs="Arial"/>
                <w:sz w:val="22"/>
                <w:szCs w:val="22"/>
              </w:rPr>
            </w:pPr>
            <w:r>
              <w:rPr>
                <w:rFonts w:cs="Arial" w:ascii="Arial" w:hAnsi="Arial"/>
                <w:sz w:val="22"/>
                <w:szCs w:val="22"/>
              </w:rPr>
              <w:t>Recent leadership and management experience</w:t>
            </w:r>
          </w:p>
          <w:p>
            <w:pPr>
              <w:pStyle w:val="Normal"/>
              <w:shd w:fill="FFFFFF" w:val="clear"/>
              <w:spacing w:before="120" w:after="120"/>
              <w:rPr>
                <w:rFonts w:ascii="Arial" w:hAnsi="Arial" w:cs="Arial"/>
                <w:sz w:val="22"/>
                <w:szCs w:val="22"/>
              </w:rPr>
            </w:pPr>
            <w:r>
              <w:rPr>
                <w:rFonts w:cs="Arial" w:ascii="Arial" w:hAnsi="Arial"/>
                <w:sz w:val="22"/>
                <w:szCs w:val="22"/>
              </w:rPr>
              <w:t>A variety of teaching experience across the age range</w:t>
            </w:r>
          </w:p>
          <w:p>
            <w:pPr>
              <w:pStyle w:val="Normal"/>
              <w:shd w:fill="FFFFFF" w:val="clear"/>
              <w:spacing w:before="120" w:after="120"/>
              <w:rPr>
                <w:rFonts w:ascii="Arial" w:hAnsi="Arial" w:cs="Arial"/>
                <w:sz w:val="22"/>
                <w:szCs w:val="22"/>
              </w:rPr>
            </w:pPr>
            <w:r>
              <w:rPr>
                <w:rFonts w:cs="Arial" w:ascii="Arial" w:hAnsi="Arial"/>
                <w:sz w:val="22"/>
                <w:szCs w:val="22"/>
              </w:rPr>
              <w:t>Appraiser role in appraisal and staff CPD activities</w:t>
            </w:r>
          </w:p>
          <w:p>
            <w:pPr>
              <w:pStyle w:val="Normal"/>
              <w:shd w:fill="FFFFFF" w:val="clear"/>
              <w:spacing w:before="120" w:after="120"/>
              <w:rPr>
                <w:rFonts w:ascii="Arial" w:hAnsi="Arial" w:cs="Arial"/>
                <w:sz w:val="22"/>
                <w:szCs w:val="22"/>
              </w:rPr>
            </w:pPr>
            <w:r>
              <w:rPr>
                <w:rFonts w:cs="Arial" w:ascii="Arial" w:hAnsi="Arial"/>
                <w:sz w:val="22"/>
                <w:szCs w:val="22"/>
              </w:rPr>
              <w:t>Current education issues and developments</w:t>
            </w:r>
          </w:p>
          <w:p>
            <w:pPr>
              <w:pStyle w:val="Normal"/>
              <w:shd w:fill="FFFFFF" w:val="clear"/>
              <w:spacing w:before="120" w:after="120"/>
              <w:rPr>
                <w:rFonts w:ascii="Arial" w:hAnsi="Arial" w:cs="Arial"/>
                <w:sz w:val="22"/>
                <w:szCs w:val="22"/>
              </w:rPr>
            </w:pPr>
            <w:r>
              <w:rPr>
                <w:rFonts w:cs="Arial" w:ascii="Arial" w:hAnsi="Arial"/>
                <w:sz w:val="22"/>
                <w:szCs w:val="22"/>
              </w:rPr>
              <w:t xml:space="preserve">National Curriculum and assessment approaches  </w:t>
            </w:r>
          </w:p>
          <w:p>
            <w:pPr>
              <w:pStyle w:val="Normal"/>
              <w:shd w:fill="FFFFFF" w:val="clear"/>
              <w:spacing w:before="120" w:after="120"/>
              <w:rPr>
                <w:rFonts w:ascii="Arial" w:hAnsi="Arial" w:cs="Arial"/>
                <w:sz w:val="22"/>
                <w:szCs w:val="22"/>
              </w:rPr>
            </w:pPr>
            <w:r>
              <w:rPr>
                <w:rFonts w:cs="Arial" w:ascii="Arial" w:hAnsi="Arial"/>
                <w:sz w:val="22"/>
                <w:szCs w:val="22"/>
              </w:rPr>
              <w:t xml:space="preserve">Strategies for school improvement and raising standards of achievement   </w:t>
            </w:r>
          </w:p>
          <w:p>
            <w:pPr>
              <w:pStyle w:val="Normal"/>
              <w:shd w:fill="FFFFFF" w:val="clear"/>
              <w:spacing w:before="120" w:after="120"/>
              <w:rPr>
                <w:rFonts w:ascii="Arial" w:hAnsi="Arial" w:cs="Arial"/>
                <w:sz w:val="22"/>
                <w:szCs w:val="22"/>
              </w:rPr>
            </w:pPr>
            <w:r>
              <w:rPr>
                <w:rFonts w:cs="Arial" w:ascii="Arial" w:hAnsi="Arial"/>
                <w:sz w:val="22"/>
                <w:szCs w:val="22"/>
              </w:rPr>
              <w:t xml:space="preserve">Understanding of appropriate strategies for managing pupils’ behaviour </w:t>
            </w:r>
          </w:p>
          <w:p>
            <w:pPr>
              <w:pStyle w:val="Normal"/>
              <w:shd w:fill="FFFFFF" w:val="clear"/>
              <w:spacing w:before="120" w:after="120"/>
              <w:rPr>
                <w:rFonts w:ascii="Arial" w:hAnsi="Arial" w:cs="Arial"/>
                <w:sz w:val="22"/>
                <w:szCs w:val="22"/>
              </w:rPr>
            </w:pPr>
            <w:r>
              <w:rPr>
                <w:rFonts w:cs="Arial" w:ascii="Arial" w:hAnsi="Arial"/>
                <w:sz w:val="22"/>
                <w:szCs w:val="22"/>
              </w:rPr>
              <w:t>Appropriate knowledge of statutory Safeguarding requirements and their effective implementation</w:t>
            </w:r>
          </w:p>
        </w:tc>
        <w:tc>
          <w:tcPr>
            <w:tcW w:w="2979" w:type="dxa"/>
            <w:tcBorders>
              <w:top w:val="single" w:sz="6" w:space="0" w:color="000000"/>
              <w:left w:val="single" w:sz="6" w:space="0" w:color="000000"/>
              <w:bottom w:val="single" w:sz="6" w:space="0" w:color="000000"/>
            </w:tcBorders>
            <w:shd w:fill="auto" w:val="clear"/>
          </w:tcPr>
          <w:p>
            <w:pPr>
              <w:pStyle w:val="Normal"/>
              <w:snapToGrid w:val="false"/>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c>
        <w:tc>
          <w:tcPr>
            <w:tcW w:w="1334" w:type="dxa"/>
            <w:tcBorders>
              <w:top w:val="single" w:sz="6" w:space="0" w:color="000000"/>
              <w:left w:val="single" w:sz="6" w:space="0" w:color="000000"/>
              <w:bottom w:val="single" w:sz="6" w:space="0" w:color="000000"/>
              <w:right w:val="single" w:sz="6" w:space="0" w:color="000000"/>
            </w:tcBorders>
            <w:shd w:fill="auto" w:val="clear"/>
          </w:tcPr>
          <w:p>
            <w:pPr>
              <w:pStyle w:val="Normal"/>
              <w:snapToGrid w:val="false"/>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t>AF / I</w:t>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t>AF / I</w:t>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t>AF / I</w:t>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t>AF / I</w:t>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t>AF / I</w:t>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t>AF / I</w:t>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t>AF / I</w:t>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t>AF / I</w:t>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t>AF / I</w:t>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t>AF / I</w:t>
            </w:r>
          </w:p>
          <w:p>
            <w:pPr>
              <w:pStyle w:val="Normal"/>
              <w:jc w:val="center"/>
              <w:rPr>
                <w:rFonts w:ascii="Arial" w:hAnsi="Arial" w:cs="Arial"/>
                <w:sz w:val="22"/>
                <w:szCs w:val="22"/>
              </w:rPr>
            </w:pPr>
            <w:r>
              <w:rPr>
                <w:rFonts w:cs="Arial" w:ascii="Arial" w:hAnsi="Arial"/>
                <w:sz w:val="22"/>
                <w:szCs w:val="22"/>
              </w:rPr>
            </w:r>
          </w:p>
        </w:tc>
      </w:tr>
      <w:tr>
        <w:trPr>
          <w:trHeight w:val="1114" w:hRule="atLeast"/>
        </w:trPr>
        <w:tc>
          <w:tcPr>
            <w:tcW w:w="1908" w:type="dxa"/>
            <w:tcBorders>
              <w:top w:val="single" w:sz="6" w:space="0" w:color="000000"/>
              <w:left w:val="single" w:sz="6" w:space="0" w:color="000000"/>
              <w:bottom w:val="single" w:sz="6" w:space="0" w:color="000000"/>
            </w:tcBorders>
            <w:shd w:fill="auto" w:val="clear"/>
          </w:tcPr>
          <w:p>
            <w:pPr>
              <w:pStyle w:val="Normal"/>
              <w:snapToGrid w:val="false"/>
              <w:rPr>
                <w:rFonts w:ascii="Arial" w:hAnsi="Arial" w:cs="Arial"/>
                <w:b/>
                <w:b/>
                <w:sz w:val="22"/>
                <w:szCs w:val="22"/>
              </w:rPr>
            </w:pPr>
            <w:r>
              <w:rPr>
                <w:rFonts w:cs="Arial" w:ascii="Arial" w:hAnsi="Arial"/>
                <w:b/>
                <w:sz w:val="22"/>
                <w:szCs w:val="22"/>
              </w:rPr>
            </w:r>
          </w:p>
          <w:p>
            <w:pPr>
              <w:pStyle w:val="Normal"/>
              <w:rPr>
                <w:rFonts w:ascii="Arial" w:hAnsi="Arial" w:cs="Arial"/>
                <w:b/>
                <w:b/>
                <w:sz w:val="22"/>
                <w:szCs w:val="22"/>
              </w:rPr>
            </w:pPr>
            <w:r>
              <w:rPr>
                <w:rFonts w:cs="Arial" w:ascii="Arial" w:hAnsi="Arial"/>
                <w:b/>
                <w:sz w:val="22"/>
                <w:szCs w:val="22"/>
              </w:rPr>
              <w:t>Skills &amp; Abilities</w:t>
            </w:r>
          </w:p>
        </w:tc>
        <w:tc>
          <w:tcPr>
            <w:tcW w:w="3621" w:type="dxa"/>
            <w:tcBorders>
              <w:top w:val="single" w:sz="6" w:space="0" w:color="000000"/>
              <w:left w:val="single" w:sz="6" w:space="0" w:color="000000"/>
              <w:bottom w:val="single" w:sz="6" w:space="0" w:color="000000"/>
            </w:tcBorders>
            <w:shd w:fill="auto" w:val="clear"/>
          </w:tcPr>
          <w:p>
            <w:pPr>
              <w:pStyle w:val="Normal"/>
              <w:shd w:fill="FFFFFF" w:val="clear"/>
              <w:spacing w:before="120" w:after="120"/>
              <w:rPr>
                <w:rFonts w:ascii="Arial" w:hAnsi="Arial" w:cs="Arial"/>
                <w:sz w:val="22"/>
                <w:szCs w:val="22"/>
              </w:rPr>
            </w:pPr>
            <w:r>
              <w:rPr>
                <w:rFonts w:cs="Arial" w:ascii="Arial" w:hAnsi="Arial"/>
                <w:sz w:val="22"/>
                <w:szCs w:val="22"/>
              </w:rPr>
              <w:t>Data analysis and methodology to assess student progress and set targets</w:t>
            </w:r>
          </w:p>
          <w:p>
            <w:pPr>
              <w:pStyle w:val="Normal"/>
              <w:shd w:fill="FFFFFF" w:val="clear"/>
              <w:spacing w:before="120" w:after="120"/>
              <w:rPr>
                <w:rFonts w:ascii="Arial" w:hAnsi="Arial" w:cs="Arial"/>
                <w:sz w:val="22"/>
                <w:szCs w:val="22"/>
              </w:rPr>
            </w:pPr>
            <w:r>
              <w:rPr>
                <w:rFonts w:cs="Arial" w:ascii="Arial" w:hAnsi="Arial"/>
                <w:sz w:val="22"/>
                <w:szCs w:val="22"/>
              </w:rPr>
              <w:t>Effective communication to work successfully with parents, carers and other stakeholders</w:t>
            </w:r>
          </w:p>
          <w:p>
            <w:pPr>
              <w:pStyle w:val="Normal"/>
              <w:shd w:fill="FFFFFF" w:val="clear"/>
              <w:spacing w:before="120" w:after="120"/>
              <w:rPr>
                <w:rFonts w:ascii="Arial" w:hAnsi="Arial" w:cs="Arial"/>
                <w:sz w:val="22"/>
                <w:szCs w:val="22"/>
              </w:rPr>
            </w:pPr>
            <w:r>
              <w:rPr>
                <w:rFonts w:cs="Arial" w:ascii="Arial" w:hAnsi="Arial"/>
                <w:sz w:val="22"/>
                <w:szCs w:val="22"/>
              </w:rPr>
              <w:t>Motivation of others to do well and have high expectations of themselves and students</w:t>
            </w:r>
          </w:p>
          <w:p>
            <w:pPr>
              <w:pStyle w:val="Normal"/>
              <w:shd w:fill="FFFFFF" w:val="clear"/>
              <w:spacing w:before="120" w:after="120"/>
              <w:rPr>
                <w:rFonts w:ascii="Arial" w:hAnsi="Arial" w:cs="Arial"/>
                <w:sz w:val="22"/>
                <w:szCs w:val="22"/>
              </w:rPr>
            </w:pPr>
            <w:r>
              <w:rPr>
                <w:rFonts w:cs="Arial" w:ascii="Arial" w:hAnsi="Arial"/>
                <w:sz w:val="22"/>
                <w:szCs w:val="22"/>
              </w:rPr>
              <w:t>Highly effective teacher who can work as a role model to staff and engage students with passion to learn.</w:t>
            </w:r>
          </w:p>
          <w:p>
            <w:pPr>
              <w:pStyle w:val="Normal"/>
              <w:shd w:fill="FFFFFF" w:val="clear"/>
              <w:spacing w:before="120" w:after="120"/>
              <w:rPr>
                <w:rFonts w:ascii="Arial" w:hAnsi="Arial" w:cs="Arial"/>
                <w:sz w:val="22"/>
                <w:szCs w:val="22"/>
              </w:rPr>
            </w:pPr>
            <w:r>
              <w:rPr>
                <w:rFonts w:cs="Arial" w:ascii="Arial" w:hAnsi="Arial"/>
                <w:sz w:val="22"/>
                <w:szCs w:val="22"/>
              </w:rPr>
              <w:t xml:space="preserve">Work effectively with Governors, MAT central team, Local Authority representatives, other leaders and agencies </w:t>
            </w:r>
          </w:p>
          <w:p>
            <w:pPr>
              <w:pStyle w:val="Normal"/>
              <w:shd w:fill="FFFFFF" w:val="clear"/>
              <w:spacing w:before="120" w:after="120"/>
              <w:rPr>
                <w:rFonts w:ascii="Arial" w:hAnsi="Arial" w:cs="Arial"/>
                <w:sz w:val="22"/>
                <w:szCs w:val="22"/>
              </w:rPr>
            </w:pPr>
            <w:r>
              <w:rPr>
                <w:rFonts w:cs="Arial" w:ascii="Arial" w:hAnsi="Arial"/>
                <w:sz w:val="22"/>
                <w:szCs w:val="22"/>
              </w:rPr>
              <w:t>Excellent team player</w:t>
            </w:r>
          </w:p>
        </w:tc>
        <w:tc>
          <w:tcPr>
            <w:tcW w:w="2979" w:type="dxa"/>
            <w:tcBorders>
              <w:top w:val="single" w:sz="6" w:space="0" w:color="000000"/>
              <w:left w:val="single" w:sz="6" w:space="0" w:color="000000"/>
              <w:bottom w:val="single" w:sz="6" w:space="0" w:color="000000"/>
            </w:tcBorders>
            <w:shd w:fill="auto" w:val="clear"/>
          </w:tcPr>
          <w:p>
            <w:pPr>
              <w:pStyle w:val="Normal"/>
              <w:snapToGrid w:val="false"/>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jc w:val="center"/>
              <w:rPr>
                <w:rFonts w:ascii="Arial" w:hAnsi="Arial" w:cs="Arial"/>
                <w:b/>
                <w:b/>
                <w:sz w:val="22"/>
                <w:szCs w:val="22"/>
              </w:rPr>
            </w:pPr>
            <w:r>
              <w:rPr>
                <w:rFonts w:cs="Arial" w:ascii="Arial" w:hAnsi="Arial"/>
                <w:b/>
                <w:sz w:val="22"/>
                <w:szCs w:val="22"/>
              </w:rPr>
            </w:r>
          </w:p>
        </w:tc>
        <w:tc>
          <w:tcPr>
            <w:tcW w:w="1334" w:type="dxa"/>
            <w:tcBorders>
              <w:top w:val="single" w:sz="6" w:space="0" w:color="000000"/>
              <w:left w:val="single" w:sz="6" w:space="0" w:color="000000"/>
              <w:bottom w:val="single" w:sz="6" w:space="0" w:color="000000"/>
              <w:right w:val="single" w:sz="6" w:space="0" w:color="000000"/>
            </w:tcBorders>
            <w:shd w:fill="auto" w:val="clear"/>
          </w:tcPr>
          <w:p>
            <w:pPr>
              <w:pStyle w:val="Normal"/>
              <w:snapToGrid w:val="false"/>
              <w:jc w:val="center"/>
              <w:rPr>
                <w:rFonts w:ascii="Arial" w:hAnsi="Arial" w:cs="Arial"/>
                <w:b/>
                <w:b/>
                <w:sz w:val="22"/>
                <w:szCs w:val="22"/>
              </w:rPr>
            </w:pPr>
            <w:r>
              <w:rPr>
                <w:rFonts w:cs="Arial" w:ascii="Arial" w:hAnsi="Arial"/>
                <w:b/>
                <w:sz w:val="22"/>
                <w:szCs w:val="22"/>
              </w:rPr>
            </w:r>
          </w:p>
          <w:p>
            <w:pPr>
              <w:pStyle w:val="Normal"/>
              <w:jc w:val="center"/>
              <w:rPr>
                <w:rFonts w:ascii="Arial" w:hAnsi="Arial" w:cs="Arial"/>
                <w:sz w:val="22"/>
                <w:szCs w:val="22"/>
              </w:rPr>
            </w:pPr>
            <w:r>
              <w:rPr>
                <w:rFonts w:cs="Arial" w:ascii="Arial" w:hAnsi="Arial"/>
                <w:sz w:val="22"/>
                <w:szCs w:val="22"/>
              </w:rPr>
              <w:t>AF / I</w:t>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t>AF / I</w:t>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t>AF / I</w:t>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t>AF/I</w:t>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t>AF / I</w:t>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t>AF / I</w:t>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tc>
      </w:tr>
      <w:tr>
        <w:trPr/>
        <w:tc>
          <w:tcPr>
            <w:tcW w:w="1908" w:type="dxa"/>
            <w:tcBorders>
              <w:top w:val="single" w:sz="6" w:space="0" w:color="000000"/>
              <w:left w:val="single" w:sz="6" w:space="0" w:color="000000"/>
              <w:bottom w:val="single" w:sz="6" w:space="0" w:color="000000"/>
            </w:tcBorders>
            <w:shd w:fill="auto" w:val="clear"/>
          </w:tcPr>
          <w:p>
            <w:pPr>
              <w:pStyle w:val="Normal"/>
              <w:snapToGrid w:val="false"/>
              <w:rPr>
                <w:rFonts w:ascii="Arial" w:hAnsi="Arial" w:cs="Arial"/>
                <w:b/>
                <w:b/>
                <w:sz w:val="22"/>
                <w:szCs w:val="22"/>
              </w:rPr>
            </w:pPr>
            <w:r>
              <w:rPr>
                <w:rFonts w:cs="Arial" w:ascii="Arial" w:hAnsi="Arial"/>
                <w:b/>
                <w:sz w:val="22"/>
                <w:szCs w:val="22"/>
              </w:rPr>
            </w:r>
          </w:p>
          <w:p>
            <w:pPr>
              <w:pStyle w:val="Normal"/>
              <w:rPr>
                <w:rFonts w:ascii="Arial" w:hAnsi="Arial" w:cs="Arial"/>
                <w:b/>
                <w:b/>
                <w:sz w:val="22"/>
                <w:szCs w:val="22"/>
              </w:rPr>
            </w:pPr>
            <w:r>
              <w:rPr>
                <w:rFonts w:cs="Arial" w:ascii="Arial" w:hAnsi="Arial"/>
                <w:b/>
                <w:sz w:val="22"/>
                <w:szCs w:val="22"/>
              </w:rPr>
              <w:t>Work circumstances</w:t>
            </w:r>
          </w:p>
          <w:p>
            <w:pPr>
              <w:pStyle w:val="Normal"/>
              <w:rPr>
                <w:rFonts w:ascii="Arial" w:hAnsi="Arial" w:cs="Arial"/>
                <w:b/>
                <w:b/>
                <w:sz w:val="22"/>
                <w:szCs w:val="22"/>
              </w:rPr>
            </w:pPr>
            <w:r>
              <w:rPr>
                <w:rFonts w:cs="Arial" w:ascii="Arial" w:hAnsi="Arial"/>
                <w:b/>
                <w:sz w:val="22"/>
                <w:szCs w:val="22"/>
              </w:rPr>
            </w:r>
          </w:p>
        </w:tc>
        <w:tc>
          <w:tcPr>
            <w:tcW w:w="3621" w:type="dxa"/>
            <w:tcBorders>
              <w:top w:val="single" w:sz="6" w:space="0" w:color="000000"/>
              <w:left w:val="single" w:sz="6" w:space="0" w:color="000000"/>
              <w:bottom w:val="single" w:sz="6" w:space="0" w:color="000000"/>
            </w:tcBorders>
            <w:shd w:fill="auto" w:val="clear"/>
          </w:tcPr>
          <w:p>
            <w:pPr>
              <w:pStyle w:val="Normal"/>
              <w:tabs>
                <w:tab w:val="clear" w:pos="720"/>
                <w:tab w:val="left" w:pos="429" w:leader="none"/>
              </w:tabs>
              <w:rPr>
                <w:rFonts w:ascii="Arial" w:hAnsi="Arial" w:cs="Arial"/>
                <w:sz w:val="22"/>
                <w:szCs w:val="22"/>
              </w:rPr>
            </w:pPr>
            <w:r>
              <w:rPr>
                <w:rFonts w:cs="Arial" w:ascii="Arial" w:hAnsi="Arial"/>
                <w:sz w:val="22"/>
                <w:szCs w:val="22"/>
              </w:rPr>
              <w:t>Commitment to personal development</w:t>
            </w:r>
          </w:p>
          <w:p>
            <w:pPr>
              <w:pStyle w:val="Normal"/>
              <w:tabs>
                <w:tab w:val="clear" w:pos="720"/>
                <w:tab w:val="left" w:pos="429" w:leader="none"/>
              </w:tabs>
              <w:rPr>
                <w:rFonts w:ascii="Arial" w:hAnsi="Arial" w:cs="Arial"/>
                <w:sz w:val="22"/>
                <w:szCs w:val="22"/>
              </w:rPr>
            </w:pPr>
            <w:r>
              <w:rPr>
                <w:rFonts w:cs="Arial" w:ascii="Arial" w:hAnsi="Arial"/>
                <w:sz w:val="22"/>
                <w:szCs w:val="22"/>
              </w:rPr>
            </w:r>
          </w:p>
          <w:p>
            <w:pPr>
              <w:pStyle w:val="Normal"/>
              <w:tabs>
                <w:tab w:val="clear" w:pos="720"/>
                <w:tab w:val="left" w:pos="429" w:leader="none"/>
              </w:tabs>
              <w:rPr>
                <w:rFonts w:ascii="Arial" w:hAnsi="Arial" w:cs="Arial"/>
                <w:sz w:val="22"/>
                <w:szCs w:val="22"/>
              </w:rPr>
            </w:pPr>
            <w:r>
              <w:rPr>
                <w:rFonts w:cs="Arial" w:ascii="Arial" w:hAnsi="Arial"/>
                <w:sz w:val="22"/>
                <w:szCs w:val="22"/>
              </w:rPr>
              <w:t>To be punctual and have regular attendance</w:t>
            </w:r>
          </w:p>
          <w:p>
            <w:pPr>
              <w:pStyle w:val="Normal"/>
              <w:tabs>
                <w:tab w:val="clear" w:pos="720"/>
                <w:tab w:val="left" w:pos="429" w:leader="none"/>
              </w:tabs>
              <w:rPr>
                <w:rFonts w:ascii="Arial" w:hAnsi="Arial" w:cs="Arial"/>
                <w:sz w:val="22"/>
                <w:szCs w:val="22"/>
              </w:rPr>
            </w:pPr>
            <w:r>
              <w:rPr>
                <w:rFonts w:cs="Arial" w:ascii="Arial" w:hAnsi="Arial"/>
                <w:sz w:val="22"/>
                <w:szCs w:val="22"/>
              </w:rPr>
            </w:r>
          </w:p>
          <w:p>
            <w:pPr>
              <w:pStyle w:val="Normal"/>
              <w:tabs>
                <w:tab w:val="clear" w:pos="720"/>
                <w:tab w:val="left" w:pos="429" w:leader="none"/>
              </w:tabs>
              <w:rPr>
                <w:rFonts w:ascii="Arial" w:hAnsi="Arial" w:cs="Arial"/>
                <w:sz w:val="22"/>
                <w:szCs w:val="22"/>
              </w:rPr>
            </w:pPr>
            <w:r>
              <w:rPr>
                <w:rFonts w:cs="Arial" w:ascii="Arial" w:hAnsi="Arial"/>
                <w:sz w:val="22"/>
                <w:szCs w:val="22"/>
              </w:rPr>
              <w:t xml:space="preserve">The post holder must be willing and able to work flexibly as may be required </w:t>
            </w:r>
          </w:p>
          <w:p>
            <w:pPr>
              <w:pStyle w:val="Normal"/>
              <w:tabs>
                <w:tab w:val="clear" w:pos="720"/>
                <w:tab w:val="left" w:pos="429" w:leader="none"/>
              </w:tabs>
              <w:rPr>
                <w:rFonts w:ascii="Arial" w:hAnsi="Arial" w:cs="Arial"/>
                <w:sz w:val="22"/>
                <w:szCs w:val="22"/>
              </w:rPr>
            </w:pPr>
            <w:r>
              <w:rPr>
                <w:rFonts w:cs="Arial" w:ascii="Arial" w:hAnsi="Arial"/>
                <w:sz w:val="22"/>
                <w:szCs w:val="22"/>
              </w:rPr>
            </w:r>
          </w:p>
          <w:p>
            <w:pPr>
              <w:pStyle w:val="Normal"/>
              <w:tabs>
                <w:tab w:val="clear" w:pos="720"/>
                <w:tab w:val="left" w:pos="429" w:leader="none"/>
              </w:tabs>
              <w:rPr>
                <w:rFonts w:ascii="Arial" w:hAnsi="Arial" w:cs="Arial"/>
                <w:sz w:val="22"/>
                <w:szCs w:val="22"/>
              </w:rPr>
            </w:pPr>
            <w:r>
              <w:rPr>
                <w:rFonts w:cs="Arial" w:ascii="Arial" w:hAnsi="Arial"/>
                <w:sz w:val="22"/>
                <w:szCs w:val="22"/>
              </w:rPr>
              <w:t>To travel and work at any within the New Bridge Group as may be required</w:t>
            </w:r>
          </w:p>
          <w:p>
            <w:pPr>
              <w:pStyle w:val="Normal"/>
              <w:tabs>
                <w:tab w:val="clear" w:pos="720"/>
                <w:tab w:val="left" w:pos="429" w:leader="none"/>
              </w:tabs>
              <w:rPr>
                <w:rFonts w:ascii="Arial" w:hAnsi="Arial" w:cs="Arial"/>
                <w:sz w:val="22"/>
                <w:szCs w:val="22"/>
              </w:rPr>
            </w:pPr>
            <w:r>
              <w:rPr>
                <w:rFonts w:cs="Arial" w:ascii="Arial" w:hAnsi="Arial"/>
                <w:sz w:val="22"/>
                <w:szCs w:val="22"/>
              </w:rPr>
            </w:r>
          </w:p>
          <w:p>
            <w:pPr>
              <w:pStyle w:val="Normal"/>
              <w:tabs>
                <w:tab w:val="clear" w:pos="720"/>
                <w:tab w:val="left" w:pos="429" w:leader="none"/>
              </w:tabs>
              <w:rPr>
                <w:rFonts w:ascii="Arial" w:hAnsi="Arial" w:cs="Arial"/>
                <w:sz w:val="22"/>
                <w:szCs w:val="22"/>
              </w:rPr>
            </w:pPr>
            <w:r>
              <w:rPr>
                <w:rFonts w:cs="Arial" w:ascii="Arial" w:hAnsi="Arial"/>
                <w:sz w:val="22"/>
                <w:szCs w:val="22"/>
              </w:rPr>
              <w:t>Occasional out of hours working to support school functions or evening meetings</w:t>
            </w:r>
          </w:p>
          <w:p>
            <w:pPr>
              <w:pStyle w:val="Normal"/>
              <w:shd w:fill="FFFFFF" w:val="clear"/>
              <w:spacing w:before="120" w:after="120"/>
              <w:rPr>
                <w:rFonts w:ascii="Arial" w:hAnsi="Arial" w:cs="Arial"/>
                <w:sz w:val="22"/>
                <w:szCs w:val="22"/>
              </w:rPr>
            </w:pPr>
            <w:r>
              <w:rPr>
                <w:rFonts w:cs="Arial" w:ascii="Arial" w:hAnsi="Arial"/>
                <w:sz w:val="22"/>
                <w:szCs w:val="22"/>
              </w:rPr>
            </w:r>
          </w:p>
        </w:tc>
        <w:tc>
          <w:tcPr>
            <w:tcW w:w="2979" w:type="dxa"/>
            <w:tcBorders>
              <w:top w:val="single" w:sz="6" w:space="0" w:color="000000"/>
              <w:left w:val="single" w:sz="6" w:space="0" w:color="000000"/>
              <w:bottom w:val="single" w:sz="6" w:space="0" w:color="000000"/>
            </w:tcBorders>
            <w:shd w:fill="auto" w:val="clear"/>
          </w:tcPr>
          <w:p>
            <w:pPr>
              <w:pStyle w:val="Normal"/>
              <w:snapToGrid w:val="false"/>
              <w:jc w:val="center"/>
              <w:rPr>
                <w:rFonts w:ascii="Arial" w:hAnsi="Arial" w:cs="Arial"/>
                <w:b/>
                <w:b/>
                <w:sz w:val="22"/>
                <w:szCs w:val="22"/>
              </w:rPr>
            </w:pPr>
            <w:r>
              <w:rPr>
                <w:rFonts w:cs="Arial" w:ascii="Arial" w:hAnsi="Arial"/>
                <w:b/>
                <w:sz w:val="22"/>
                <w:szCs w:val="22"/>
              </w:rPr>
            </w:r>
          </w:p>
        </w:tc>
        <w:tc>
          <w:tcPr>
            <w:tcW w:w="1334" w:type="dxa"/>
            <w:tcBorders>
              <w:top w:val="single" w:sz="6" w:space="0" w:color="000000"/>
              <w:left w:val="single" w:sz="6" w:space="0" w:color="000000"/>
              <w:bottom w:val="single" w:sz="6" w:space="0" w:color="000000"/>
              <w:right w:val="single" w:sz="6" w:space="0" w:color="000000"/>
            </w:tcBorders>
            <w:shd w:fill="auto" w:val="clear"/>
          </w:tcPr>
          <w:p>
            <w:pPr>
              <w:pStyle w:val="Normal"/>
              <w:snapToGrid w:val="false"/>
              <w:jc w:val="center"/>
              <w:rPr>
                <w:rFonts w:ascii="Arial" w:hAnsi="Arial" w:cs="Arial"/>
                <w:b/>
                <w:b/>
                <w:sz w:val="22"/>
                <w:szCs w:val="22"/>
              </w:rPr>
            </w:pPr>
            <w:r>
              <w:rPr>
                <w:rFonts w:cs="Arial" w:ascii="Arial" w:hAnsi="Arial"/>
                <w:b/>
                <w:sz w:val="22"/>
                <w:szCs w:val="22"/>
              </w:rPr>
            </w:r>
          </w:p>
          <w:p>
            <w:pPr>
              <w:pStyle w:val="Normal"/>
              <w:jc w:val="center"/>
              <w:rPr>
                <w:rFonts w:ascii="Arial" w:hAnsi="Arial" w:cs="Arial"/>
                <w:sz w:val="22"/>
                <w:szCs w:val="22"/>
              </w:rPr>
            </w:pPr>
            <w:r>
              <w:rPr>
                <w:rFonts w:cs="Arial" w:ascii="Arial" w:hAnsi="Arial"/>
                <w:sz w:val="22"/>
                <w:szCs w:val="22"/>
              </w:rPr>
              <w:t>I</w:t>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t>I</w:t>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t>I</w:t>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t>I</w:t>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t>I</w:t>
            </w:r>
          </w:p>
        </w:tc>
      </w:tr>
    </w:tbl>
    <w:p>
      <w:pPr>
        <w:pStyle w:val="Title"/>
        <w:jc w:val="left"/>
        <w:rPr>
          <w:rFonts w:ascii="Arial" w:hAnsi="Arial" w:cs="Arial"/>
          <w:sz w:val="22"/>
          <w:szCs w:val="22"/>
          <w:u w:val="single"/>
        </w:rPr>
      </w:pPr>
      <w:r>
        <w:rPr>
          <w:rFonts w:cs="Arial" w:ascii="Arial" w:hAnsi="Arial"/>
          <w:sz w:val="22"/>
          <w:szCs w:val="22"/>
          <w:u w:val="single"/>
        </w:rPr>
      </w:r>
    </w:p>
    <w:p>
      <w:pPr>
        <w:pStyle w:val="Normal"/>
        <w:jc w:val="both"/>
        <w:rPr/>
      </w:pPr>
      <w:r>
        <w:rPr>
          <w:rFonts w:cs="Arial" w:ascii="Arial" w:hAnsi="Arial"/>
          <w:i/>
          <w:sz w:val="22"/>
          <w:szCs w:val="22"/>
        </w:rPr>
        <w:t>Abbreviations:</w:t>
      </w:r>
      <w:r>
        <w:rPr>
          <w:rFonts w:cs="Arial" w:ascii="Arial" w:hAnsi="Arial"/>
          <w:sz w:val="22"/>
          <w:szCs w:val="22"/>
        </w:rPr>
        <w:t xml:space="preserve"> AF = Application Form; I = Interview.</w:t>
      </w:r>
    </w:p>
    <w:p>
      <w:pPr>
        <w:pStyle w:val="Normal"/>
        <w:jc w:val="both"/>
        <w:rPr>
          <w:rFonts w:ascii="Arial" w:hAnsi="Arial" w:cs="Arial"/>
          <w:sz w:val="22"/>
          <w:szCs w:val="22"/>
        </w:rPr>
      </w:pPr>
      <w:r>
        <w:rPr>
          <w:rFonts w:cs="Arial" w:ascii="Arial" w:hAnsi="Arial"/>
          <w:sz w:val="22"/>
          <w:szCs w:val="22"/>
        </w:rPr>
      </w:r>
    </w:p>
    <w:p>
      <w:pPr>
        <w:pStyle w:val="Normal"/>
        <w:ind w:left="0" w:right="-755" w:hanging="0"/>
        <w:rPr>
          <w:rFonts w:ascii="Arial" w:hAnsi="Arial" w:cs="Arial"/>
          <w:b/>
          <w:b/>
          <w:bCs/>
          <w:sz w:val="22"/>
          <w:szCs w:val="22"/>
        </w:rPr>
      </w:pPr>
      <w:r>
        <w:rPr>
          <w:rFonts w:cs="Arial" w:ascii="Arial" w:hAnsi="Arial"/>
          <w:b/>
          <w:bCs/>
          <w:sz w:val="22"/>
          <w:szCs w:val="22"/>
        </w:rPr>
        <w:t>Any candidate with a disability who meets the essential criteria will be invited to interview</w:t>
      </w:r>
      <w:bookmarkStart w:id="6" w:name="_Hlk31802948"/>
      <w:bookmarkEnd w:id="6"/>
    </w:p>
    <w:p>
      <w:pPr>
        <w:pStyle w:val="TextBody"/>
        <w:rPr/>
      </w:pPr>
      <w:r>
        <w:rPr/>
      </w:r>
    </w:p>
    <w:sectPr>
      <w:headerReference w:type="default" r:id="rId3"/>
      <w:type w:val="nextPage"/>
      <w:pgSz w:w="11906" w:h="16838"/>
      <w:pgMar w:left="720" w:right="720" w:header="851" w:top="908" w:footer="0" w:bottom="720" w:gutter="0"/>
      <w:pgNumType w:fmt="decimal"/>
      <w:formProt w:val="false"/>
      <w:textDirection w:val="lrTb"/>
      <w:docGrid w:type="default" w:linePitch="272"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Eurostile-Black-DTC">
    <w:charset w:val="00"/>
    <w:family w:val="roman"/>
    <w:pitch w:val="variable"/>
  </w:font>
  <w:font w:name="Eurostile-Roman-DTC">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Helvetica">
    <w:altName w:val="Arial"/>
    <w:charset w:val="00"/>
    <w:family w:val="swiss"/>
    <w:pitch w:val="variable"/>
  </w:font>
  <w:font w:name="Open Sans">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p>
    <w:pPr>
      <w:pStyle w:val="Header"/>
      <w:tabs>
        <w:tab w:val="clear" w:pos="4153"/>
        <w:tab w:val="clear" w:pos="8306"/>
        <w:tab w:val="center" w:pos="5233" w:leader="none"/>
        <w:tab w:val="right" w:pos="10467" w:leader="none"/>
      </w:tabs>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360" w:hanging="360"/>
      </w:pPr>
      <w:rPr>
        <w:rFonts w:ascii="Symbol" w:hAnsi="Symbol" w:cs="Symbol" w:hint="default"/>
        <w:rFonts w:cs="Symbol"/>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360"/>
        </w:tabs>
        <w:ind w:left="360" w:hanging="360"/>
      </w:pPr>
      <w:rPr>
        <w:rFonts w:ascii="Symbol" w:hAnsi="Symbol" w:cs="Symbol" w:hint="default"/>
        <w:rFonts w:cs="Symbol"/>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bullet"/>
      <w:lvlText w:val=""/>
      <w:lvlJc w:val="left"/>
      <w:pPr>
        <w:tabs>
          <w:tab w:val="num" w:pos="360"/>
        </w:tabs>
        <w:ind w:left="360" w:hanging="360"/>
      </w:pPr>
      <w:rPr>
        <w:rFonts w:ascii="Symbol" w:hAnsi="Symbol" w:cs="Symbol" w:hint="default"/>
        <w:rFonts w:cs="Symbol"/>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bullet"/>
      <w:lvlText w:val=""/>
      <w:lvlJc w:val="left"/>
      <w:pPr>
        <w:tabs>
          <w:tab w:val="num" w:pos="360"/>
        </w:tabs>
        <w:ind w:left="360" w:hanging="360"/>
      </w:pPr>
      <w:rPr>
        <w:rFonts w:ascii="Symbol" w:hAnsi="Symbol" w:cs="Symbol" w:hint="default"/>
        <w:rFonts w:cs="Symbol"/>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bullet"/>
      <w:lvlText w:val=""/>
      <w:lvlJc w:val="left"/>
      <w:pPr>
        <w:tabs>
          <w:tab w:val="num" w:pos="360"/>
        </w:tabs>
        <w:ind w:left="360" w:hanging="360"/>
      </w:pPr>
      <w:rPr>
        <w:rFonts w:ascii="Symbol" w:hAnsi="Symbol" w:cs="Symbol" w:hint="default"/>
        <w:sz w:val="22"/>
        <w:szCs w:val="22"/>
        <w:rFonts w:cs="Symbol"/>
      </w:rPr>
    </w:lvl>
    <w:lvl w:ilvl="1">
      <w:start w:val="1"/>
      <w:numFmt w:val="bullet"/>
      <w:lvlText w:val="o"/>
      <w:lvlJc w:val="left"/>
      <w:pPr>
        <w:tabs>
          <w:tab w:val="num" w:pos="1080"/>
        </w:tabs>
        <w:ind w:left="1080" w:hanging="360"/>
      </w:pPr>
      <w:rPr>
        <w:rFonts w:ascii="Courier New" w:hAnsi="Courier New" w:cs="Courier New" w:hint="default"/>
        <w:rFonts w:cs="Courier New"/>
      </w:rPr>
    </w:lvl>
    <w:lvl w:ilvl="2">
      <w:start w:val="1"/>
      <w:numFmt w:val="bullet"/>
      <w:lvlText w:val=""/>
      <w:lvlJc w:val="left"/>
      <w:pPr>
        <w:tabs>
          <w:tab w:val="num" w:pos="1800"/>
        </w:tabs>
        <w:ind w:left="1800" w:hanging="360"/>
      </w:pPr>
      <w:rPr>
        <w:rFonts w:ascii="Wingdings" w:hAnsi="Wingdings" w:cs="Wingdings" w:hint="default"/>
        <w:rFonts w:cs="Wingdings"/>
      </w:rPr>
    </w:lvl>
    <w:lvl w:ilvl="3">
      <w:start w:val="1"/>
      <w:numFmt w:val="bullet"/>
      <w:lvlText w:val=""/>
      <w:lvlJc w:val="left"/>
      <w:pPr>
        <w:tabs>
          <w:tab w:val="num" w:pos="2520"/>
        </w:tabs>
        <w:ind w:left="2520" w:hanging="360"/>
      </w:pPr>
      <w:rPr>
        <w:rFonts w:ascii="Symbol" w:hAnsi="Symbol" w:cs="Symbol" w:hint="default"/>
        <w:sz w:val="22"/>
        <w:szCs w:val="22"/>
        <w:rFonts w:cs="Symbol"/>
      </w:rPr>
    </w:lvl>
    <w:lvl w:ilvl="4">
      <w:start w:val="1"/>
      <w:numFmt w:val="bullet"/>
      <w:lvlText w:val="o"/>
      <w:lvlJc w:val="left"/>
      <w:pPr>
        <w:tabs>
          <w:tab w:val="num" w:pos="3240"/>
        </w:tabs>
        <w:ind w:left="3240" w:hanging="360"/>
      </w:pPr>
      <w:rPr>
        <w:rFonts w:ascii="Courier New" w:hAnsi="Courier New" w:cs="Courier New" w:hint="default"/>
        <w:rFonts w:cs="Courier New"/>
      </w:rPr>
    </w:lvl>
    <w:lvl w:ilvl="5">
      <w:start w:val="1"/>
      <w:numFmt w:val="bullet"/>
      <w:lvlText w:val=""/>
      <w:lvlJc w:val="left"/>
      <w:pPr>
        <w:tabs>
          <w:tab w:val="num" w:pos="3960"/>
        </w:tabs>
        <w:ind w:left="3960" w:hanging="360"/>
      </w:pPr>
      <w:rPr>
        <w:rFonts w:ascii="Wingdings" w:hAnsi="Wingdings" w:cs="Wingdings" w:hint="default"/>
        <w:rFonts w:cs="Wingdings"/>
      </w:rPr>
    </w:lvl>
    <w:lvl w:ilvl="6">
      <w:start w:val="1"/>
      <w:numFmt w:val="bullet"/>
      <w:lvlText w:val=""/>
      <w:lvlJc w:val="left"/>
      <w:pPr>
        <w:tabs>
          <w:tab w:val="num" w:pos="4680"/>
        </w:tabs>
        <w:ind w:left="4680" w:hanging="360"/>
      </w:pPr>
      <w:rPr>
        <w:rFonts w:ascii="Symbol" w:hAnsi="Symbol" w:cs="Symbol" w:hint="default"/>
        <w:sz w:val="22"/>
        <w:szCs w:val="22"/>
        <w:rFonts w:cs="Symbol"/>
      </w:rPr>
    </w:lvl>
    <w:lvl w:ilvl="7">
      <w:start w:val="1"/>
      <w:numFmt w:val="bullet"/>
      <w:lvlText w:val="o"/>
      <w:lvlJc w:val="left"/>
      <w:pPr>
        <w:tabs>
          <w:tab w:val="num" w:pos="5400"/>
        </w:tabs>
        <w:ind w:left="5400" w:hanging="360"/>
      </w:pPr>
      <w:rPr>
        <w:rFonts w:ascii="Courier New" w:hAnsi="Courier New" w:cs="Courier New" w:hint="default"/>
        <w:rFonts w:cs="Courier New"/>
      </w:rPr>
    </w:lvl>
    <w:lvl w:ilvl="8">
      <w:start w:val="1"/>
      <w:numFmt w:val="bullet"/>
      <w:lvlText w:val=""/>
      <w:lvlJc w:val="left"/>
      <w:pPr>
        <w:tabs>
          <w:tab w:val="num" w:pos="6120"/>
        </w:tabs>
        <w:ind w:left="6120" w:hanging="360"/>
      </w:pPr>
      <w:rPr>
        <w:rFonts w:ascii="Wingdings" w:hAnsi="Wingdings" w:cs="Wingdings" w:hint="default"/>
        <w:rFonts w:cs="Wingdings"/>
      </w:rPr>
    </w:lvl>
  </w:abstractNum>
  <w:abstractNum w:abstractNumId="7">
    <w:lvl w:ilvl="0">
      <w:start w:val="1"/>
      <w:numFmt w:val="bullet"/>
      <w:lvlText w:val=""/>
      <w:lvlJc w:val="left"/>
      <w:pPr>
        <w:tabs>
          <w:tab w:val="num" w:pos="360"/>
        </w:tabs>
        <w:ind w:left="360" w:hanging="360"/>
      </w:pPr>
      <w:rPr>
        <w:rFonts w:ascii="Symbol" w:hAnsi="Symbol" w:cs="Symbol" w:hint="default"/>
        <w:rFonts w:cs="Symbol"/>
      </w:rPr>
    </w:lvl>
    <w:lvl w:ilvl="1">
      <w:start w:val="1"/>
      <w:numFmt w:val="bullet"/>
      <w:lvlText w:val="o"/>
      <w:lvlJc w:val="left"/>
      <w:pPr>
        <w:tabs>
          <w:tab w:val="num" w:pos="1080"/>
        </w:tabs>
        <w:ind w:left="1080" w:hanging="360"/>
      </w:pPr>
      <w:rPr>
        <w:rFonts w:ascii="Courier New" w:hAnsi="Courier New" w:cs="Courier New" w:hint="default"/>
        <w:rFonts w:cs="Courier New"/>
      </w:rPr>
    </w:lvl>
    <w:lvl w:ilvl="2">
      <w:start w:val="1"/>
      <w:numFmt w:val="bullet"/>
      <w:lvlText w:val=""/>
      <w:lvlJc w:val="left"/>
      <w:pPr>
        <w:tabs>
          <w:tab w:val="num" w:pos="1800"/>
        </w:tabs>
        <w:ind w:left="1800" w:hanging="360"/>
      </w:pPr>
      <w:rPr>
        <w:rFonts w:ascii="Wingdings" w:hAnsi="Wingdings" w:cs="Wingdings" w:hint="default"/>
        <w:rFonts w:cs="Wingdings"/>
      </w:rPr>
    </w:lvl>
    <w:lvl w:ilvl="3">
      <w:start w:val="1"/>
      <w:numFmt w:val="bullet"/>
      <w:lvlText w:val=""/>
      <w:lvlJc w:val="left"/>
      <w:pPr>
        <w:tabs>
          <w:tab w:val="num" w:pos="2520"/>
        </w:tabs>
        <w:ind w:left="2520" w:hanging="360"/>
      </w:pPr>
      <w:rPr>
        <w:rFonts w:ascii="Symbol" w:hAnsi="Symbol" w:cs="Symbol" w:hint="default"/>
        <w:rFonts w:cs="Symbol"/>
      </w:rPr>
    </w:lvl>
    <w:lvl w:ilvl="4">
      <w:start w:val="1"/>
      <w:numFmt w:val="bullet"/>
      <w:lvlText w:val="o"/>
      <w:lvlJc w:val="left"/>
      <w:pPr>
        <w:tabs>
          <w:tab w:val="num" w:pos="3240"/>
        </w:tabs>
        <w:ind w:left="3240" w:hanging="360"/>
      </w:pPr>
      <w:rPr>
        <w:rFonts w:ascii="Courier New" w:hAnsi="Courier New" w:cs="Courier New" w:hint="default"/>
        <w:rFonts w:cs="Courier New"/>
      </w:rPr>
    </w:lvl>
    <w:lvl w:ilvl="5">
      <w:start w:val="1"/>
      <w:numFmt w:val="bullet"/>
      <w:lvlText w:val=""/>
      <w:lvlJc w:val="left"/>
      <w:pPr>
        <w:tabs>
          <w:tab w:val="num" w:pos="3960"/>
        </w:tabs>
        <w:ind w:left="3960" w:hanging="360"/>
      </w:pPr>
      <w:rPr>
        <w:rFonts w:ascii="Wingdings" w:hAnsi="Wingdings" w:cs="Wingdings" w:hint="default"/>
        <w:rFonts w:cs="Wingdings"/>
      </w:rPr>
    </w:lvl>
    <w:lvl w:ilvl="6">
      <w:start w:val="1"/>
      <w:numFmt w:val="bullet"/>
      <w:lvlText w:val=""/>
      <w:lvlJc w:val="left"/>
      <w:pPr>
        <w:tabs>
          <w:tab w:val="num" w:pos="4680"/>
        </w:tabs>
        <w:ind w:left="4680" w:hanging="360"/>
      </w:pPr>
      <w:rPr>
        <w:rFonts w:ascii="Symbol" w:hAnsi="Symbol" w:cs="Symbol" w:hint="default"/>
        <w:rFonts w:cs="Symbol"/>
      </w:rPr>
    </w:lvl>
    <w:lvl w:ilvl="7">
      <w:start w:val="1"/>
      <w:numFmt w:val="bullet"/>
      <w:lvlText w:val="o"/>
      <w:lvlJc w:val="left"/>
      <w:pPr>
        <w:tabs>
          <w:tab w:val="num" w:pos="5400"/>
        </w:tabs>
        <w:ind w:left="5400" w:hanging="360"/>
      </w:pPr>
      <w:rPr>
        <w:rFonts w:ascii="Courier New" w:hAnsi="Courier New" w:cs="Courier New" w:hint="default"/>
        <w:rFonts w:cs="Courier New"/>
      </w:rPr>
    </w:lvl>
    <w:lvl w:ilvl="8">
      <w:start w:val="1"/>
      <w:numFmt w:val="bullet"/>
      <w:lvlText w:val=""/>
      <w:lvlJc w:val="left"/>
      <w:pPr>
        <w:tabs>
          <w:tab w:val="num" w:pos="6120"/>
        </w:tabs>
        <w:ind w:left="6120" w:hanging="360"/>
      </w:pPr>
      <w:rPr>
        <w:rFonts w:ascii="Wingdings" w:hAnsi="Wingdings" w:cs="Wingdings" w:hint="default"/>
        <w:rFonts w:cs="Wingdings"/>
      </w:rPr>
    </w:lvl>
  </w:abstractNum>
  <w:abstractNum w:abstractNumId="8">
    <w:lvl w:ilvl="0">
      <w:start w:val="1"/>
      <w:numFmt w:val="decimal"/>
      <w:lvlText w:val="%1."/>
      <w:lvlJc w:val="left"/>
      <w:pPr>
        <w:ind w:left="720" w:hanging="360"/>
      </w:pPr>
      <w:rPr>
        <w:sz w:val="22"/>
        <w:b w:val="false"/>
        <w:szCs w:val="22"/>
        <w:rFonts w:ascii="Arial" w:hAnsi="Arial"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0"/>
      <w:szCs w:val="20"/>
      <w:lang w:val="en-GB" w:eastAsia="en-US" w:bidi="ar-SA"/>
    </w:rPr>
  </w:style>
  <w:style w:type="paragraph" w:styleId="Heading1">
    <w:name w:val="Heading 1"/>
    <w:basedOn w:val="Normal"/>
    <w:next w:val="Normal"/>
    <w:qFormat/>
    <w:pPr>
      <w:keepNext w:val="true"/>
      <w:numPr>
        <w:ilvl w:val="0"/>
        <w:numId w:val="1"/>
      </w:numPr>
      <w:outlineLvl w:val="0"/>
    </w:pPr>
    <w:rPr>
      <w:rFonts w:ascii="Eurostile-Black-DTC" w:hAnsi="Eurostile-Black-DTC" w:cs="Eurostile-Black-DTC"/>
      <w:sz w:val="24"/>
    </w:rPr>
  </w:style>
  <w:style w:type="paragraph" w:styleId="Heading2">
    <w:name w:val="Heading 2"/>
    <w:basedOn w:val="Normal"/>
    <w:next w:val="Normal"/>
    <w:qFormat/>
    <w:pPr>
      <w:keepNext w:val="true"/>
      <w:numPr>
        <w:ilvl w:val="1"/>
        <w:numId w:val="1"/>
      </w:numPr>
      <w:ind w:left="720" w:right="0" w:hanging="0"/>
      <w:outlineLvl w:val="1"/>
    </w:pPr>
    <w:rPr>
      <w:rFonts w:ascii="Eurostile-Roman-DTC" w:hAnsi="Eurostile-Roman-DTC" w:cs="Eurostile-Roman-DTC"/>
      <w:sz w:val="24"/>
    </w:rPr>
  </w:style>
  <w:style w:type="paragraph" w:styleId="Heading3">
    <w:name w:val="Heading 3"/>
    <w:basedOn w:val="Normal"/>
    <w:next w:val="Normal"/>
    <w:qFormat/>
    <w:pPr>
      <w:keepNext w:val="true"/>
      <w:numPr>
        <w:ilvl w:val="2"/>
        <w:numId w:val="1"/>
      </w:numPr>
      <w:outlineLvl w:val="2"/>
    </w:pPr>
    <w:rPr>
      <w:rFonts w:ascii="Arial" w:hAnsi="Arial" w:cs="Arial"/>
      <w:sz w:val="28"/>
    </w:rPr>
  </w:style>
  <w:style w:type="character" w:styleId="WW8Num1z0">
    <w:name w:val="WW8Num1z0"/>
    <w:qFormat/>
    <w:rPr>
      <w:rFonts w:ascii="Symbol" w:hAnsi="Symbol" w:cs="Symbol"/>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Symbol" w:hAnsi="Symbol" w:cs="Symbol"/>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ymbol" w:hAnsi="Symbol" w:cs="Symbol"/>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rFonts w:ascii="Symbol" w:hAnsi="Symbol" w:cs="Symbol"/>
      <w:sz w:val="22"/>
      <w:szCs w:val="22"/>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Arial" w:hAnsi="Arial" w:cs="Arial"/>
      <w:b w:val="false"/>
      <w:sz w:val="22"/>
      <w:szCs w:val="22"/>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DefaultParagraphFont">
    <w:name w:val="Default Paragraph Font"/>
    <w:qFormat/>
    <w:rPr/>
  </w:style>
  <w:style w:type="character" w:styleId="BalloonTextChar">
    <w:name w:val="Balloon Text Char"/>
    <w:qFormat/>
    <w:rPr>
      <w:rFonts w:ascii="Segoe UI" w:hAnsi="Segoe UI" w:cs="Segoe UI"/>
      <w:sz w:val="18"/>
      <w:szCs w:val="18"/>
      <w:lang w:eastAsia="en-US"/>
    </w:rPr>
  </w:style>
  <w:style w:type="character" w:styleId="HeaderChar">
    <w:name w:val="Header Char"/>
    <w:qFormat/>
    <w:rPr>
      <w:lang w:eastAsia="en-US"/>
    </w:rPr>
  </w:style>
  <w:style w:type="character" w:styleId="TitleChar">
    <w:name w:val="Title Char"/>
    <w:qFormat/>
    <w:rPr>
      <w:b/>
      <w:bCs/>
      <w:sz w:val="28"/>
      <w:szCs w:val="24"/>
      <w:lang w:eastAsia="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rFonts w:ascii="Eurostile-Roman-DTC" w:hAnsi="Eurostile-Roman-DTC" w:cs="Eurostile-Roman-DTC"/>
      <w:sz w:val="24"/>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TextBodyIndent">
    <w:name w:val="Body Text Indent"/>
    <w:basedOn w:val="Normal"/>
    <w:pPr>
      <w:ind w:left="720" w:right="0" w:hanging="0"/>
    </w:pPr>
    <w:rPr>
      <w:rFonts w:ascii="Eurostile-Roman-DTC" w:hAnsi="Eurostile-Roman-DTC" w:cs="Eurostile-Roman-DTC"/>
      <w:sz w:val="24"/>
    </w:rPr>
  </w:style>
  <w:style w:type="paragraph" w:styleId="BodyText2">
    <w:name w:val="Body Text 2"/>
    <w:basedOn w:val="Normal"/>
    <w:qFormat/>
    <w:pPr/>
    <w:rPr>
      <w:rFonts w:ascii="Arial" w:hAnsi="Arial" w:cs="Arial"/>
      <w:sz w:val="22"/>
    </w:rPr>
  </w:style>
  <w:style w:type="paragraph" w:styleId="P2">
    <w:name w:val="p2"/>
    <w:basedOn w:val="Normal"/>
    <w:qFormat/>
    <w:pPr>
      <w:widowControl w:val="false"/>
      <w:tabs>
        <w:tab w:val="left" w:pos="720" w:leader="none"/>
      </w:tabs>
      <w:spacing w:lineRule="atLeast" w:line="320"/>
    </w:pPr>
    <w:rPr>
      <w:sz w:val="24"/>
    </w:rPr>
  </w:style>
  <w:style w:type="paragraph" w:styleId="P4">
    <w:name w:val="p4"/>
    <w:basedOn w:val="Normal"/>
    <w:qFormat/>
    <w:pPr>
      <w:widowControl w:val="false"/>
      <w:tabs>
        <w:tab w:val="clear" w:pos="720"/>
        <w:tab w:val="left" w:pos="220" w:leader="none"/>
      </w:tabs>
      <w:spacing w:lineRule="atLeast" w:line="320"/>
      <w:ind w:left="1152" w:right="0" w:hanging="288"/>
    </w:pPr>
    <w:rPr>
      <w:sz w:val="24"/>
    </w:rPr>
  </w:style>
  <w:style w:type="paragraph" w:styleId="P12">
    <w:name w:val="p12"/>
    <w:basedOn w:val="Normal"/>
    <w:qFormat/>
    <w:pPr>
      <w:widowControl w:val="false"/>
      <w:spacing w:lineRule="atLeast" w:line="240"/>
      <w:ind w:left="720" w:right="0" w:hanging="720"/>
    </w:pPr>
    <w:rPr>
      <w:sz w:val="24"/>
    </w:rPr>
  </w:style>
  <w:style w:type="paragraph" w:styleId="P17">
    <w:name w:val="p17"/>
    <w:basedOn w:val="Normal"/>
    <w:qFormat/>
    <w:pPr>
      <w:widowControl w:val="false"/>
      <w:tabs>
        <w:tab w:val="clear" w:pos="720"/>
        <w:tab w:val="left" w:pos="240" w:leader="none"/>
      </w:tabs>
      <w:spacing w:lineRule="atLeast" w:line="340"/>
      <w:ind w:left="1152" w:right="0" w:hanging="288"/>
    </w:pPr>
    <w:rPr>
      <w:sz w:val="24"/>
    </w:rPr>
  </w:style>
  <w:style w:type="paragraph" w:styleId="P30">
    <w:name w:val="p30"/>
    <w:basedOn w:val="Normal"/>
    <w:qFormat/>
    <w:pPr>
      <w:widowControl w:val="false"/>
      <w:tabs>
        <w:tab w:val="clear" w:pos="720"/>
        <w:tab w:val="left" w:pos="740" w:leader="none"/>
      </w:tabs>
      <w:spacing w:lineRule="atLeast" w:line="240"/>
      <w:ind w:left="720" w:right="0" w:hanging="720"/>
    </w:pPr>
    <w:rPr>
      <w:sz w:val="24"/>
    </w:rPr>
  </w:style>
  <w:style w:type="paragraph" w:styleId="P20">
    <w:name w:val="p20"/>
    <w:basedOn w:val="Normal"/>
    <w:qFormat/>
    <w:pPr>
      <w:widowControl w:val="false"/>
      <w:suppressAutoHyphens w:val="true"/>
      <w:spacing w:lineRule="atLeast" w:line="340" w:before="3" w:after="0"/>
    </w:pPr>
    <w:rPr>
      <w:sz w:val="24"/>
      <w:lang w:val="en-US"/>
    </w:rPr>
  </w:style>
  <w:style w:type="paragraph" w:styleId="BodyText3">
    <w:name w:val="Body Text 3"/>
    <w:basedOn w:val="Normal"/>
    <w:qFormat/>
    <w:pPr/>
    <w:rPr>
      <w:rFonts w:ascii="Arial" w:hAnsi="Arial" w:cs="Arial"/>
      <w:sz w:val="16"/>
    </w:rPr>
  </w:style>
  <w:style w:type="paragraph" w:styleId="BalloonText">
    <w:name w:val="Balloon Text"/>
    <w:basedOn w:val="Normal"/>
    <w:qFormat/>
    <w:pPr/>
    <w:rPr>
      <w:rFonts w:ascii="Segoe UI" w:hAnsi="Segoe UI" w:cs="Segoe UI"/>
      <w:sz w:val="18"/>
      <w:szCs w:val="18"/>
    </w:rPr>
  </w:style>
  <w:style w:type="paragraph" w:styleId="ListParagraph">
    <w:name w:val="List Paragraph"/>
    <w:basedOn w:val="Normal"/>
    <w:qFormat/>
    <w:pPr>
      <w:spacing w:before="0" w:after="0"/>
      <w:ind w:left="720" w:right="0" w:hanging="0"/>
      <w:contextualSpacing/>
    </w:pPr>
    <w:rPr>
      <w:rFonts w:ascii="Helvetica;Arial" w:hAnsi="Helvetica;Arial" w:cs="Helvetica;Arial"/>
      <w:b/>
      <w:sz w:val="24"/>
      <w:szCs w:val="24"/>
    </w:rPr>
  </w:style>
  <w:style w:type="paragraph" w:styleId="Title">
    <w:name w:val="Title"/>
    <w:basedOn w:val="Normal"/>
    <w:next w:val="TextBody"/>
    <w:qFormat/>
    <w:pPr>
      <w:jc w:val="center"/>
    </w:pPr>
    <w:rPr>
      <w:b/>
      <w:bCs/>
      <w:sz w:val="28"/>
      <w:szCs w:val="24"/>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